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2" w:rsidRDefault="007759E2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55-12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7759E2" w:rsidRDefault="007759E2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7759E2" w:rsidRPr="00CA4382" w:rsidRDefault="007759E2" w:rsidP="00CA4382">
      <w:pPr>
        <w:rPr>
          <w:rFonts w:ascii="Myriad Web Pro" w:hAnsi="Myriad Web Pro"/>
          <w:i/>
        </w:rPr>
      </w:pPr>
    </w:p>
    <w:p w:rsidR="007759E2" w:rsidRPr="0071242B" w:rsidRDefault="007759E2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7759E2" w:rsidRDefault="007759E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7759E2" w:rsidRDefault="007759E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APRES DETACHEMENT </w:t>
      </w:r>
    </w:p>
    <w:p w:rsidR="007759E2" w:rsidRPr="0071242B" w:rsidRDefault="007759E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APRES prolongation de STAGE</w:t>
      </w:r>
    </w:p>
    <w:p w:rsidR="007759E2" w:rsidRDefault="007759E2" w:rsidP="001A2841">
      <w:pPr>
        <w:jc w:val="both"/>
        <w:rPr>
          <w:rFonts w:ascii="Myriad Web Pro" w:hAnsi="Myriad Web Pro"/>
          <w:b/>
        </w:rPr>
      </w:pPr>
    </w:p>
    <w:p w:rsidR="007759E2" w:rsidRPr="001A2841" w:rsidRDefault="007759E2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7759E2" w:rsidRDefault="007759E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7759E2" w:rsidRPr="00CA4382" w:rsidRDefault="007759E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7759E2" w:rsidRDefault="007759E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7759E2" w:rsidRDefault="007759E2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C6577F" w:rsidRDefault="00C6577F" w:rsidP="00C6577F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7759E2" w:rsidRDefault="007759E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7759E2" w:rsidRDefault="007759E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détachement pour stage 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7759E2" w:rsidRDefault="007759E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="00E17077">
        <w:rPr>
          <w:rFonts w:ascii="Myriad Web Pro" w:hAnsi="Myriad Web Pro"/>
          <w:i/>
        </w:rPr>
        <w:t>Eventuellement pour la catégorie B</w:t>
      </w:r>
      <w:r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7759E2" w:rsidRDefault="007759E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en date du </w:t>
      </w:r>
      <w:proofErr w:type="gramStart"/>
      <w:r>
        <w:rPr>
          <w:rFonts w:ascii="Myriad Web Pro" w:hAnsi="Myriad Web Pro"/>
        </w:rPr>
        <w:t>………….,</w:t>
      </w:r>
      <w:proofErr w:type="gramEnd"/>
      <w:r>
        <w:rPr>
          <w:rFonts w:ascii="Myriad Web Pro" w:hAnsi="Myriad Web Pro"/>
        </w:rPr>
        <w:t xml:space="preserve"> prolongeant le stage pour une durée de ……………………..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………,</w:t>
      </w:r>
    </w:p>
    <w:p w:rsidR="007759E2" w:rsidRDefault="007759E2" w:rsidP="00CB11A4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7759E2" w:rsidRDefault="007759E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7759E2" w:rsidRDefault="007759E2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7759E2" w:rsidRDefault="007759E2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7759E2" w:rsidRDefault="007759E2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7759E2" w:rsidRDefault="007759E2" w:rsidP="000872FA">
      <w:pPr>
        <w:jc w:val="both"/>
        <w:rPr>
          <w:rFonts w:ascii="Myriad Web Pro" w:hAnsi="Myriad Web Pro"/>
        </w:rPr>
      </w:pPr>
    </w:p>
    <w:p w:rsidR="007759E2" w:rsidRDefault="007759E2" w:rsidP="000872FA">
      <w:pPr>
        <w:jc w:val="both"/>
        <w:rPr>
          <w:rFonts w:ascii="Myriad Web Pro" w:hAnsi="Myriad Web Pro"/>
        </w:rPr>
      </w:pPr>
    </w:p>
    <w:p w:rsidR="007759E2" w:rsidRDefault="007759E2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7759E2" w:rsidRDefault="007759E2" w:rsidP="006D3B68">
      <w:pPr>
        <w:rPr>
          <w:rFonts w:ascii="Myriad Web Pro" w:hAnsi="Myriad Web Pro"/>
        </w:rPr>
      </w:pPr>
    </w:p>
    <w:p w:rsidR="007759E2" w:rsidRPr="001A2841" w:rsidRDefault="007759E2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7759E2" w:rsidRDefault="007759E2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7759E2" w:rsidRPr="00831A45" w:rsidRDefault="007759E2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C6577F" w:rsidRDefault="00C6577F" w:rsidP="00CA4382">
      <w:pPr>
        <w:pStyle w:val="articlen"/>
        <w:spacing w:before="60" w:after="60"/>
        <w:rPr>
          <w:rFonts w:ascii="Myriad Web Pro" w:hAnsi="Myriad Web Pro"/>
          <w:u w:val="single"/>
        </w:rPr>
      </w:pPr>
      <w:r w:rsidRPr="00C6577F">
        <w:rPr>
          <w:rFonts w:ascii="Myriad Web Pro" w:hAnsi="Myriad Web Pro"/>
          <w:u w:val="single"/>
        </w:rPr>
        <w:t>Article 3</w:t>
      </w:r>
      <w:r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</w:rPr>
        <w:t xml:space="preserve">  - </w:t>
      </w:r>
      <w:r w:rsidRPr="00C6577F">
        <w:rPr>
          <w:rFonts w:ascii="Myriad Web Pro" w:hAnsi="Myriad Web Pro"/>
          <w:b w:val="0"/>
          <w:bCs/>
        </w:rPr>
        <w:t>Dans le cadre de la formation obligatoire définie par les statuts particuliers, M……… est astreint à suivre une formation de professionnalisation</w:t>
      </w:r>
      <w:r>
        <w:rPr>
          <w:rFonts w:ascii="Myriad Web Pro" w:hAnsi="Myriad Web Pro"/>
          <w:b w:val="0"/>
          <w:bCs/>
        </w:rPr>
        <w:t>.</w:t>
      </w:r>
    </w:p>
    <w:p w:rsidR="007759E2" w:rsidRPr="001A2841" w:rsidRDefault="007759E2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C6577F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7759E2" w:rsidRPr="001A2841" w:rsidRDefault="007759E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7759E2" w:rsidRDefault="007759E2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7759E2" w:rsidRPr="001A2841" w:rsidRDefault="007759E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7759E2" w:rsidRPr="001A2841" w:rsidRDefault="007759E2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7759E2" w:rsidRPr="001A2841" w:rsidRDefault="007759E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7759E2" w:rsidRPr="001A2841" w:rsidRDefault="007759E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lastRenderedPageBreak/>
        <w:t>Notifié le .....................................</w:t>
      </w:r>
    </w:p>
    <w:p w:rsidR="007759E2" w:rsidRDefault="007759E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7759E2" w:rsidRPr="001A2841" w:rsidRDefault="007759E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7759E2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E2" w:rsidRDefault="007759E2">
      <w:r>
        <w:separator/>
      </w:r>
    </w:p>
  </w:endnote>
  <w:endnote w:type="continuationSeparator" w:id="0">
    <w:p w:rsidR="007759E2" w:rsidRDefault="0077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E2" w:rsidRDefault="006A743B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7759E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7759E2" w:rsidRDefault="007759E2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E2" w:rsidRDefault="006A743B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7759E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E17077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7759E2" w:rsidRPr="00410981">
      <w:tc>
        <w:tcPr>
          <w:tcW w:w="8330" w:type="dxa"/>
          <w:tcBorders>
            <w:top w:val="single" w:sz="18" w:space="0" w:color="CC0000"/>
          </w:tcBorders>
        </w:tcPr>
        <w:p w:rsidR="007759E2" w:rsidRPr="00410981" w:rsidRDefault="007759E2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7759E2" w:rsidRPr="00410981" w:rsidRDefault="007759E2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7759E2" w:rsidRPr="009873DA" w:rsidRDefault="007759E2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E2" w:rsidRDefault="007759E2">
      <w:r>
        <w:separator/>
      </w:r>
    </w:p>
  </w:footnote>
  <w:footnote w:type="continuationSeparator" w:id="0">
    <w:p w:rsidR="007759E2" w:rsidRDefault="00775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E2" w:rsidRDefault="007759E2">
    <w:pPr>
      <w:pStyle w:val="En-tte"/>
      <w:rPr>
        <w:rFonts w:ascii="Myriad Web Pro" w:hAnsi="Myriad Web Pro"/>
        <w:color w:val="808080"/>
        <w:sz w:val="16"/>
        <w:szCs w:val="16"/>
      </w:rPr>
    </w:pPr>
  </w:p>
  <w:p w:rsidR="007759E2" w:rsidRPr="00D64FAD" w:rsidRDefault="007759E2">
    <w:pPr>
      <w:pStyle w:val="En-tte"/>
      <w:rPr>
        <w:rFonts w:ascii="Myriad Web Pro" w:hAnsi="Myriad Web Pro"/>
        <w:color w:val="808080"/>
        <w:sz w:val="16"/>
        <w:szCs w:val="16"/>
      </w:rPr>
    </w:pPr>
  </w:p>
  <w:p w:rsidR="007759E2" w:rsidRPr="00D64FAD" w:rsidRDefault="007759E2">
    <w:pPr>
      <w:pStyle w:val="En-tte"/>
      <w:rPr>
        <w:rFonts w:ascii="Myriad Web Pro" w:hAnsi="Myriad Web Pro"/>
        <w:color w:val="808080"/>
        <w:sz w:val="16"/>
        <w:szCs w:val="16"/>
      </w:rPr>
    </w:pPr>
  </w:p>
  <w:p w:rsidR="007759E2" w:rsidRPr="00D64FAD" w:rsidRDefault="007759E2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D7ABA"/>
    <w:rsid w:val="000E1CC7"/>
    <w:rsid w:val="000E74D5"/>
    <w:rsid w:val="000F3E0E"/>
    <w:rsid w:val="00101098"/>
    <w:rsid w:val="00105483"/>
    <w:rsid w:val="00111721"/>
    <w:rsid w:val="00113558"/>
    <w:rsid w:val="0011427C"/>
    <w:rsid w:val="00116755"/>
    <w:rsid w:val="001200B4"/>
    <w:rsid w:val="00123FC2"/>
    <w:rsid w:val="00124809"/>
    <w:rsid w:val="00131186"/>
    <w:rsid w:val="001360B4"/>
    <w:rsid w:val="00141958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289"/>
    <w:rsid w:val="001F7468"/>
    <w:rsid w:val="00204ED5"/>
    <w:rsid w:val="00206BF3"/>
    <w:rsid w:val="002122D9"/>
    <w:rsid w:val="00217EF4"/>
    <w:rsid w:val="00224FE3"/>
    <w:rsid w:val="00226680"/>
    <w:rsid w:val="0023550D"/>
    <w:rsid w:val="002359DB"/>
    <w:rsid w:val="00236965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1692C"/>
    <w:rsid w:val="00321036"/>
    <w:rsid w:val="00321FBA"/>
    <w:rsid w:val="00322FB5"/>
    <w:rsid w:val="0032536A"/>
    <w:rsid w:val="00330A1F"/>
    <w:rsid w:val="00332732"/>
    <w:rsid w:val="00334FE1"/>
    <w:rsid w:val="00337266"/>
    <w:rsid w:val="0034722C"/>
    <w:rsid w:val="00347B73"/>
    <w:rsid w:val="003512C4"/>
    <w:rsid w:val="003531F2"/>
    <w:rsid w:val="00353567"/>
    <w:rsid w:val="00354307"/>
    <w:rsid w:val="00354E48"/>
    <w:rsid w:val="00360400"/>
    <w:rsid w:val="00361F7A"/>
    <w:rsid w:val="00362723"/>
    <w:rsid w:val="00364678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4F91"/>
    <w:rsid w:val="00595BC0"/>
    <w:rsid w:val="005A0BD4"/>
    <w:rsid w:val="005A5A8A"/>
    <w:rsid w:val="005A6EF4"/>
    <w:rsid w:val="005A7AC5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2055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A743B"/>
    <w:rsid w:val="006B1FEC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2C5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759E2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4D24"/>
    <w:rsid w:val="009A59FB"/>
    <w:rsid w:val="009B0623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1655"/>
    <w:rsid w:val="00B43F0C"/>
    <w:rsid w:val="00B4798F"/>
    <w:rsid w:val="00B53D99"/>
    <w:rsid w:val="00B53DF1"/>
    <w:rsid w:val="00B56AC2"/>
    <w:rsid w:val="00B60D5F"/>
    <w:rsid w:val="00B62951"/>
    <w:rsid w:val="00B65567"/>
    <w:rsid w:val="00B66CFA"/>
    <w:rsid w:val="00B70CF3"/>
    <w:rsid w:val="00B737D8"/>
    <w:rsid w:val="00B80D49"/>
    <w:rsid w:val="00B83E32"/>
    <w:rsid w:val="00B87D49"/>
    <w:rsid w:val="00BA14AF"/>
    <w:rsid w:val="00BA29C4"/>
    <w:rsid w:val="00BA77D8"/>
    <w:rsid w:val="00BB072D"/>
    <w:rsid w:val="00BB0C7A"/>
    <w:rsid w:val="00BB2F67"/>
    <w:rsid w:val="00BB37FD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5D44"/>
    <w:rsid w:val="00C034E8"/>
    <w:rsid w:val="00C0511D"/>
    <w:rsid w:val="00C05BD1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6577F"/>
    <w:rsid w:val="00C82954"/>
    <w:rsid w:val="00C92E45"/>
    <w:rsid w:val="00C95F8C"/>
    <w:rsid w:val="00CA38F0"/>
    <w:rsid w:val="00CA4382"/>
    <w:rsid w:val="00CB11A4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47B6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1988"/>
    <w:rsid w:val="00D7607B"/>
    <w:rsid w:val="00D80076"/>
    <w:rsid w:val="00D80E64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C7255"/>
    <w:rsid w:val="00DD0744"/>
    <w:rsid w:val="00DD21D6"/>
    <w:rsid w:val="00DD2A95"/>
    <w:rsid w:val="00DD2E89"/>
    <w:rsid w:val="00DE276B"/>
    <w:rsid w:val="00DE74C3"/>
    <w:rsid w:val="00DF43BE"/>
    <w:rsid w:val="00E01B32"/>
    <w:rsid w:val="00E17077"/>
    <w:rsid w:val="00E219C7"/>
    <w:rsid w:val="00E322BD"/>
    <w:rsid w:val="00E328D5"/>
    <w:rsid w:val="00E354AF"/>
    <w:rsid w:val="00E366B7"/>
    <w:rsid w:val="00E42394"/>
    <w:rsid w:val="00E530C5"/>
    <w:rsid w:val="00E53A48"/>
    <w:rsid w:val="00E577B1"/>
    <w:rsid w:val="00E728E2"/>
    <w:rsid w:val="00E75B75"/>
    <w:rsid w:val="00E83F9D"/>
    <w:rsid w:val="00E85CB7"/>
    <w:rsid w:val="00E87E15"/>
    <w:rsid w:val="00E90C15"/>
    <w:rsid w:val="00E92714"/>
    <w:rsid w:val="00E95E9D"/>
    <w:rsid w:val="00EA3266"/>
    <w:rsid w:val="00EA4E81"/>
    <w:rsid w:val="00EB1729"/>
    <w:rsid w:val="00EB2F8A"/>
    <w:rsid w:val="00EC1091"/>
    <w:rsid w:val="00EC1A8D"/>
    <w:rsid w:val="00EC1EE3"/>
    <w:rsid w:val="00EC3424"/>
    <w:rsid w:val="00EC366B"/>
    <w:rsid w:val="00EC367B"/>
    <w:rsid w:val="00EC6A70"/>
    <w:rsid w:val="00EC7C5B"/>
    <w:rsid w:val="00ED1BA9"/>
    <w:rsid w:val="00ED5BF2"/>
    <w:rsid w:val="00ED6578"/>
    <w:rsid w:val="00EE0FF3"/>
    <w:rsid w:val="00EF399E"/>
    <w:rsid w:val="00EF437C"/>
    <w:rsid w:val="00F00B8B"/>
    <w:rsid w:val="00F01F71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1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01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1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01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1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1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01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1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01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01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11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011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8011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011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011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8011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80111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80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8011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011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8011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052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1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01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1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1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01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1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1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011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1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011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1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01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1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0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1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1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01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11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01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011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2646</Characters>
  <Application>Microsoft Office Word</Application>
  <DocSecurity>0</DocSecurity>
  <Lines>22</Lines>
  <Paragraphs>6</Paragraphs>
  <ScaleCrop>false</ScaleCrop>
  <Company>CDG74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2012-06-29T13:34:00Z</cp:lastPrinted>
  <dcterms:created xsi:type="dcterms:W3CDTF">2012-07-12T15:21:00Z</dcterms:created>
  <dcterms:modified xsi:type="dcterms:W3CDTF">2012-07-26T11:23:00Z</dcterms:modified>
</cp:coreProperties>
</file>