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A0F2" w14:textId="35306A65" w:rsidR="00F9699A" w:rsidRPr="009D21EC" w:rsidRDefault="00F9699A" w:rsidP="00F9699A">
      <w:pPr>
        <w:tabs>
          <w:tab w:val="left" w:pos="284"/>
          <w:tab w:val="left" w:pos="1560"/>
        </w:tabs>
        <w:spacing w:before="60" w:after="60"/>
        <w:ind w:firstLine="8"/>
        <w:jc w:val="center"/>
        <w:rPr>
          <w:rFonts w:ascii="Tahoma" w:hAnsi="Tahoma" w:cs="Tahoma"/>
          <w:i/>
          <w:color w:val="FF0000"/>
          <w:kern w:val="20"/>
          <w:szCs w:val="22"/>
        </w:rPr>
      </w:pP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FF0000"/>
          <w:kern w:val="20"/>
          <w:szCs w:val="22"/>
        </w:rPr>
        <w:t xml:space="preserve"> (</w:t>
      </w:r>
      <w:r w:rsidR="008C4224">
        <w:rPr>
          <w:rFonts w:ascii="Tahoma" w:hAnsi="Tahoma" w:cs="Tahoma"/>
          <w:i/>
          <w:color w:val="FF0000"/>
          <w:kern w:val="20"/>
          <w:szCs w:val="22"/>
        </w:rPr>
        <w:t>Août 2021</w:t>
      </w:r>
      <w:r w:rsidRPr="009D21EC">
        <w:rPr>
          <w:rFonts w:ascii="Tahoma" w:hAnsi="Tahoma" w:cs="Tahoma"/>
          <w:i/>
          <w:color w:val="FF0000"/>
          <w:kern w:val="20"/>
          <w:szCs w:val="22"/>
        </w:rPr>
        <w:t>)</w:t>
      </w:r>
    </w:p>
    <w:p w14:paraId="14AEA0F3" w14:textId="77777777" w:rsidR="00E27274" w:rsidRPr="009D21EC" w:rsidRDefault="00AC331D"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9D21EC">
        <w:rPr>
          <w:rFonts w:ascii="Tahoma" w:eastAsia="Calibri" w:hAnsi="Tahoma" w:cs="Tahoma"/>
          <w:b/>
          <w:smallCaps/>
          <w:noProof/>
          <w:color w:val="000000" w:themeColor="text1"/>
          <w:kern w:val="20"/>
          <w:szCs w:val="22"/>
        </w:rPr>
        <w:drawing>
          <wp:anchor distT="0" distB="0" distL="114300" distR="114300" simplePos="0" relativeHeight="251667456" behindDoc="0" locked="0" layoutInCell="1" allowOverlap="1" wp14:anchorId="14AEA12B" wp14:editId="14AEA12C">
            <wp:simplePos x="0" y="0"/>
            <wp:positionH relativeFrom="column">
              <wp:posOffset>-946785</wp:posOffset>
            </wp:positionH>
            <wp:positionV relativeFrom="paragraph">
              <wp:posOffset>-432435</wp:posOffset>
            </wp:positionV>
            <wp:extent cx="2150745" cy="150876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8760"/>
                    </a:xfrm>
                    <a:prstGeom prst="rect">
                      <a:avLst/>
                    </a:prstGeom>
                  </pic:spPr>
                </pic:pic>
              </a:graphicData>
            </a:graphic>
          </wp:anchor>
        </w:drawing>
      </w:r>
      <w:r w:rsidR="00A937FE" w:rsidRPr="009D21EC">
        <w:rPr>
          <w:rFonts w:ascii="Tahoma" w:eastAsia="Calibri" w:hAnsi="Tahoma" w:cs="Tahoma"/>
          <w:color w:val="000000" w:themeColor="text1"/>
          <w:kern w:val="20"/>
          <w:szCs w:val="22"/>
        </w:rPr>
        <w:t xml:space="preserve">ARRETE </w:t>
      </w:r>
      <w:r w:rsidR="00961093" w:rsidRPr="009D21EC">
        <w:rPr>
          <w:rFonts w:ascii="Tahoma" w:eastAsia="Calibri" w:hAnsi="Tahoma" w:cs="Tahoma"/>
          <w:color w:val="000000" w:themeColor="text1"/>
          <w:kern w:val="20"/>
          <w:szCs w:val="22"/>
        </w:rPr>
        <w:t>N</w:t>
      </w:r>
      <w:r w:rsidR="000E0521" w:rsidRPr="009D21EC">
        <w:rPr>
          <w:rFonts w:ascii="Tahoma" w:eastAsia="Calibri" w:hAnsi="Tahoma" w:cs="Tahoma"/>
          <w:color w:val="000000" w:themeColor="text1"/>
          <w:kern w:val="20"/>
          <w:szCs w:val="22"/>
        </w:rPr>
        <w:t>° ………………………………………</w:t>
      </w:r>
    </w:p>
    <w:p w14:paraId="14AEA0F4" w14:textId="77777777" w:rsidR="00E27274" w:rsidRPr="009D21EC"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caps/>
          <w:color w:val="000000" w:themeColor="text1"/>
          <w:kern w:val="20"/>
          <w:szCs w:val="22"/>
        </w:rPr>
      </w:pPr>
    </w:p>
    <w:p w14:paraId="14AEA0F5" w14:textId="51342602" w:rsidR="00E27274" w:rsidRPr="009D21EC" w:rsidRDefault="00742F62" w:rsidP="00E7060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b/>
          <w:smallCaps/>
          <w:color w:val="000000" w:themeColor="text1"/>
          <w:kern w:val="20"/>
          <w:szCs w:val="22"/>
        </w:rPr>
      </w:pPr>
      <w:r w:rsidRPr="009D21EC">
        <w:rPr>
          <w:rFonts w:ascii="Tahoma" w:hAnsi="Tahoma" w:cs="Tahoma"/>
          <w:b/>
          <w:smallCaps/>
          <w:color w:val="000000" w:themeColor="text1"/>
          <w:kern w:val="20"/>
          <w:szCs w:val="22"/>
        </w:rPr>
        <w:t xml:space="preserve">portant </w:t>
      </w:r>
      <w:r w:rsidR="008C4224">
        <w:rPr>
          <w:rFonts w:ascii="Tahoma" w:hAnsi="Tahoma" w:cs="Tahoma"/>
          <w:b/>
          <w:smallCaps/>
          <w:color w:val="000000" w:themeColor="text1"/>
          <w:kern w:val="20"/>
          <w:szCs w:val="22"/>
        </w:rPr>
        <w:t xml:space="preserve">suspension de </w:t>
      </w:r>
      <w:r w:rsidR="008C4224" w:rsidRPr="008C4224">
        <w:rPr>
          <w:rFonts w:ascii="Tahoma" w:hAnsi="Tahoma" w:cs="Tahoma"/>
          <w:b/>
          <w:smallCaps/>
          <w:color w:val="000000" w:themeColor="text1"/>
          <w:kern w:val="20"/>
          <w:szCs w:val="22"/>
        </w:rPr>
        <w:t>fonctions</w:t>
      </w:r>
      <w:r w:rsidR="008C4224" w:rsidRPr="008C4224">
        <w:rPr>
          <w:rFonts w:ascii="Tahoma" w:hAnsi="Tahoma" w:cs="Tahoma"/>
          <w:b/>
          <w:i/>
          <w:smallCaps/>
          <w:color w:val="000000" w:themeColor="text1"/>
          <w:kern w:val="20"/>
          <w:szCs w:val="22"/>
        </w:rPr>
        <w:t xml:space="preserve"> </w:t>
      </w:r>
      <w:r w:rsidR="008C4224" w:rsidRPr="008C4224">
        <w:rPr>
          <w:rFonts w:ascii="Tahoma" w:eastAsia="Calibri" w:hAnsi="Tahoma" w:cs="Tahoma"/>
          <w:b/>
          <w:i/>
          <w:color w:val="31849B" w:themeColor="accent5" w:themeShade="BF"/>
          <w:kern w:val="3"/>
          <w:szCs w:val="22"/>
          <w:lang w:eastAsia="en-US"/>
        </w:rPr>
        <w:t>(pour les fonctionnaires)</w:t>
      </w:r>
      <w:r w:rsidR="008C4224">
        <w:rPr>
          <w:rFonts w:ascii="Tahoma" w:hAnsi="Tahoma" w:cs="Tahoma"/>
          <w:b/>
          <w:smallCaps/>
          <w:color w:val="000000" w:themeColor="text1"/>
          <w:kern w:val="20"/>
          <w:szCs w:val="22"/>
        </w:rPr>
        <w:t xml:space="preserve"> </w:t>
      </w:r>
      <w:r w:rsidR="008C4224" w:rsidRPr="008C4224">
        <w:rPr>
          <w:rFonts w:ascii="Tahoma" w:hAnsi="Tahoma" w:cs="Tahoma"/>
          <w:b/>
          <w:smallCaps/>
          <w:color w:val="31849B" w:themeColor="accent5" w:themeShade="BF"/>
          <w:kern w:val="20"/>
          <w:szCs w:val="22"/>
          <w:u w:val="single"/>
        </w:rPr>
        <w:t>ou</w:t>
      </w:r>
      <w:r w:rsidR="008C4224">
        <w:rPr>
          <w:rFonts w:ascii="Tahoma" w:hAnsi="Tahoma" w:cs="Tahoma"/>
          <w:b/>
          <w:smallCaps/>
          <w:color w:val="000000" w:themeColor="text1"/>
          <w:kern w:val="20"/>
          <w:szCs w:val="22"/>
        </w:rPr>
        <w:t xml:space="preserve"> du contrat </w:t>
      </w:r>
      <w:r w:rsidR="008C4224" w:rsidRPr="008C4224">
        <w:rPr>
          <w:rFonts w:ascii="Tahoma" w:eastAsia="Calibri" w:hAnsi="Tahoma" w:cs="Tahoma"/>
          <w:b/>
          <w:i/>
          <w:color w:val="31849B" w:themeColor="accent5" w:themeShade="BF"/>
          <w:kern w:val="3"/>
          <w:szCs w:val="22"/>
          <w:lang w:eastAsia="en-US"/>
        </w:rPr>
        <w:t>(pour les contractuels)</w:t>
      </w:r>
      <w:r w:rsidR="008C4224">
        <w:rPr>
          <w:rFonts w:ascii="Tahoma" w:hAnsi="Tahoma" w:cs="Tahoma"/>
          <w:b/>
          <w:smallCaps/>
          <w:color w:val="000000" w:themeColor="text1"/>
          <w:kern w:val="20"/>
          <w:szCs w:val="22"/>
        </w:rPr>
        <w:t xml:space="preserve"> pour défaut de présentation d’un passe sanitaire valide</w:t>
      </w:r>
    </w:p>
    <w:p w14:paraId="14AEA0F6" w14:textId="77777777" w:rsidR="00F9699A" w:rsidRPr="009D21EC" w:rsidRDefault="00F9699A"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p>
    <w:p w14:paraId="14AEA0F7" w14:textId="0302BEC7" w:rsidR="00E27274" w:rsidRPr="009D21EC" w:rsidRDefault="00543CAF"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bookmarkStart w:id="0" w:name="_Hlk79567296"/>
      <w:proofErr w:type="gramStart"/>
      <w:r>
        <w:rPr>
          <w:rFonts w:ascii="Tahoma" w:eastAsia="Calibri" w:hAnsi="Tahoma" w:cs="Tahoma"/>
          <w:color w:val="000000" w:themeColor="text1"/>
          <w:kern w:val="20"/>
          <w:szCs w:val="22"/>
        </w:rPr>
        <w:t>de</w:t>
      </w:r>
      <w:proofErr w:type="gramEnd"/>
      <w:r>
        <w:rPr>
          <w:rFonts w:ascii="Tahoma" w:eastAsia="Calibri" w:hAnsi="Tahoma" w:cs="Tahoma"/>
          <w:color w:val="000000" w:themeColor="text1"/>
          <w:kern w:val="20"/>
          <w:szCs w:val="22"/>
        </w:rPr>
        <w:t xml:space="preserve"> </w:t>
      </w:r>
      <w:r w:rsidR="00A937FE" w:rsidRPr="009D21EC">
        <w:rPr>
          <w:rFonts w:ascii="Tahoma" w:eastAsia="Calibri" w:hAnsi="Tahoma" w:cs="Tahoma"/>
          <w:color w:val="000000" w:themeColor="text1"/>
          <w:kern w:val="20"/>
          <w:szCs w:val="22"/>
        </w:rPr>
        <w:t>M</w:t>
      </w:r>
      <w:r>
        <w:rPr>
          <w:rFonts w:ascii="Tahoma" w:eastAsia="Calibri" w:hAnsi="Tahoma" w:cs="Tahoma"/>
          <w:color w:val="000000" w:themeColor="text1"/>
          <w:kern w:val="20"/>
          <w:szCs w:val="22"/>
        </w:rPr>
        <w:t>.</w:t>
      </w:r>
      <w:r w:rsidR="000E0521" w:rsidRPr="009D21EC">
        <w:rPr>
          <w:rFonts w:ascii="Tahoma" w:eastAsia="Calibri" w:hAnsi="Tahoma" w:cs="Tahoma"/>
          <w:color w:val="000000" w:themeColor="text1"/>
          <w:kern w:val="20"/>
          <w:szCs w:val="22"/>
        </w:rPr>
        <w:t>/Mme …………………………………….......</w:t>
      </w:r>
    </w:p>
    <w:p w14:paraId="14AEA0F8" w14:textId="5B97716A" w:rsidR="00A937FE" w:rsidRPr="009D21EC" w:rsidRDefault="00A86E23"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Tahoma" w:eastAsia="Calibri" w:hAnsi="Tahoma" w:cs="Tahoma"/>
          <w:color w:val="000000" w:themeColor="text1"/>
          <w:kern w:val="20"/>
          <w:szCs w:val="22"/>
        </w:rPr>
      </w:pPr>
      <w:r>
        <w:rPr>
          <w:rFonts w:ascii="Tahoma" w:eastAsia="Calibri" w:hAnsi="Tahoma" w:cs="Tahoma"/>
          <w:b/>
          <w:smallCaps/>
          <w:noProof/>
          <w:color w:val="000000" w:themeColor="text1"/>
          <w:kern w:val="20"/>
          <w:szCs w:val="22"/>
        </w:rPr>
        <w:pict w14:anchorId="14AEA12E">
          <v:roundrect id="_x0000_s1026" style="position:absolute;left:0;text-align:left;margin-left:15.5pt;margin-top:4.7pt;width:167.45pt;height:40pt;z-index:251668480;v-text-anchor:middle" arcsize="10923f" fillcolor="#f2dbdb [661]" stroked="f">
            <v:textbox style="mso-next-textbox:#_x0000_s1026">
              <w:txbxContent>
                <w:p w14:paraId="14AEA143" w14:textId="77777777" w:rsidR="0019786B" w:rsidRPr="00A937FE" w:rsidRDefault="0019786B"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p>
    <w:p w14:paraId="14AEA0F9" w14:textId="77777777" w:rsidR="00E27274" w:rsidRPr="009D21EC" w:rsidRDefault="00E27274" w:rsidP="00E27274">
      <w:pPr>
        <w:ind w:left="4275"/>
        <w:rPr>
          <w:rFonts w:ascii="Tahoma" w:hAnsi="Tahoma" w:cs="Tahoma"/>
          <w:caps/>
          <w:color w:val="000000" w:themeColor="text1"/>
          <w:kern w:val="20"/>
          <w:szCs w:val="22"/>
        </w:rPr>
      </w:pPr>
    </w:p>
    <w:p w14:paraId="14AEA0FA" w14:textId="77777777" w:rsidR="00781D0D" w:rsidRPr="009D21EC" w:rsidRDefault="00A86E23" w:rsidP="00E27274">
      <w:pPr>
        <w:ind w:left="4275"/>
        <w:rPr>
          <w:rFonts w:ascii="Tahoma" w:hAnsi="Tahoma" w:cs="Tahoma"/>
          <w:caps/>
          <w:color w:val="000000" w:themeColor="text1"/>
          <w:kern w:val="20"/>
          <w:szCs w:val="22"/>
        </w:rPr>
      </w:pPr>
      <w:r>
        <w:rPr>
          <w:rFonts w:ascii="Tahoma" w:eastAsia="Calibri" w:hAnsi="Tahoma" w:cs="Tahoma"/>
          <w:noProof/>
          <w:color w:val="000000" w:themeColor="text1"/>
          <w:kern w:val="20"/>
          <w:szCs w:val="22"/>
        </w:rPr>
        <w:pict w14:anchorId="14AEA12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1.9pt;margin-top:5.95pt;width:109.4pt;height:83.25pt;z-index:251669504;mso-width-relative:margin;mso-height-relative:margin" fillcolor="#f2f2f2 [3052]" strokecolor="#bfbfbf [2412]" strokeweight=".25pt">
            <v:textbox style="mso-next-textbox:#_x0000_s1027">
              <w:txbxContent>
                <w:p w14:paraId="14AEA144" w14:textId="77777777" w:rsidR="0019786B" w:rsidRPr="00300E86" w:rsidRDefault="0019786B"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Les éléments en italique bleu ne doivent être conservés que si la collectivité ou l’agent sont concernés.</w:t>
                  </w:r>
                </w:p>
                <w:p w14:paraId="14AEA145" w14:textId="77777777" w:rsidR="0019786B" w:rsidRDefault="0019786B" w:rsidP="00E27274"/>
              </w:txbxContent>
            </v:textbox>
          </v:shape>
        </w:pict>
      </w:r>
    </w:p>
    <w:p w14:paraId="14AEA0FB"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C"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D" w14:textId="77777777" w:rsidR="00B5423B" w:rsidRPr="009D21EC" w:rsidRDefault="00B5423B"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E" w14:textId="77777777" w:rsidR="00781D0D" w:rsidRPr="009D21EC" w:rsidRDefault="00781D0D"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F" w14:textId="77777777" w:rsidR="00734933" w:rsidRPr="009D21EC" w:rsidRDefault="00734933"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100" w14:textId="77777777" w:rsidR="00E27274" w:rsidRPr="009D21EC" w:rsidRDefault="00E27274" w:rsidP="00E27274">
      <w:pPr>
        <w:spacing w:after="0" w:line="240" w:lineRule="auto"/>
        <w:rPr>
          <w:rFonts w:ascii="Tahoma" w:hAnsi="Tahoma" w:cs="Tahoma"/>
          <w:b/>
          <w:color w:val="000000" w:themeColor="text1"/>
          <w:kern w:val="20"/>
          <w:szCs w:val="22"/>
        </w:rPr>
      </w:pPr>
    </w:p>
    <w:p w14:paraId="14AEA101" w14:textId="77777777"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b/>
          <w:color w:val="000000" w:themeColor="text1"/>
          <w:szCs w:val="22"/>
        </w:rPr>
        <w:t xml:space="preserve">Le Maire </w:t>
      </w:r>
      <w:r w:rsidRPr="009D21EC">
        <w:rPr>
          <w:rFonts w:ascii="Tahoma" w:eastAsia="Calibri" w:hAnsi="Tahoma" w:cs="Tahoma"/>
          <w:b/>
          <w:i/>
          <w:color w:val="31849B" w:themeColor="accent5" w:themeShade="BF"/>
          <w:szCs w:val="22"/>
          <w:lang w:eastAsia="en-US"/>
        </w:rPr>
        <w:t>(</w:t>
      </w:r>
      <w:r w:rsidR="009D21EC" w:rsidRPr="009D21EC">
        <w:rPr>
          <w:rFonts w:ascii="Tahoma" w:eastAsia="Calibri" w:hAnsi="Tahoma" w:cs="Tahoma"/>
          <w:b/>
          <w:i/>
          <w:color w:val="31849B" w:themeColor="accent5" w:themeShade="BF"/>
          <w:szCs w:val="22"/>
          <w:lang w:eastAsia="en-US"/>
        </w:rPr>
        <w:t>L</w:t>
      </w:r>
      <w:r w:rsidRPr="009D21EC">
        <w:rPr>
          <w:rFonts w:ascii="Tahoma" w:eastAsia="Calibri" w:hAnsi="Tahoma" w:cs="Tahoma"/>
          <w:b/>
          <w:i/>
          <w:color w:val="31849B" w:themeColor="accent5" w:themeShade="BF"/>
          <w:szCs w:val="22"/>
          <w:lang w:eastAsia="en-US"/>
        </w:rPr>
        <w:t>e Président)</w:t>
      </w:r>
      <w:r w:rsidRPr="009D21EC">
        <w:rPr>
          <w:rFonts w:ascii="Tahoma" w:hAnsi="Tahoma" w:cs="Tahoma"/>
          <w:b/>
          <w:color w:val="000000" w:themeColor="text1"/>
          <w:szCs w:val="22"/>
        </w:rPr>
        <w:t>,</w:t>
      </w:r>
    </w:p>
    <w:p w14:paraId="14AEA102" w14:textId="4BB58A93"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 xml:space="preserve">VU la </w:t>
      </w:r>
      <w:r w:rsidR="008C4224">
        <w:rPr>
          <w:rFonts w:ascii="Tahoma" w:hAnsi="Tahoma" w:cs="Tahoma"/>
          <w:color w:val="000000" w:themeColor="text1"/>
          <w:szCs w:val="22"/>
        </w:rPr>
        <w:t>l</w:t>
      </w:r>
      <w:r w:rsidRPr="009D21EC">
        <w:rPr>
          <w:rFonts w:ascii="Tahoma" w:hAnsi="Tahoma" w:cs="Tahoma"/>
          <w:color w:val="000000" w:themeColor="text1"/>
          <w:szCs w:val="22"/>
        </w:rPr>
        <w:t>oi n° 83-634 du 13 juillet 1983 portant droits et obligations des fonctionnaires,</w:t>
      </w:r>
    </w:p>
    <w:p w14:paraId="14AEA103" w14:textId="65D628AB"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 xml:space="preserve">VU la </w:t>
      </w:r>
      <w:r w:rsidR="008C4224">
        <w:rPr>
          <w:rFonts w:ascii="Tahoma" w:hAnsi="Tahoma" w:cs="Tahoma"/>
          <w:color w:val="000000" w:themeColor="text1"/>
          <w:szCs w:val="22"/>
        </w:rPr>
        <w:t>l</w:t>
      </w:r>
      <w:r w:rsidRPr="009D21EC">
        <w:rPr>
          <w:rFonts w:ascii="Tahoma" w:hAnsi="Tahoma" w:cs="Tahoma"/>
          <w:color w:val="000000" w:themeColor="text1"/>
          <w:szCs w:val="22"/>
        </w:rPr>
        <w:t>oi n° 84-53 du 26 janvier 1984 portant dispositions statutaires relatives à la Fonction Publique Territoriale,</w:t>
      </w:r>
    </w:p>
    <w:p w14:paraId="0787130B" w14:textId="7C37EA5D" w:rsidR="008C4224" w:rsidRDefault="005573D5" w:rsidP="008C4224">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VU l</w:t>
      </w:r>
      <w:r w:rsidR="008C4224">
        <w:rPr>
          <w:rFonts w:ascii="Tahoma" w:hAnsi="Tahoma" w:cs="Tahoma"/>
          <w:color w:val="000000" w:themeColor="text1"/>
          <w:szCs w:val="22"/>
        </w:rPr>
        <w:t xml:space="preserve">a </w:t>
      </w:r>
      <w:bookmarkStart w:id="1" w:name="_Hlk79567638"/>
      <w:r w:rsidR="008C4224">
        <w:rPr>
          <w:rFonts w:ascii="Tahoma" w:hAnsi="Tahoma" w:cs="Tahoma"/>
          <w:color w:val="000000" w:themeColor="text1"/>
          <w:szCs w:val="22"/>
        </w:rPr>
        <w:t xml:space="preserve">loi </w:t>
      </w:r>
      <w:r w:rsidR="008C4224" w:rsidRPr="008C4224">
        <w:rPr>
          <w:rFonts w:ascii="Tahoma" w:hAnsi="Tahoma" w:cs="Tahoma"/>
          <w:color w:val="000000" w:themeColor="text1"/>
          <w:szCs w:val="22"/>
        </w:rPr>
        <w:t>n° 2021-689 du 31 mai 2021 relative à la gestion de la sortie de crise sanitaire</w:t>
      </w:r>
      <w:r w:rsidR="008C4224">
        <w:rPr>
          <w:rFonts w:ascii="Tahoma" w:hAnsi="Tahoma" w:cs="Tahoma"/>
          <w:color w:val="000000" w:themeColor="text1"/>
          <w:szCs w:val="22"/>
        </w:rPr>
        <w:t>, notamment son article 1</w:t>
      </w:r>
      <w:r w:rsidR="008C4224" w:rsidRPr="008C4224">
        <w:rPr>
          <w:rFonts w:ascii="Tahoma" w:hAnsi="Tahoma" w:cs="Tahoma"/>
          <w:color w:val="000000" w:themeColor="text1"/>
          <w:szCs w:val="22"/>
          <w:vertAlign w:val="superscript"/>
        </w:rPr>
        <w:t>er</w:t>
      </w:r>
      <w:r w:rsidR="008C4224">
        <w:rPr>
          <w:rFonts w:ascii="Tahoma" w:hAnsi="Tahoma" w:cs="Tahoma"/>
          <w:color w:val="000000" w:themeColor="text1"/>
          <w:szCs w:val="22"/>
        </w:rPr>
        <w:t>,</w:t>
      </w:r>
    </w:p>
    <w:p w14:paraId="0826DDB0" w14:textId="547BA6F9" w:rsidR="008C4224" w:rsidRDefault="008C4224" w:rsidP="008C4224">
      <w:pPr>
        <w:pStyle w:val="Standard"/>
        <w:spacing w:after="0" w:line="240" w:lineRule="auto"/>
        <w:rPr>
          <w:rFonts w:ascii="Tahoma" w:hAnsi="Tahoma" w:cs="Tahoma"/>
          <w:color w:val="000000" w:themeColor="text1"/>
          <w:szCs w:val="22"/>
        </w:rPr>
      </w:pPr>
      <w:r>
        <w:rPr>
          <w:rFonts w:ascii="Tahoma" w:hAnsi="Tahoma" w:cs="Tahoma"/>
          <w:color w:val="000000" w:themeColor="text1"/>
          <w:szCs w:val="22"/>
        </w:rPr>
        <w:t xml:space="preserve">VU le décret </w:t>
      </w:r>
      <w:r w:rsidRPr="008C4224">
        <w:rPr>
          <w:rFonts w:ascii="Tahoma" w:hAnsi="Tahoma" w:cs="Tahoma"/>
          <w:color w:val="000000" w:themeColor="text1"/>
          <w:szCs w:val="22"/>
        </w:rPr>
        <w:t>n° 2021-699 du 1er juin 2021 prescrivant les mesures générales nécessaires à la gestion de la sortie de crise sanitaire</w:t>
      </w:r>
      <w:r>
        <w:rPr>
          <w:rFonts w:ascii="Tahoma" w:hAnsi="Tahoma" w:cs="Tahoma"/>
          <w:color w:val="000000" w:themeColor="text1"/>
          <w:szCs w:val="22"/>
        </w:rPr>
        <w:t>, notamment son article 47-1,</w:t>
      </w:r>
    </w:p>
    <w:bookmarkEnd w:id="1"/>
    <w:p w14:paraId="14AEA108" w14:textId="60A113CD" w:rsidR="00C57D87" w:rsidRPr="009D21EC" w:rsidRDefault="00C57D87" w:rsidP="00C57D87">
      <w:pPr>
        <w:pStyle w:val="VuConsidrant"/>
        <w:spacing w:after="0"/>
        <w:rPr>
          <w:rFonts w:ascii="Tahoma" w:hAnsi="Tahoma" w:cs="Tahoma"/>
          <w:color w:val="000000" w:themeColor="text1"/>
          <w:kern w:val="3"/>
          <w:sz w:val="22"/>
          <w:szCs w:val="22"/>
        </w:rPr>
      </w:pPr>
      <w:r w:rsidRPr="009D21EC">
        <w:rPr>
          <w:rFonts w:ascii="Tahoma" w:hAnsi="Tahoma" w:cs="Tahoma"/>
          <w:color w:val="000000" w:themeColor="text1"/>
          <w:kern w:val="3"/>
          <w:sz w:val="22"/>
          <w:szCs w:val="22"/>
        </w:rPr>
        <w:t xml:space="preserve">Considérant </w:t>
      </w:r>
      <w:r w:rsidR="00543CAF" w:rsidRPr="00543CAF">
        <w:rPr>
          <w:rFonts w:ascii="Tahoma" w:hAnsi="Tahoma" w:cs="Tahoma"/>
          <w:color w:val="000000" w:themeColor="text1"/>
          <w:kern w:val="3"/>
          <w:sz w:val="22"/>
          <w:szCs w:val="22"/>
        </w:rPr>
        <w:t xml:space="preserve">que </w:t>
      </w:r>
      <w:proofErr w:type="gramStart"/>
      <w:r w:rsidR="00543CAF" w:rsidRPr="00543CAF">
        <w:rPr>
          <w:rFonts w:ascii="Tahoma" w:hAnsi="Tahoma" w:cs="Tahoma"/>
          <w:color w:val="000000" w:themeColor="text1"/>
          <w:sz w:val="22"/>
          <w:szCs w:val="22"/>
        </w:rPr>
        <w:t>M.</w:t>
      </w:r>
      <w:r w:rsidR="00543CAF" w:rsidRPr="00543CAF">
        <w:rPr>
          <w:rFonts w:ascii="Tahoma" w:hAnsi="Tahoma" w:cs="Tahoma"/>
          <w:i/>
          <w:color w:val="31849B" w:themeColor="accent5" w:themeShade="BF"/>
          <w:sz w:val="22"/>
          <w:szCs w:val="22"/>
          <w:lang w:eastAsia="en-US"/>
        </w:rPr>
        <w:t>(</w:t>
      </w:r>
      <w:proofErr w:type="gramEnd"/>
      <w:r w:rsidR="00543CAF" w:rsidRPr="00543CAF">
        <w:rPr>
          <w:rFonts w:ascii="Tahoma" w:hAnsi="Tahoma" w:cs="Tahoma"/>
          <w:i/>
          <w:color w:val="31849B" w:themeColor="accent5" w:themeShade="BF"/>
          <w:sz w:val="22"/>
          <w:szCs w:val="22"/>
          <w:lang w:eastAsia="en-US"/>
        </w:rPr>
        <w:t>Mme)</w:t>
      </w:r>
      <w:r w:rsidR="00543CAF" w:rsidRPr="00543CAF">
        <w:rPr>
          <w:rFonts w:ascii="Tahoma" w:hAnsi="Tahoma" w:cs="Tahoma"/>
          <w:color w:val="000000" w:themeColor="text1"/>
          <w:sz w:val="22"/>
          <w:szCs w:val="22"/>
        </w:rPr>
        <w:t>......................................</w:t>
      </w:r>
      <w:r w:rsidR="00543CAF" w:rsidRPr="00543CAF">
        <w:rPr>
          <w:rFonts w:ascii="Tahoma" w:hAnsi="Tahoma" w:cs="Tahoma"/>
          <w:color w:val="000000" w:themeColor="text1"/>
          <w:kern w:val="3"/>
          <w:sz w:val="22"/>
          <w:szCs w:val="22"/>
        </w:rPr>
        <w:t>exerce ses</w:t>
      </w:r>
      <w:r w:rsidR="00543CAF">
        <w:rPr>
          <w:rFonts w:ascii="Tahoma" w:hAnsi="Tahoma" w:cs="Tahoma"/>
          <w:color w:val="000000" w:themeColor="text1"/>
          <w:kern w:val="3"/>
          <w:sz w:val="22"/>
          <w:szCs w:val="22"/>
        </w:rPr>
        <w:t xml:space="preserve"> fonctions dans les espaces et horaires ouverts au public au sein de …………………………………….. </w:t>
      </w:r>
      <w:r w:rsidR="00543CAF" w:rsidRPr="00543CAF">
        <w:rPr>
          <w:rFonts w:ascii="Tahoma" w:hAnsi="Tahoma" w:cs="Tahoma"/>
          <w:i/>
          <w:color w:val="31849B" w:themeColor="accent5" w:themeShade="BF"/>
          <w:sz w:val="22"/>
          <w:szCs w:val="22"/>
          <w:lang w:eastAsia="en-US"/>
        </w:rPr>
        <w:t>(</w:t>
      </w:r>
      <w:proofErr w:type="gramStart"/>
      <w:r w:rsidR="00543CAF" w:rsidRPr="00543CAF">
        <w:rPr>
          <w:rFonts w:ascii="Tahoma" w:hAnsi="Tahoma" w:cs="Tahoma"/>
          <w:i/>
          <w:color w:val="31849B" w:themeColor="accent5" w:themeShade="BF"/>
          <w:sz w:val="22"/>
          <w:szCs w:val="22"/>
          <w:lang w:eastAsia="en-US"/>
        </w:rPr>
        <w:t>nom</w:t>
      </w:r>
      <w:proofErr w:type="gramEnd"/>
      <w:r w:rsidR="00543CAF" w:rsidRPr="00543CAF">
        <w:rPr>
          <w:rFonts w:ascii="Tahoma" w:hAnsi="Tahoma" w:cs="Tahoma"/>
          <w:i/>
          <w:color w:val="31849B" w:themeColor="accent5" w:themeShade="BF"/>
          <w:sz w:val="22"/>
          <w:szCs w:val="22"/>
          <w:lang w:eastAsia="en-US"/>
        </w:rPr>
        <w:t xml:space="preserve"> du lieu, établissement, service ou évènement concerné)</w:t>
      </w:r>
      <w:r w:rsidR="00543CAF">
        <w:rPr>
          <w:rFonts w:ascii="Tahoma" w:hAnsi="Tahoma" w:cs="Tahoma"/>
          <w:color w:val="000000" w:themeColor="text1"/>
          <w:kern w:val="3"/>
          <w:sz w:val="22"/>
          <w:szCs w:val="22"/>
        </w:rPr>
        <w:t>, dont l’accès est subordonné à la présentation par les agents d’un passe sanitaire valide à compter du 30 août 2021, en application des textes susvisés,</w:t>
      </w:r>
    </w:p>
    <w:p w14:paraId="14AEA109" w14:textId="546A5404" w:rsidR="00C57D87" w:rsidRPr="009D21EC" w:rsidRDefault="00C57D87" w:rsidP="00C57D87">
      <w:pPr>
        <w:spacing w:after="0"/>
        <w:rPr>
          <w:rFonts w:ascii="Tahoma" w:hAnsi="Tahoma" w:cs="Tahoma"/>
          <w:color w:val="000000" w:themeColor="text1"/>
          <w:kern w:val="3"/>
          <w:szCs w:val="22"/>
        </w:rPr>
      </w:pPr>
      <w:r w:rsidRPr="009D21EC">
        <w:rPr>
          <w:rFonts w:ascii="Tahoma" w:hAnsi="Tahoma" w:cs="Tahoma"/>
          <w:color w:val="000000" w:themeColor="text1"/>
          <w:kern w:val="3"/>
          <w:szCs w:val="22"/>
        </w:rPr>
        <w:t xml:space="preserve">Considérant </w:t>
      </w:r>
      <w:r w:rsidR="00543CAF">
        <w:rPr>
          <w:rFonts w:ascii="Tahoma" w:hAnsi="Tahoma" w:cs="Tahoma"/>
          <w:color w:val="000000" w:themeColor="text1"/>
          <w:kern w:val="3"/>
          <w:szCs w:val="22"/>
        </w:rPr>
        <w:t xml:space="preserve">que </w:t>
      </w:r>
      <w:proofErr w:type="gramStart"/>
      <w:r w:rsidR="00543CAF" w:rsidRPr="009D21EC">
        <w:rPr>
          <w:rFonts w:ascii="Tahoma" w:hAnsi="Tahoma" w:cs="Tahoma"/>
          <w:color w:val="000000" w:themeColor="text1"/>
          <w:szCs w:val="22"/>
        </w:rPr>
        <w:t>M</w:t>
      </w:r>
      <w:r w:rsidR="00543CAF">
        <w:rPr>
          <w:rFonts w:ascii="Tahoma" w:hAnsi="Tahoma" w:cs="Tahoma"/>
          <w:color w:val="000000" w:themeColor="text1"/>
          <w:szCs w:val="22"/>
        </w:rPr>
        <w:t>.</w:t>
      </w:r>
      <w:proofErr w:type="gramEnd"/>
      <w:r w:rsidR="00543CAF" w:rsidRPr="009D21EC">
        <w:rPr>
          <w:rFonts w:ascii="Tahoma" w:hAnsi="Tahoma" w:cs="Tahoma"/>
          <w:i/>
          <w:color w:val="31849B" w:themeColor="accent5" w:themeShade="BF"/>
          <w:szCs w:val="22"/>
          <w:lang w:eastAsia="en-US"/>
        </w:rPr>
        <w:t>(Mme)</w:t>
      </w:r>
      <w:r w:rsidR="00543CAF" w:rsidRPr="009D21EC">
        <w:rPr>
          <w:rFonts w:ascii="Tahoma" w:hAnsi="Tahoma" w:cs="Tahoma"/>
          <w:color w:val="000000" w:themeColor="text1"/>
          <w:szCs w:val="22"/>
        </w:rPr>
        <w:t>......................................</w:t>
      </w:r>
      <w:r w:rsidR="00543CAF">
        <w:rPr>
          <w:rFonts w:ascii="Tahoma" w:hAnsi="Tahoma" w:cs="Tahoma"/>
          <w:color w:val="000000" w:themeColor="text1"/>
          <w:szCs w:val="22"/>
        </w:rPr>
        <w:t>n’a pas été en mesure de présenter l’un des justificatifs requis, à savoir</w:t>
      </w:r>
      <w:r w:rsidR="0047261D">
        <w:rPr>
          <w:rFonts w:ascii="Tahoma" w:hAnsi="Tahoma" w:cs="Tahoma"/>
          <w:color w:val="000000" w:themeColor="text1"/>
          <w:szCs w:val="22"/>
        </w:rPr>
        <w:t xml:space="preserve"> un test de non-contamination par la Covid-19 de moins de 72h, un justificatif de statut vaccinal complet, un </w:t>
      </w:r>
      <w:r w:rsidR="00A86E23">
        <w:rPr>
          <w:rFonts w:ascii="Tahoma" w:hAnsi="Tahoma" w:cs="Tahoma"/>
          <w:color w:val="000000" w:themeColor="text1"/>
          <w:szCs w:val="22"/>
        </w:rPr>
        <w:t xml:space="preserve">certificat de rétablissement </w:t>
      </w:r>
      <w:r w:rsidR="00A86E23" w:rsidRPr="00BE7063">
        <w:rPr>
          <w:rFonts w:ascii="Tahoma" w:hAnsi="Tahoma" w:cs="Tahoma"/>
          <w:color w:val="000000" w:themeColor="text1"/>
          <w:szCs w:val="22"/>
        </w:rPr>
        <w:t xml:space="preserve">délivré sur présentation d'un </w:t>
      </w:r>
      <w:r w:rsidR="00A86E23">
        <w:rPr>
          <w:rFonts w:ascii="Tahoma" w:hAnsi="Tahoma" w:cs="Tahoma"/>
          <w:color w:val="000000" w:themeColor="text1"/>
          <w:szCs w:val="22"/>
        </w:rPr>
        <w:t>test positif de</w:t>
      </w:r>
      <w:r w:rsidR="00A86E23" w:rsidRPr="00BE7063">
        <w:rPr>
          <w:rFonts w:ascii="Tahoma" w:hAnsi="Tahoma" w:cs="Tahoma"/>
          <w:color w:val="000000" w:themeColor="text1"/>
          <w:szCs w:val="22"/>
        </w:rPr>
        <w:t xml:space="preserve"> plus de </w:t>
      </w:r>
      <w:r w:rsidR="00A86E23">
        <w:rPr>
          <w:rFonts w:ascii="Tahoma" w:hAnsi="Tahoma" w:cs="Tahoma"/>
          <w:color w:val="000000" w:themeColor="text1"/>
          <w:szCs w:val="22"/>
        </w:rPr>
        <w:t>11</w:t>
      </w:r>
      <w:r w:rsidR="00A86E23" w:rsidRPr="00BE7063">
        <w:rPr>
          <w:rFonts w:ascii="Tahoma" w:hAnsi="Tahoma" w:cs="Tahoma"/>
          <w:color w:val="000000" w:themeColor="text1"/>
          <w:szCs w:val="22"/>
        </w:rPr>
        <w:t xml:space="preserve"> jours </w:t>
      </w:r>
      <w:r w:rsidR="00A86E23">
        <w:rPr>
          <w:rFonts w:ascii="Tahoma" w:hAnsi="Tahoma" w:cs="Tahoma"/>
          <w:color w:val="000000" w:themeColor="text1"/>
          <w:szCs w:val="22"/>
        </w:rPr>
        <w:t>de moins de 6 mois</w:t>
      </w:r>
      <w:r w:rsidR="00A86E23">
        <w:rPr>
          <w:rFonts w:ascii="Tahoma" w:hAnsi="Tahoma" w:cs="Tahoma"/>
          <w:color w:val="000000" w:themeColor="text1"/>
          <w:szCs w:val="22"/>
        </w:rPr>
        <w:t xml:space="preserve"> </w:t>
      </w:r>
      <w:bookmarkStart w:id="2" w:name="_GoBack"/>
      <w:bookmarkEnd w:id="2"/>
      <w:r w:rsidR="0047261D">
        <w:rPr>
          <w:rFonts w:ascii="Tahoma" w:hAnsi="Tahoma" w:cs="Tahoma"/>
          <w:color w:val="000000" w:themeColor="text1"/>
          <w:szCs w:val="22"/>
        </w:rPr>
        <w:t>ou un certificat de contre-indication à la vaccination</w:t>
      </w:r>
      <w:r w:rsidR="00543CAF">
        <w:rPr>
          <w:rFonts w:ascii="Tahoma" w:hAnsi="Tahoma" w:cs="Tahoma"/>
          <w:color w:val="000000" w:themeColor="text1"/>
          <w:szCs w:val="22"/>
        </w:rPr>
        <w:t xml:space="preserve">, et que l’accès à son poste de travail a donc dû lui être refusé le …………………….. </w:t>
      </w:r>
      <w:r w:rsidR="00543CAF" w:rsidRPr="00543CAF">
        <w:rPr>
          <w:rFonts w:ascii="Tahoma" w:hAnsi="Tahoma" w:cs="Tahoma"/>
          <w:i/>
          <w:color w:val="31849B" w:themeColor="accent5" w:themeShade="BF"/>
          <w:szCs w:val="22"/>
          <w:lang w:eastAsia="en-US"/>
        </w:rPr>
        <w:t>(</w:t>
      </w:r>
      <w:proofErr w:type="gramStart"/>
      <w:r w:rsidR="00543CAF" w:rsidRPr="00543CAF">
        <w:rPr>
          <w:rFonts w:ascii="Tahoma" w:hAnsi="Tahoma" w:cs="Tahoma"/>
          <w:i/>
          <w:color w:val="31849B" w:themeColor="accent5" w:themeShade="BF"/>
          <w:szCs w:val="22"/>
          <w:lang w:eastAsia="en-US"/>
        </w:rPr>
        <w:t>date</w:t>
      </w:r>
      <w:proofErr w:type="gramEnd"/>
      <w:r w:rsidR="00543CAF" w:rsidRPr="00543CAF">
        <w:rPr>
          <w:rFonts w:ascii="Tahoma" w:hAnsi="Tahoma" w:cs="Tahoma"/>
          <w:i/>
          <w:color w:val="31849B" w:themeColor="accent5" w:themeShade="BF"/>
          <w:szCs w:val="22"/>
          <w:lang w:eastAsia="en-US"/>
        </w:rPr>
        <w:t>)</w:t>
      </w:r>
      <w:r w:rsidR="00543CAF">
        <w:rPr>
          <w:rFonts w:ascii="Tahoma" w:hAnsi="Tahoma" w:cs="Tahoma"/>
          <w:color w:val="000000" w:themeColor="text1"/>
          <w:szCs w:val="22"/>
        </w:rPr>
        <w:t> ;</w:t>
      </w:r>
    </w:p>
    <w:p w14:paraId="14AEA10B" w14:textId="77777777" w:rsidR="005573D5" w:rsidRPr="009D21EC" w:rsidRDefault="005573D5" w:rsidP="005573D5">
      <w:pPr>
        <w:pStyle w:val="arrte"/>
        <w:rPr>
          <w:rFonts w:ascii="Tahoma" w:hAnsi="Tahoma" w:cs="Tahoma"/>
          <w:bCs w:val="0"/>
          <w:color w:val="000000" w:themeColor="text1"/>
          <w:spacing w:val="0"/>
        </w:rPr>
      </w:pPr>
      <w:r w:rsidRPr="009D21EC">
        <w:rPr>
          <w:rFonts w:ascii="Tahoma" w:hAnsi="Tahoma" w:cs="Tahoma"/>
          <w:bCs w:val="0"/>
          <w:color w:val="000000" w:themeColor="text1"/>
          <w:spacing w:val="0"/>
          <w:kern w:val="3"/>
        </w:rPr>
        <w:t>ARRETE</w:t>
      </w:r>
    </w:p>
    <w:p w14:paraId="14AEA10C" w14:textId="77777777" w:rsidR="005573D5" w:rsidRPr="009D21EC"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ARTICLE 1 :</w:t>
      </w:r>
    </w:p>
    <w:p w14:paraId="14AEA10D" w14:textId="7D54ABF3" w:rsidR="005573D5"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A compter du ...............................</w:t>
      </w:r>
      <w:r w:rsidR="00543CAF">
        <w:rPr>
          <w:rFonts w:ascii="Tahoma" w:hAnsi="Tahoma" w:cs="Tahoma"/>
          <w:color w:val="000000" w:themeColor="text1"/>
          <w:szCs w:val="22"/>
        </w:rPr>
        <w:t>(</w:t>
      </w:r>
      <w:r w:rsidR="00543CAF" w:rsidRPr="00543CAF">
        <w:rPr>
          <w:rFonts w:ascii="Tahoma" w:hAnsi="Tahoma" w:cs="Tahoma"/>
          <w:i/>
          <w:color w:val="31849B" w:themeColor="accent5" w:themeShade="BF"/>
          <w:kern w:val="0"/>
          <w:szCs w:val="22"/>
          <w:lang w:eastAsia="en-US"/>
        </w:rPr>
        <w:t>date du jour où l’absence de passe sanitaire a été constatée ou lendemain du dernier jour de congé ou de RTT)</w:t>
      </w:r>
      <w:r w:rsidRPr="009D21EC">
        <w:rPr>
          <w:rFonts w:ascii="Tahoma" w:hAnsi="Tahoma" w:cs="Tahoma"/>
          <w:color w:val="000000" w:themeColor="text1"/>
          <w:szCs w:val="22"/>
        </w:rPr>
        <w:t xml:space="preserve">, </w:t>
      </w:r>
      <w:proofErr w:type="gramStart"/>
      <w:r w:rsidRPr="009D21EC">
        <w:rPr>
          <w:rFonts w:ascii="Tahoma" w:hAnsi="Tahoma" w:cs="Tahoma"/>
          <w:color w:val="000000" w:themeColor="text1"/>
          <w:szCs w:val="22"/>
        </w:rPr>
        <w:t>M</w:t>
      </w:r>
      <w:r w:rsidR="00543CAF">
        <w:rPr>
          <w:rFonts w:ascii="Tahoma" w:hAnsi="Tahoma" w:cs="Tahoma"/>
          <w:color w:val="000000" w:themeColor="text1"/>
          <w:szCs w:val="22"/>
        </w:rPr>
        <w:t>.</w:t>
      </w:r>
      <w:r w:rsidRPr="009D21EC">
        <w:rPr>
          <w:rFonts w:ascii="Tahoma" w:hAnsi="Tahoma" w:cs="Tahoma"/>
          <w:i/>
          <w:color w:val="31849B" w:themeColor="accent5" w:themeShade="BF"/>
          <w:szCs w:val="22"/>
          <w:lang w:eastAsia="en-US"/>
        </w:rPr>
        <w:t>(</w:t>
      </w:r>
      <w:proofErr w:type="gramEnd"/>
      <w:r w:rsidRPr="009D21EC">
        <w:rPr>
          <w:rFonts w:ascii="Tahoma" w:hAnsi="Tahoma" w:cs="Tahoma"/>
          <w:i/>
          <w:color w:val="31849B" w:themeColor="accent5" w:themeShade="BF"/>
          <w:szCs w:val="22"/>
          <w:lang w:eastAsia="en-US"/>
        </w:rPr>
        <w:t>Mme)</w:t>
      </w:r>
      <w:r w:rsidRPr="009D21EC">
        <w:rPr>
          <w:rFonts w:ascii="Tahoma" w:hAnsi="Tahoma" w:cs="Tahoma"/>
          <w:color w:val="000000" w:themeColor="text1"/>
          <w:szCs w:val="22"/>
        </w:rPr>
        <w:t>......................................</w:t>
      </w:r>
      <w:r w:rsidR="00C77211" w:rsidRPr="009D21EC">
        <w:rPr>
          <w:rFonts w:ascii="Tahoma" w:hAnsi="Tahoma" w:cs="Tahoma"/>
          <w:color w:val="000000" w:themeColor="text1"/>
          <w:szCs w:val="22"/>
        </w:rPr>
        <w:t xml:space="preserve">est </w:t>
      </w:r>
      <w:r w:rsidR="00725EAE">
        <w:rPr>
          <w:rFonts w:ascii="Tahoma" w:hAnsi="Tahoma" w:cs="Tahoma"/>
          <w:color w:val="000000" w:themeColor="text1"/>
          <w:szCs w:val="22"/>
        </w:rPr>
        <w:t xml:space="preserve">suspendu de ses fonctions. </w:t>
      </w:r>
      <w:r w:rsidR="00725EAE" w:rsidRPr="00725EAE">
        <w:rPr>
          <w:rFonts w:ascii="Tahoma" w:hAnsi="Tahoma" w:cs="Tahoma"/>
          <w:i/>
          <w:color w:val="31849B" w:themeColor="accent5" w:themeShade="BF"/>
          <w:kern w:val="0"/>
          <w:szCs w:val="22"/>
          <w:lang w:eastAsia="en-US"/>
        </w:rPr>
        <w:t>(</w:t>
      </w:r>
      <w:proofErr w:type="gramStart"/>
      <w:r w:rsidR="00725EAE" w:rsidRPr="00725EAE">
        <w:rPr>
          <w:rFonts w:ascii="Tahoma" w:hAnsi="Tahoma" w:cs="Tahoma"/>
          <w:i/>
          <w:color w:val="31849B" w:themeColor="accent5" w:themeShade="BF"/>
          <w:kern w:val="0"/>
          <w:szCs w:val="22"/>
          <w:lang w:eastAsia="en-US"/>
        </w:rPr>
        <w:t>pour</w:t>
      </w:r>
      <w:proofErr w:type="gramEnd"/>
      <w:r w:rsidR="00725EAE" w:rsidRPr="00725EAE">
        <w:rPr>
          <w:rFonts w:ascii="Tahoma" w:hAnsi="Tahoma" w:cs="Tahoma"/>
          <w:i/>
          <w:color w:val="31849B" w:themeColor="accent5" w:themeShade="BF"/>
          <w:kern w:val="0"/>
          <w:szCs w:val="22"/>
          <w:lang w:eastAsia="en-US"/>
        </w:rPr>
        <w:t xml:space="preserve"> les fonctionnaires)</w:t>
      </w:r>
    </w:p>
    <w:p w14:paraId="34557E04" w14:textId="2792E7C3" w:rsidR="00725EAE" w:rsidRPr="0047261D" w:rsidRDefault="00725EAE" w:rsidP="005573D5">
      <w:pPr>
        <w:pStyle w:val="Standard"/>
        <w:spacing w:after="0" w:line="240" w:lineRule="auto"/>
        <w:rPr>
          <w:rFonts w:ascii="Tahoma" w:hAnsi="Tahoma" w:cs="Tahoma"/>
          <w:b/>
          <w:color w:val="31849B" w:themeColor="accent5" w:themeShade="BF"/>
          <w:szCs w:val="22"/>
        </w:rPr>
      </w:pPr>
      <w:proofErr w:type="gramStart"/>
      <w:r w:rsidRPr="0047261D">
        <w:rPr>
          <w:rFonts w:ascii="Tahoma" w:hAnsi="Tahoma" w:cs="Tahoma"/>
          <w:b/>
          <w:color w:val="31849B" w:themeColor="accent5" w:themeShade="BF"/>
          <w:szCs w:val="22"/>
        </w:rPr>
        <w:t>OU</w:t>
      </w:r>
      <w:proofErr w:type="gramEnd"/>
    </w:p>
    <w:p w14:paraId="49D1F211" w14:textId="118CF94E" w:rsidR="00725EAE" w:rsidRPr="00725EAE" w:rsidRDefault="00725EAE" w:rsidP="005573D5">
      <w:pPr>
        <w:pStyle w:val="Standard"/>
        <w:spacing w:after="0" w:line="240" w:lineRule="auto"/>
        <w:rPr>
          <w:rFonts w:ascii="Tahoma" w:hAnsi="Tahoma" w:cs="Tahoma"/>
          <w:i/>
          <w:color w:val="31849B" w:themeColor="accent5" w:themeShade="BF"/>
          <w:kern w:val="0"/>
          <w:szCs w:val="22"/>
          <w:lang w:eastAsia="en-US"/>
        </w:rPr>
      </w:pPr>
      <w:r>
        <w:rPr>
          <w:rFonts w:ascii="Tahoma" w:hAnsi="Tahoma" w:cs="Tahoma"/>
          <w:color w:val="000000" w:themeColor="text1"/>
          <w:szCs w:val="22"/>
        </w:rPr>
        <w:t xml:space="preserve">Le contrat de travail de </w:t>
      </w:r>
      <w:proofErr w:type="gramStart"/>
      <w:r w:rsidRPr="009D21EC">
        <w:rPr>
          <w:rFonts w:ascii="Tahoma" w:hAnsi="Tahoma" w:cs="Tahoma"/>
          <w:color w:val="000000" w:themeColor="text1"/>
          <w:szCs w:val="22"/>
        </w:rPr>
        <w:t>M</w:t>
      </w:r>
      <w:r>
        <w:rPr>
          <w:rFonts w:ascii="Tahoma" w:hAnsi="Tahoma" w:cs="Tahoma"/>
          <w:color w:val="000000" w:themeColor="text1"/>
          <w:szCs w:val="22"/>
        </w:rPr>
        <w:t>.</w:t>
      </w:r>
      <w:r w:rsidRPr="009D21EC">
        <w:rPr>
          <w:rFonts w:ascii="Tahoma" w:hAnsi="Tahoma" w:cs="Tahoma"/>
          <w:i/>
          <w:color w:val="31849B" w:themeColor="accent5" w:themeShade="BF"/>
          <w:szCs w:val="22"/>
          <w:lang w:eastAsia="en-US"/>
        </w:rPr>
        <w:t>(</w:t>
      </w:r>
      <w:proofErr w:type="gramEnd"/>
      <w:r w:rsidRPr="009D21EC">
        <w:rPr>
          <w:rFonts w:ascii="Tahoma" w:hAnsi="Tahoma" w:cs="Tahoma"/>
          <w:i/>
          <w:color w:val="31849B" w:themeColor="accent5" w:themeShade="BF"/>
          <w:szCs w:val="22"/>
          <w:lang w:eastAsia="en-US"/>
        </w:rPr>
        <w:t>Mme)</w:t>
      </w:r>
      <w:r w:rsidRPr="009D21EC">
        <w:rPr>
          <w:rFonts w:ascii="Tahoma" w:hAnsi="Tahoma" w:cs="Tahoma"/>
          <w:color w:val="000000" w:themeColor="text1"/>
          <w:szCs w:val="22"/>
        </w:rPr>
        <w:t>......................................</w:t>
      </w:r>
      <w:r>
        <w:rPr>
          <w:rFonts w:ascii="Tahoma" w:hAnsi="Tahoma" w:cs="Tahoma"/>
          <w:color w:val="000000" w:themeColor="text1"/>
          <w:szCs w:val="22"/>
        </w:rPr>
        <w:t xml:space="preserve">est suspendu. </w:t>
      </w:r>
      <w:r w:rsidRPr="00725EAE">
        <w:rPr>
          <w:rFonts w:ascii="Tahoma" w:hAnsi="Tahoma" w:cs="Tahoma"/>
          <w:i/>
          <w:color w:val="31849B" w:themeColor="accent5" w:themeShade="BF"/>
          <w:kern w:val="0"/>
          <w:szCs w:val="22"/>
          <w:lang w:eastAsia="en-US"/>
        </w:rPr>
        <w:t>(</w:t>
      </w:r>
      <w:proofErr w:type="gramStart"/>
      <w:r w:rsidRPr="00725EAE">
        <w:rPr>
          <w:rFonts w:ascii="Tahoma" w:hAnsi="Tahoma" w:cs="Tahoma"/>
          <w:i/>
          <w:color w:val="31849B" w:themeColor="accent5" w:themeShade="BF"/>
          <w:kern w:val="0"/>
          <w:szCs w:val="22"/>
          <w:lang w:eastAsia="en-US"/>
        </w:rPr>
        <w:t>pour</w:t>
      </w:r>
      <w:proofErr w:type="gramEnd"/>
      <w:r w:rsidRPr="00725EAE">
        <w:rPr>
          <w:rFonts w:ascii="Tahoma" w:hAnsi="Tahoma" w:cs="Tahoma"/>
          <w:i/>
          <w:color w:val="31849B" w:themeColor="accent5" w:themeShade="BF"/>
          <w:kern w:val="0"/>
          <w:szCs w:val="22"/>
          <w:lang w:eastAsia="en-US"/>
        </w:rPr>
        <w:t xml:space="preserve"> les contractuels)</w:t>
      </w:r>
    </w:p>
    <w:p w14:paraId="14AEA10E" w14:textId="77777777" w:rsidR="005573D5" w:rsidRPr="009D21EC" w:rsidRDefault="005573D5" w:rsidP="005573D5">
      <w:pPr>
        <w:pStyle w:val="Standard"/>
        <w:spacing w:after="0" w:line="240" w:lineRule="auto"/>
        <w:rPr>
          <w:rFonts w:ascii="Tahoma" w:hAnsi="Tahoma" w:cs="Tahoma"/>
          <w:b/>
          <w:color w:val="000000" w:themeColor="text1"/>
          <w:szCs w:val="22"/>
          <w:u w:val="single"/>
        </w:rPr>
      </w:pPr>
    </w:p>
    <w:p w14:paraId="14AEA10F" w14:textId="77777777" w:rsidR="005573D5" w:rsidRPr="009D21EC"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ARTICLE 2 :</w:t>
      </w:r>
    </w:p>
    <w:p w14:paraId="14AEA110" w14:textId="0882254F" w:rsidR="005573D5" w:rsidRPr="009D21EC" w:rsidRDefault="0019786B"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Pendant cette période</w:t>
      </w:r>
      <w:r w:rsidR="005573D5" w:rsidRPr="009D21EC">
        <w:rPr>
          <w:rFonts w:ascii="Tahoma" w:hAnsi="Tahoma" w:cs="Tahoma"/>
          <w:color w:val="000000" w:themeColor="text1"/>
          <w:szCs w:val="22"/>
        </w:rPr>
        <w:t xml:space="preserve">, </w:t>
      </w:r>
      <w:r w:rsidR="00725EAE">
        <w:rPr>
          <w:rFonts w:ascii="Tahoma" w:hAnsi="Tahoma" w:cs="Tahoma"/>
          <w:color w:val="000000" w:themeColor="text1"/>
          <w:szCs w:val="22"/>
        </w:rPr>
        <w:t xml:space="preserve">la rémunération de </w:t>
      </w:r>
      <w:r w:rsidR="005573D5" w:rsidRPr="009D21EC">
        <w:rPr>
          <w:rFonts w:ascii="Tahoma" w:hAnsi="Tahoma" w:cs="Tahoma"/>
          <w:color w:val="000000" w:themeColor="text1"/>
          <w:szCs w:val="22"/>
        </w:rPr>
        <w:t>M</w:t>
      </w:r>
      <w:r w:rsidR="005573D5" w:rsidRPr="009D21EC">
        <w:rPr>
          <w:rFonts w:ascii="Tahoma" w:hAnsi="Tahoma" w:cs="Tahoma"/>
          <w:i/>
          <w:color w:val="31849B" w:themeColor="accent5" w:themeShade="BF"/>
          <w:szCs w:val="22"/>
          <w:lang w:eastAsia="en-US"/>
        </w:rPr>
        <w:t>(Mme)</w:t>
      </w:r>
      <w:r w:rsidR="005573D5" w:rsidRPr="009D21EC">
        <w:rPr>
          <w:rFonts w:ascii="Tahoma" w:hAnsi="Tahoma" w:cs="Tahoma"/>
          <w:color w:val="000000" w:themeColor="text1"/>
          <w:szCs w:val="22"/>
        </w:rPr>
        <w:t>...................................</w:t>
      </w:r>
      <w:r w:rsidR="00725EAE">
        <w:rPr>
          <w:rFonts w:ascii="Tahoma" w:hAnsi="Tahoma" w:cs="Tahoma"/>
          <w:color w:val="000000" w:themeColor="text1"/>
          <w:szCs w:val="22"/>
        </w:rPr>
        <w:t xml:space="preserve">est suspendue. Cette période n’est pas considérée comme une période de service effectif, notamment pour </w:t>
      </w:r>
      <w:r w:rsidR="00725EAE">
        <w:rPr>
          <w:rFonts w:ascii="Tahoma" w:hAnsi="Tahoma" w:cs="Tahoma"/>
          <w:color w:val="000000" w:themeColor="text1"/>
          <w:szCs w:val="22"/>
        </w:rPr>
        <w:lastRenderedPageBreak/>
        <w:t>l’acquisition des droits à congés annuels. En revanche, l’agent</w:t>
      </w:r>
      <w:r w:rsidR="005573D5" w:rsidRPr="009D21EC">
        <w:rPr>
          <w:rFonts w:ascii="Tahoma" w:hAnsi="Tahoma" w:cs="Tahoma"/>
          <w:color w:val="000000" w:themeColor="text1"/>
          <w:szCs w:val="22"/>
        </w:rPr>
        <w:t xml:space="preserve"> </w:t>
      </w:r>
      <w:r w:rsidR="00725EAE">
        <w:rPr>
          <w:rFonts w:ascii="Tahoma" w:hAnsi="Tahoma" w:cs="Tahoma"/>
          <w:color w:val="000000" w:themeColor="text1"/>
          <w:szCs w:val="22"/>
        </w:rPr>
        <w:t>conserve ses</w:t>
      </w:r>
      <w:r w:rsidR="005573D5" w:rsidRPr="009D21EC">
        <w:rPr>
          <w:rFonts w:ascii="Tahoma" w:hAnsi="Tahoma" w:cs="Tahoma"/>
          <w:color w:val="000000" w:themeColor="text1"/>
          <w:szCs w:val="22"/>
        </w:rPr>
        <w:t xml:space="preserve"> droits à l'avancement</w:t>
      </w:r>
      <w:r w:rsidR="00725EAE">
        <w:rPr>
          <w:rFonts w:ascii="Tahoma" w:hAnsi="Tahoma" w:cs="Tahoma"/>
          <w:color w:val="000000" w:themeColor="text1"/>
          <w:szCs w:val="22"/>
        </w:rPr>
        <w:t xml:space="preserve"> </w:t>
      </w:r>
      <w:r w:rsidR="005573D5" w:rsidRPr="009D21EC">
        <w:rPr>
          <w:rFonts w:ascii="Tahoma" w:hAnsi="Tahoma" w:cs="Tahoma"/>
          <w:color w:val="000000" w:themeColor="text1"/>
          <w:szCs w:val="22"/>
        </w:rPr>
        <w:t>et à la retraite.</w:t>
      </w:r>
    </w:p>
    <w:p w14:paraId="14AEA111" w14:textId="77777777" w:rsidR="0019786B" w:rsidRPr="009D21EC" w:rsidRDefault="005573D5" w:rsidP="00C77211">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 </w:t>
      </w:r>
    </w:p>
    <w:p w14:paraId="14AEA112" w14:textId="77777777" w:rsidR="005573D5"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ARTICLE </w:t>
      </w:r>
      <w:r w:rsidR="0043270A" w:rsidRPr="009D21EC">
        <w:rPr>
          <w:rFonts w:ascii="Tahoma" w:hAnsi="Tahoma" w:cs="Tahoma"/>
          <w:b/>
          <w:color w:val="000000" w:themeColor="text1"/>
          <w:szCs w:val="22"/>
          <w:u w:val="single"/>
        </w:rPr>
        <w:t>3</w:t>
      </w:r>
      <w:r w:rsidRPr="009D21EC">
        <w:rPr>
          <w:rFonts w:ascii="Tahoma" w:hAnsi="Tahoma" w:cs="Tahoma"/>
          <w:b/>
          <w:color w:val="000000" w:themeColor="text1"/>
          <w:szCs w:val="22"/>
          <w:u w:val="single"/>
        </w:rPr>
        <w:t xml:space="preserve"> :</w:t>
      </w:r>
    </w:p>
    <w:p w14:paraId="14AEA114" w14:textId="79AE45EB" w:rsidR="009D21EC" w:rsidRPr="007A6E30" w:rsidRDefault="0047261D" w:rsidP="009D21EC">
      <w:pPr>
        <w:tabs>
          <w:tab w:val="left" w:pos="1134"/>
        </w:tabs>
        <w:spacing w:after="0" w:line="240" w:lineRule="auto"/>
        <w:rPr>
          <w:rFonts w:ascii="Century Gothic" w:hAnsi="Century Gothic" w:cs="Arial"/>
          <w:kern w:val="20"/>
        </w:rPr>
      </w:pPr>
      <w:r>
        <w:rPr>
          <w:rFonts w:ascii="Tahoma" w:hAnsi="Tahoma" w:cs="Tahoma"/>
          <w:kern w:val="20"/>
          <w:szCs w:val="22"/>
        </w:rPr>
        <w:t>La suspension prend fin le jour où l’agent présente l’un des justificatifs requis, ou, le cas échéant, le jour où il reprend ses fonctions avec l’accord de son employeur en télétravail ou sur un autre poste.</w:t>
      </w:r>
    </w:p>
    <w:p w14:paraId="14AEA115" w14:textId="77777777" w:rsidR="009D21EC" w:rsidRDefault="009D21EC" w:rsidP="005573D5">
      <w:pPr>
        <w:pStyle w:val="Standard"/>
        <w:spacing w:after="0" w:line="240" w:lineRule="auto"/>
        <w:rPr>
          <w:rFonts w:ascii="Tahoma" w:hAnsi="Tahoma" w:cs="Tahoma"/>
          <w:b/>
          <w:color w:val="000000" w:themeColor="text1"/>
          <w:szCs w:val="22"/>
          <w:u w:val="single"/>
        </w:rPr>
      </w:pPr>
    </w:p>
    <w:p w14:paraId="14AEA116" w14:textId="77777777" w:rsidR="009D21EC" w:rsidRDefault="009D21EC" w:rsidP="009D21EC">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ARTICLE </w:t>
      </w:r>
      <w:r>
        <w:rPr>
          <w:rFonts w:ascii="Tahoma" w:hAnsi="Tahoma" w:cs="Tahoma"/>
          <w:b/>
          <w:color w:val="000000" w:themeColor="text1"/>
          <w:szCs w:val="22"/>
          <w:u w:val="single"/>
        </w:rPr>
        <w:t>4</w:t>
      </w:r>
      <w:r w:rsidRPr="009D21EC">
        <w:rPr>
          <w:rFonts w:ascii="Tahoma" w:hAnsi="Tahoma" w:cs="Tahoma"/>
          <w:b/>
          <w:color w:val="000000" w:themeColor="text1"/>
          <w:szCs w:val="22"/>
          <w:u w:val="single"/>
        </w:rPr>
        <w:t xml:space="preserve"> :</w:t>
      </w:r>
    </w:p>
    <w:p w14:paraId="14AEA117" w14:textId="77777777" w:rsidR="0083109D" w:rsidRDefault="00965250" w:rsidP="00965250">
      <w:pPr>
        <w:pStyle w:val="Standard"/>
        <w:spacing w:after="0" w:line="240" w:lineRule="auto"/>
        <w:rPr>
          <w:rFonts w:ascii="Tahoma" w:hAnsi="Tahoma" w:cs="Tahoma"/>
          <w:color w:val="31849B" w:themeColor="accent5" w:themeShade="BF"/>
          <w:szCs w:val="22"/>
        </w:rPr>
      </w:pPr>
      <w:r w:rsidRPr="009D21EC">
        <w:rPr>
          <w:rFonts w:ascii="Tahoma" w:hAnsi="Tahoma" w:cs="Tahoma"/>
          <w:color w:val="000000" w:themeColor="text1"/>
          <w:szCs w:val="22"/>
        </w:rPr>
        <w:t>Le Directeur Général des services est chargé de l’exécution du présent arrêté, qui sera notifié à l’intéressé</w:t>
      </w:r>
      <w:r w:rsidRPr="00A84A0B">
        <w:rPr>
          <w:rFonts w:ascii="Tahoma" w:hAnsi="Tahoma" w:cs="Tahoma"/>
          <w:i/>
          <w:color w:val="31849B" w:themeColor="accent5" w:themeShade="BF"/>
          <w:szCs w:val="22"/>
          <w:lang w:eastAsia="en-US"/>
        </w:rPr>
        <w:t>(e)</w:t>
      </w:r>
      <w:r w:rsidR="00CA006E" w:rsidRPr="00A84A0B">
        <w:rPr>
          <w:rFonts w:ascii="Tahoma" w:hAnsi="Tahoma" w:cs="Tahoma"/>
          <w:color w:val="31849B" w:themeColor="accent5" w:themeShade="BF"/>
          <w:szCs w:val="22"/>
        </w:rPr>
        <w:t xml:space="preserve"> </w:t>
      </w:r>
    </w:p>
    <w:p w14:paraId="14AEA118" w14:textId="77777777"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Ampliation adressée au :</w:t>
      </w:r>
    </w:p>
    <w:p w14:paraId="14AEA11A" w14:textId="0CF00FCC" w:rsidR="005573D5" w:rsidRPr="009D21EC" w:rsidRDefault="005573D5" w:rsidP="0030336B">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Président du Centre de Gestion de Haute-Savoie,</w:t>
      </w:r>
    </w:p>
    <w:p w14:paraId="14AEA11B" w14:textId="77777777" w:rsidR="0083109D" w:rsidRDefault="005573D5" w:rsidP="0030336B">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Comptable de la Collectivité</w:t>
      </w:r>
      <w:r w:rsidR="0083109D">
        <w:rPr>
          <w:rFonts w:ascii="Tahoma" w:hAnsi="Tahoma" w:cs="Tahoma"/>
          <w:color w:val="000000" w:themeColor="text1"/>
          <w:szCs w:val="22"/>
        </w:rPr>
        <w:t>,</w:t>
      </w:r>
    </w:p>
    <w:p w14:paraId="14AEA11C" w14:textId="77777777" w:rsidR="0083109D" w:rsidRPr="0083109D" w:rsidRDefault="0083109D" w:rsidP="0083109D">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à l’intéressé</w:t>
      </w:r>
      <w:r w:rsidRPr="00A84A0B">
        <w:rPr>
          <w:rFonts w:ascii="Tahoma" w:hAnsi="Tahoma" w:cs="Tahoma"/>
          <w:i/>
          <w:color w:val="31849B" w:themeColor="accent5" w:themeShade="BF"/>
          <w:szCs w:val="22"/>
          <w:lang w:eastAsia="en-US"/>
        </w:rPr>
        <w:t>(e)</w:t>
      </w:r>
    </w:p>
    <w:p w14:paraId="14AEA11D" w14:textId="77777777" w:rsidR="005573D5" w:rsidRPr="009D21EC" w:rsidRDefault="005573D5" w:rsidP="0083109D">
      <w:pPr>
        <w:pStyle w:val="Standard"/>
        <w:spacing w:after="0" w:line="240" w:lineRule="auto"/>
        <w:ind w:left="720"/>
        <w:rPr>
          <w:rFonts w:ascii="Tahoma" w:hAnsi="Tahoma" w:cs="Tahoma"/>
          <w:color w:val="000000" w:themeColor="text1"/>
          <w:szCs w:val="22"/>
        </w:rPr>
      </w:pPr>
    </w:p>
    <w:p w14:paraId="14AEA11E" w14:textId="77777777" w:rsidR="005573D5" w:rsidRPr="009D21EC" w:rsidRDefault="005573D5" w:rsidP="005573D5">
      <w:pPr>
        <w:pStyle w:val="Standard"/>
        <w:spacing w:after="0" w:line="240" w:lineRule="auto"/>
        <w:ind w:left="6372"/>
        <w:rPr>
          <w:rFonts w:ascii="Tahoma" w:hAnsi="Tahoma" w:cs="Tahoma"/>
          <w:color w:val="000000" w:themeColor="text1"/>
          <w:szCs w:val="22"/>
        </w:rPr>
      </w:pPr>
      <w:r w:rsidRPr="009D21EC">
        <w:rPr>
          <w:rFonts w:ascii="Tahoma" w:hAnsi="Tahoma" w:cs="Tahoma"/>
          <w:color w:val="000000" w:themeColor="text1"/>
          <w:szCs w:val="22"/>
        </w:rPr>
        <w:t>Fait à …… le …….,</w:t>
      </w:r>
    </w:p>
    <w:p w14:paraId="14AEA11F" w14:textId="77777777" w:rsidR="005573D5" w:rsidRPr="00763884" w:rsidRDefault="005573D5" w:rsidP="005573D5">
      <w:pPr>
        <w:pStyle w:val="Standard"/>
        <w:spacing w:after="0" w:line="240" w:lineRule="auto"/>
        <w:ind w:left="6372"/>
        <w:rPr>
          <w:rFonts w:ascii="Tahoma" w:hAnsi="Tahoma" w:cs="Tahoma"/>
          <w:color w:val="31849B" w:themeColor="accent5" w:themeShade="BF"/>
          <w:szCs w:val="22"/>
        </w:rPr>
      </w:pPr>
      <w:r w:rsidRPr="009D21EC">
        <w:rPr>
          <w:rFonts w:ascii="Tahoma" w:hAnsi="Tahoma" w:cs="Tahoma"/>
          <w:color w:val="000000" w:themeColor="text1"/>
          <w:szCs w:val="22"/>
        </w:rPr>
        <w:t xml:space="preserve">Le Maire </w:t>
      </w:r>
      <w:r w:rsidR="00763884" w:rsidRPr="00763884">
        <w:rPr>
          <w:rFonts w:ascii="Tahoma" w:eastAsia="Calibri" w:hAnsi="Tahoma" w:cs="Tahoma"/>
          <w:i/>
          <w:color w:val="31849B" w:themeColor="accent5" w:themeShade="BF"/>
          <w:szCs w:val="22"/>
          <w:lang w:eastAsia="en-US"/>
        </w:rPr>
        <w:t>(L</w:t>
      </w:r>
      <w:r w:rsidRPr="00763884">
        <w:rPr>
          <w:rFonts w:ascii="Tahoma" w:eastAsia="Calibri" w:hAnsi="Tahoma" w:cs="Tahoma"/>
          <w:i/>
          <w:color w:val="31849B" w:themeColor="accent5" w:themeShade="BF"/>
          <w:szCs w:val="22"/>
          <w:lang w:eastAsia="en-US"/>
        </w:rPr>
        <w:t>e Président)</w:t>
      </w:r>
      <w:r w:rsidRPr="00763884">
        <w:rPr>
          <w:rFonts w:ascii="Tahoma" w:hAnsi="Tahoma" w:cs="Tahoma"/>
          <w:color w:val="31849B" w:themeColor="accent5" w:themeShade="BF"/>
          <w:szCs w:val="22"/>
        </w:rPr>
        <w:t>,</w:t>
      </w:r>
    </w:p>
    <w:p w14:paraId="14AEA120" w14:textId="77777777" w:rsidR="005573D5" w:rsidRPr="00763884" w:rsidRDefault="005573D5" w:rsidP="005573D5">
      <w:pPr>
        <w:pStyle w:val="Standard"/>
        <w:spacing w:after="0" w:line="240" w:lineRule="auto"/>
        <w:ind w:left="6372"/>
        <w:rPr>
          <w:rFonts w:ascii="Tahoma" w:eastAsia="Calibri" w:hAnsi="Tahoma" w:cs="Tahoma"/>
          <w:i/>
          <w:color w:val="31849B" w:themeColor="accent5" w:themeShade="BF"/>
          <w:szCs w:val="22"/>
          <w:lang w:eastAsia="en-US"/>
        </w:rPr>
      </w:pPr>
      <w:r w:rsidRPr="00763884">
        <w:rPr>
          <w:rFonts w:ascii="Tahoma" w:eastAsia="Calibri" w:hAnsi="Tahoma" w:cs="Tahoma"/>
          <w:i/>
          <w:color w:val="31849B" w:themeColor="accent5" w:themeShade="BF"/>
          <w:szCs w:val="22"/>
          <w:lang w:eastAsia="en-US"/>
        </w:rPr>
        <w:t>(</w:t>
      </w:r>
      <w:r w:rsidR="00763884" w:rsidRPr="00763884">
        <w:rPr>
          <w:rFonts w:ascii="Tahoma" w:eastAsia="Calibri" w:hAnsi="Tahoma" w:cs="Tahoma"/>
          <w:i/>
          <w:color w:val="31849B" w:themeColor="accent5" w:themeShade="BF"/>
          <w:szCs w:val="22"/>
          <w:lang w:eastAsia="en-US"/>
        </w:rPr>
        <w:t>P</w:t>
      </w:r>
      <w:r w:rsidRPr="00763884">
        <w:rPr>
          <w:rFonts w:ascii="Tahoma" w:eastAsia="Calibri" w:hAnsi="Tahoma" w:cs="Tahoma"/>
          <w:i/>
          <w:color w:val="31849B" w:themeColor="accent5" w:themeShade="BF"/>
          <w:szCs w:val="22"/>
          <w:lang w:eastAsia="en-US"/>
        </w:rPr>
        <w:t>rénom, nom et signature)</w:t>
      </w:r>
    </w:p>
    <w:p w14:paraId="14AEA121" w14:textId="77777777" w:rsidR="005573D5" w:rsidRPr="00763884" w:rsidRDefault="00763884" w:rsidP="005573D5">
      <w:pPr>
        <w:pStyle w:val="Standard"/>
        <w:spacing w:after="0" w:line="240" w:lineRule="auto"/>
        <w:ind w:left="6372"/>
        <w:rPr>
          <w:rFonts w:ascii="Tahoma" w:hAnsi="Tahoma" w:cs="Tahoma"/>
          <w:color w:val="31849B" w:themeColor="accent5" w:themeShade="BF"/>
          <w:szCs w:val="22"/>
        </w:rPr>
      </w:pPr>
      <w:r w:rsidRPr="00763884">
        <w:rPr>
          <w:rFonts w:ascii="Tahoma" w:hAnsi="Tahoma" w:cs="Tahoma"/>
          <w:color w:val="31849B" w:themeColor="accent5" w:themeShade="BF"/>
          <w:szCs w:val="22"/>
        </w:rPr>
        <w:t>O</w:t>
      </w:r>
      <w:r w:rsidR="005573D5" w:rsidRPr="00763884">
        <w:rPr>
          <w:rFonts w:ascii="Tahoma" w:hAnsi="Tahoma" w:cs="Tahoma"/>
          <w:color w:val="31849B" w:themeColor="accent5" w:themeShade="BF"/>
          <w:szCs w:val="22"/>
        </w:rPr>
        <w:t>u</w:t>
      </w:r>
      <w:r w:rsidRPr="00763884">
        <w:rPr>
          <w:rFonts w:ascii="Tahoma" w:hAnsi="Tahoma" w:cs="Tahoma"/>
          <w:color w:val="31849B" w:themeColor="accent5" w:themeShade="BF"/>
          <w:szCs w:val="22"/>
        </w:rPr>
        <w:t xml:space="preserve"> p</w:t>
      </w:r>
      <w:r w:rsidR="005573D5" w:rsidRPr="00763884">
        <w:rPr>
          <w:rFonts w:ascii="Tahoma" w:hAnsi="Tahoma" w:cs="Tahoma"/>
          <w:color w:val="31849B" w:themeColor="accent5" w:themeShade="BF"/>
          <w:szCs w:val="22"/>
        </w:rPr>
        <w:t>ar délégation,</w:t>
      </w:r>
    </w:p>
    <w:p w14:paraId="14AEA122" w14:textId="77777777" w:rsidR="005573D5" w:rsidRPr="00763884" w:rsidRDefault="005573D5" w:rsidP="005573D5">
      <w:pPr>
        <w:pStyle w:val="Standard"/>
        <w:spacing w:after="0" w:line="240" w:lineRule="auto"/>
        <w:ind w:left="6372"/>
        <w:rPr>
          <w:rFonts w:ascii="Tahoma" w:eastAsia="Calibri" w:hAnsi="Tahoma" w:cs="Tahoma"/>
          <w:i/>
          <w:color w:val="31849B" w:themeColor="accent5" w:themeShade="BF"/>
          <w:szCs w:val="22"/>
          <w:lang w:eastAsia="en-US"/>
        </w:rPr>
      </w:pPr>
      <w:r w:rsidRPr="00763884">
        <w:rPr>
          <w:rFonts w:ascii="Tahoma" w:eastAsia="Calibri" w:hAnsi="Tahoma" w:cs="Tahoma"/>
          <w:i/>
          <w:color w:val="31849B" w:themeColor="accent5" w:themeShade="BF"/>
          <w:szCs w:val="22"/>
          <w:lang w:eastAsia="en-US"/>
        </w:rPr>
        <w:t>(</w:t>
      </w:r>
      <w:r w:rsidR="00763884" w:rsidRPr="00763884">
        <w:rPr>
          <w:rFonts w:ascii="Tahoma" w:eastAsia="Calibri" w:hAnsi="Tahoma" w:cs="Tahoma"/>
          <w:i/>
          <w:color w:val="31849B" w:themeColor="accent5" w:themeShade="BF"/>
          <w:szCs w:val="22"/>
          <w:lang w:eastAsia="en-US"/>
        </w:rPr>
        <w:t>P</w:t>
      </w:r>
      <w:r w:rsidRPr="00763884">
        <w:rPr>
          <w:rFonts w:ascii="Tahoma" w:eastAsia="Calibri" w:hAnsi="Tahoma" w:cs="Tahoma"/>
          <w:i/>
          <w:color w:val="31849B" w:themeColor="accent5" w:themeShade="BF"/>
          <w:szCs w:val="22"/>
          <w:lang w:eastAsia="en-US"/>
        </w:rPr>
        <w:t>rénom, nom, qualité et signature)</w:t>
      </w:r>
    </w:p>
    <w:p w14:paraId="14AEA123" w14:textId="77777777" w:rsidR="005573D5" w:rsidRPr="00763884" w:rsidRDefault="005573D5" w:rsidP="005573D5">
      <w:pPr>
        <w:pStyle w:val="recours"/>
        <w:ind w:left="0" w:right="0"/>
        <w:rPr>
          <w:rFonts w:ascii="Tahoma" w:hAnsi="Tahoma" w:cs="Tahoma"/>
          <w:color w:val="000000" w:themeColor="text1"/>
        </w:rPr>
      </w:pPr>
      <w:r w:rsidRPr="00763884">
        <w:rPr>
          <w:rFonts w:ascii="Tahoma" w:hAnsi="Tahoma" w:cs="Tahoma"/>
          <w:color w:val="000000" w:themeColor="text1"/>
        </w:rPr>
        <w:t xml:space="preserve">Le Maire </w:t>
      </w:r>
      <w:r w:rsidRPr="00763884">
        <w:rPr>
          <w:rFonts w:ascii="Tahoma" w:eastAsia="Calibri" w:hAnsi="Tahoma" w:cs="Tahoma"/>
          <w:i/>
          <w:color w:val="31849B" w:themeColor="accent5" w:themeShade="BF"/>
          <w:lang w:eastAsia="en-US"/>
        </w:rPr>
        <w:t>(</w:t>
      </w:r>
      <w:r w:rsidR="00763884" w:rsidRPr="00763884">
        <w:rPr>
          <w:rFonts w:ascii="Tahoma" w:eastAsia="Calibri" w:hAnsi="Tahoma" w:cs="Tahoma"/>
          <w:i/>
          <w:color w:val="31849B" w:themeColor="accent5" w:themeShade="BF"/>
          <w:lang w:eastAsia="en-US"/>
        </w:rPr>
        <w:t>L</w:t>
      </w:r>
      <w:r w:rsidRPr="00763884">
        <w:rPr>
          <w:rFonts w:ascii="Tahoma" w:eastAsia="Calibri" w:hAnsi="Tahoma" w:cs="Tahoma"/>
          <w:i/>
          <w:color w:val="31849B" w:themeColor="accent5" w:themeShade="BF"/>
          <w:lang w:eastAsia="en-US"/>
        </w:rPr>
        <w:t>e Président)</w:t>
      </w:r>
      <w:r w:rsidRPr="00763884">
        <w:rPr>
          <w:rFonts w:ascii="Tahoma" w:hAnsi="Tahoma" w:cs="Tahoma"/>
          <w:color w:val="000000" w:themeColor="text1"/>
        </w:rPr>
        <w:t>,</w:t>
      </w:r>
    </w:p>
    <w:p w14:paraId="14AEA124" w14:textId="77777777" w:rsidR="00763884" w:rsidRPr="00763884" w:rsidRDefault="00763884" w:rsidP="00763884">
      <w:pPr>
        <w:pStyle w:val="Paragraphedeliste"/>
        <w:numPr>
          <w:ilvl w:val="0"/>
          <w:numId w:val="12"/>
        </w:numPr>
        <w:autoSpaceDE w:val="0"/>
        <w:autoSpaceDN w:val="0"/>
        <w:spacing w:after="0" w:line="240" w:lineRule="auto"/>
        <w:rPr>
          <w:rFonts w:ascii="Tahoma" w:hAnsi="Tahoma" w:cs="Tahoma"/>
          <w:sz w:val="16"/>
          <w:szCs w:val="16"/>
        </w:rPr>
      </w:pPr>
      <w:r w:rsidRPr="00763884">
        <w:rPr>
          <w:rFonts w:ascii="Tahoma" w:hAnsi="Tahoma" w:cs="Tahoma"/>
          <w:sz w:val="16"/>
          <w:szCs w:val="16"/>
        </w:rPr>
        <w:t xml:space="preserve">certifie le caractère exécutoire de cet acte, </w:t>
      </w:r>
    </w:p>
    <w:p w14:paraId="14AEA125" w14:textId="77777777" w:rsidR="005573D5" w:rsidRPr="00763884" w:rsidRDefault="00763884" w:rsidP="00763884">
      <w:pPr>
        <w:pStyle w:val="recours"/>
        <w:numPr>
          <w:ilvl w:val="0"/>
          <w:numId w:val="12"/>
        </w:numPr>
        <w:ind w:right="0"/>
        <w:rPr>
          <w:rFonts w:ascii="Tahoma" w:hAnsi="Tahoma" w:cs="Tahoma"/>
          <w:color w:val="000000" w:themeColor="text1"/>
        </w:rPr>
      </w:pPr>
      <w:r w:rsidRPr="00763884">
        <w:rPr>
          <w:rFonts w:ascii="Tahoma" w:hAnsi="Tahoma" w:cs="Tahoma"/>
        </w:rPr>
        <w:t xml:space="preserve">informe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763884">
          <w:rPr>
            <w:rStyle w:val="Lienhypertexte"/>
            <w:rFonts w:ascii="Tahoma" w:hAnsi="Tahoma" w:cs="Tahoma"/>
          </w:rPr>
          <w:t>www.telerecours.fr</w:t>
        </w:r>
      </w:hyperlink>
    </w:p>
    <w:p w14:paraId="14AEA126" w14:textId="6F5C5471" w:rsidR="00763884" w:rsidRDefault="00763884" w:rsidP="005573D5">
      <w:pPr>
        <w:pStyle w:val="recours"/>
        <w:ind w:left="0" w:right="-1"/>
        <w:jc w:val="left"/>
        <w:rPr>
          <w:rFonts w:ascii="Tahoma" w:hAnsi="Tahoma" w:cs="Tahoma"/>
          <w:color w:val="000000" w:themeColor="text1"/>
          <w:sz w:val="22"/>
          <w:szCs w:val="22"/>
        </w:rPr>
      </w:pPr>
    </w:p>
    <w:p w14:paraId="44206F95" w14:textId="77777777" w:rsidR="001856E0" w:rsidRDefault="001856E0" w:rsidP="005573D5">
      <w:pPr>
        <w:pStyle w:val="recours"/>
        <w:ind w:left="0" w:right="-1"/>
        <w:jc w:val="left"/>
        <w:rPr>
          <w:rFonts w:ascii="Tahoma" w:hAnsi="Tahoma" w:cs="Tahoma"/>
          <w:color w:val="000000" w:themeColor="text1"/>
          <w:sz w:val="22"/>
          <w:szCs w:val="22"/>
        </w:rPr>
      </w:pPr>
    </w:p>
    <w:p w14:paraId="3CA4D32B" w14:textId="3EE5E119" w:rsidR="00725EAE" w:rsidRDefault="00725EAE" w:rsidP="005573D5">
      <w:pPr>
        <w:pStyle w:val="recours"/>
        <w:ind w:left="0" w:right="-1"/>
        <w:jc w:val="left"/>
        <w:rPr>
          <w:rFonts w:ascii="Tahoma" w:hAnsi="Tahoma" w:cs="Tahoma"/>
          <w:color w:val="000000" w:themeColor="text1"/>
          <w:sz w:val="22"/>
          <w:szCs w:val="22"/>
        </w:rPr>
      </w:pPr>
      <w:r>
        <w:rPr>
          <w:rFonts w:ascii="Tahoma" w:hAnsi="Tahoma" w:cs="Tahoma"/>
          <w:color w:val="000000" w:themeColor="text1"/>
          <w:sz w:val="22"/>
          <w:szCs w:val="22"/>
        </w:rPr>
        <w:t>Notifié</w:t>
      </w:r>
      <w:r w:rsidR="005573D5" w:rsidRPr="009D21EC">
        <w:rPr>
          <w:rFonts w:ascii="Tahoma" w:hAnsi="Tahoma" w:cs="Tahoma"/>
          <w:color w:val="000000" w:themeColor="text1"/>
          <w:sz w:val="22"/>
          <w:szCs w:val="22"/>
        </w:rPr>
        <w:t xml:space="preserve"> le .....................................</w:t>
      </w:r>
    </w:p>
    <w:p w14:paraId="1AE9CBA3" w14:textId="77777777" w:rsidR="00725EAE" w:rsidRDefault="005573D5" w:rsidP="005573D5">
      <w:pPr>
        <w:pStyle w:val="recours"/>
        <w:ind w:left="0" w:right="-1"/>
        <w:jc w:val="left"/>
        <w:rPr>
          <w:rFonts w:ascii="Tahoma" w:hAnsi="Tahoma" w:cs="Tahoma"/>
          <w:color w:val="000000" w:themeColor="text1"/>
          <w:sz w:val="22"/>
          <w:szCs w:val="22"/>
        </w:rPr>
      </w:pPr>
      <w:r w:rsidRPr="009D21EC">
        <w:rPr>
          <w:rFonts w:ascii="Tahoma" w:hAnsi="Tahoma" w:cs="Tahoma"/>
          <w:color w:val="000000" w:themeColor="text1"/>
          <w:sz w:val="22"/>
          <w:szCs w:val="22"/>
        </w:rPr>
        <w:t xml:space="preserve">Signature de l’agent :        </w:t>
      </w:r>
    </w:p>
    <w:p w14:paraId="2CD60F56" w14:textId="77777777" w:rsidR="00725EAE" w:rsidRDefault="00725EAE" w:rsidP="005573D5">
      <w:pPr>
        <w:pStyle w:val="recours"/>
        <w:ind w:left="0" w:right="-1"/>
        <w:jc w:val="left"/>
        <w:rPr>
          <w:rFonts w:ascii="Tahoma" w:hAnsi="Tahoma" w:cs="Tahoma"/>
          <w:color w:val="000000" w:themeColor="text1"/>
          <w:sz w:val="22"/>
          <w:szCs w:val="22"/>
        </w:rPr>
      </w:pPr>
    </w:p>
    <w:p w14:paraId="2FB4144F" w14:textId="77777777" w:rsidR="00725EAE" w:rsidRDefault="00725EAE" w:rsidP="005573D5">
      <w:pPr>
        <w:pStyle w:val="recours"/>
        <w:ind w:left="0" w:right="-1"/>
        <w:jc w:val="left"/>
        <w:rPr>
          <w:rFonts w:ascii="Tahoma" w:hAnsi="Tahoma" w:cs="Tahoma"/>
          <w:color w:val="000000" w:themeColor="text1"/>
          <w:sz w:val="22"/>
          <w:szCs w:val="22"/>
        </w:rPr>
      </w:pPr>
    </w:p>
    <w:bookmarkEnd w:id="0"/>
    <w:p w14:paraId="15C4CD23" w14:textId="77777777" w:rsidR="001856E0" w:rsidRPr="009D21EC" w:rsidRDefault="001856E0" w:rsidP="005573D5">
      <w:pPr>
        <w:pStyle w:val="Standard"/>
        <w:spacing w:after="0" w:line="240" w:lineRule="auto"/>
        <w:rPr>
          <w:rFonts w:ascii="Tahoma" w:hAnsi="Tahoma" w:cs="Tahoma"/>
          <w:color w:val="000000" w:themeColor="text1"/>
          <w:szCs w:val="22"/>
        </w:rPr>
      </w:pPr>
    </w:p>
    <w:sectPr w:rsidR="001856E0" w:rsidRPr="009D21EC"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A132" w14:textId="77777777" w:rsidR="0019786B" w:rsidRDefault="0019786B" w:rsidP="00E27274">
      <w:pPr>
        <w:spacing w:after="0" w:line="240" w:lineRule="auto"/>
      </w:pPr>
      <w:r>
        <w:separator/>
      </w:r>
    </w:p>
  </w:endnote>
  <w:endnote w:type="continuationSeparator" w:id="0">
    <w:p w14:paraId="14AEA133" w14:textId="77777777" w:rsidR="0019786B" w:rsidRDefault="0019786B"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9"/>
      <w:gridCol w:w="9357"/>
    </w:tblGrid>
    <w:tr w:rsidR="0019786B" w14:paraId="14AEA138" w14:textId="77777777" w:rsidTr="00F71086">
      <w:tc>
        <w:tcPr>
          <w:tcW w:w="709" w:type="dxa"/>
          <w:tcBorders>
            <w:top w:val="single" w:sz="4" w:space="0" w:color="A6A6A6" w:themeColor="background1" w:themeShade="A6"/>
            <w:right w:val="single" w:sz="4" w:space="0" w:color="A6A6A6" w:themeColor="background1" w:themeShade="A6"/>
          </w:tcBorders>
        </w:tcPr>
        <w:p w14:paraId="14AEA135" w14:textId="77777777" w:rsidR="0019786B" w:rsidRPr="000E0521" w:rsidRDefault="00AB382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763884" w:rsidRPr="00763884">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14AEA136" w14:textId="77777777" w:rsidR="0019786B" w:rsidRPr="00300E86" w:rsidRDefault="0019786B"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7" w14:textId="77777777" w:rsidR="0019786B" w:rsidRPr="00300E86" w:rsidRDefault="0019786B" w:rsidP="008B3CAF">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B3CAF">
            <w:rPr>
              <w:rFonts w:ascii="Lucida Sans Unicode" w:hAnsi="Lucida Sans Unicode" w:cs="Lucida Sans Unicode"/>
              <w:color w:val="808080" w:themeColor="background1" w:themeShade="80"/>
              <w:sz w:val="18"/>
            </w:rPr>
            <w:t>10</w:t>
          </w:r>
          <w:r w:rsidRPr="00300E86">
            <w:rPr>
              <w:rFonts w:ascii="Lucida Sans Unicode" w:hAnsi="Lucida Sans Unicode" w:cs="Lucida Sans Unicode"/>
              <w:color w:val="808080" w:themeColor="background1" w:themeShade="80"/>
              <w:sz w:val="18"/>
            </w:rPr>
            <w:t>-201</w:t>
          </w:r>
          <w:r w:rsidR="008B3CAF">
            <w:rPr>
              <w:rFonts w:ascii="Lucida Sans Unicode" w:hAnsi="Lucida Sans Unicode" w:cs="Lucida Sans Unicode"/>
              <w:color w:val="808080" w:themeColor="background1" w:themeShade="80"/>
              <w:sz w:val="18"/>
            </w:rPr>
            <w:t>8</w:t>
          </w:r>
        </w:p>
      </w:tc>
    </w:tr>
  </w:tbl>
  <w:p w14:paraId="14AEA139" w14:textId="77777777" w:rsidR="0019786B" w:rsidRPr="009F77D2" w:rsidRDefault="0019786B"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8888"/>
    </w:tblGrid>
    <w:tr w:rsidR="0019786B" w14:paraId="14AEA13E" w14:textId="77777777" w:rsidTr="0019786B">
      <w:tc>
        <w:tcPr>
          <w:tcW w:w="534" w:type="dxa"/>
          <w:tcBorders>
            <w:top w:val="single" w:sz="4" w:space="0" w:color="A6A6A6" w:themeColor="background1" w:themeShade="A6"/>
            <w:right w:val="single" w:sz="4" w:space="0" w:color="A6A6A6" w:themeColor="background1" w:themeShade="A6"/>
          </w:tcBorders>
        </w:tcPr>
        <w:p w14:paraId="14AEA13B" w14:textId="77777777" w:rsidR="0019786B" w:rsidRPr="000E0521" w:rsidRDefault="00AB3829" w:rsidP="0019786B">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F35B14" w:rsidRPr="00F35B14">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14AEA13C" w14:textId="77777777" w:rsidR="0019786B" w:rsidRPr="00300E86" w:rsidRDefault="0019786B" w:rsidP="0019786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D" w14:textId="77777777" w:rsidR="0019786B" w:rsidRPr="00300E86" w:rsidRDefault="0019786B" w:rsidP="0083109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3109D">
            <w:rPr>
              <w:rFonts w:ascii="Lucida Sans Unicode" w:hAnsi="Lucida Sans Unicode" w:cs="Lucida Sans Unicode"/>
              <w:color w:val="808080" w:themeColor="background1" w:themeShade="80"/>
              <w:sz w:val="18"/>
            </w:rPr>
            <w:t>01</w:t>
          </w:r>
          <w:r w:rsidRPr="00300E86">
            <w:rPr>
              <w:rFonts w:ascii="Lucida Sans Unicode" w:hAnsi="Lucida Sans Unicode" w:cs="Lucida Sans Unicode"/>
              <w:color w:val="808080" w:themeColor="background1" w:themeShade="80"/>
              <w:sz w:val="18"/>
            </w:rPr>
            <w:t>-20</w:t>
          </w:r>
          <w:r w:rsidR="008B3CAF">
            <w:rPr>
              <w:rFonts w:ascii="Lucida Sans Unicode" w:hAnsi="Lucida Sans Unicode" w:cs="Lucida Sans Unicode"/>
              <w:color w:val="808080" w:themeColor="background1" w:themeShade="80"/>
              <w:sz w:val="18"/>
            </w:rPr>
            <w:t>1</w:t>
          </w:r>
          <w:r w:rsidR="0083109D">
            <w:rPr>
              <w:rFonts w:ascii="Lucida Sans Unicode" w:hAnsi="Lucida Sans Unicode" w:cs="Lucida Sans Unicode"/>
              <w:color w:val="808080" w:themeColor="background1" w:themeShade="80"/>
              <w:sz w:val="18"/>
            </w:rPr>
            <w:t>9</w:t>
          </w:r>
        </w:p>
      </w:tc>
    </w:tr>
  </w:tbl>
  <w:p w14:paraId="14AEA13F" w14:textId="77777777" w:rsidR="0019786B" w:rsidRDefault="001978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A130" w14:textId="77777777" w:rsidR="0019786B" w:rsidRDefault="0019786B" w:rsidP="00E27274">
      <w:pPr>
        <w:spacing w:after="0" w:line="240" w:lineRule="auto"/>
      </w:pPr>
      <w:r>
        <w:separator/>
      </w:r>
    </w:p>
  </w:footnote>
  <w:footnote w:type="continuationSeparator" w:id="0">
    <w:p w14:paraId="14AEA131" w14:textId="77777777" w:rsidR="0019786B" w:rsidRDefault="0019786B"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4" w14:textId="77777777" w:rsidR="0019786B" w:rsidRDefault="00A86E23">
    <w:pPr>
      <w:pStyle w:val="En-tte"/>
    </w:pPr>
    <w:r>
      <w:rPr>
        <w:noProof/>
      </w:rPr>
      <w:pict w14:anchorId="14AEA140">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14:paraId="14AEA146" w14:textId="77777777" w:rsidR="0019786B" w:rsidRPr="00300E86" w:rsidRDefault="0019786B"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w14:anchorId="14AEA141">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A" w14:textId="77777777" w:rsidR="0019786B" w:rsidRDefault="00A86E23">
    <w:pPr>
      <w:pStyle w:val="En-tte"/>
    </w:pPr>
    <w:r>
      <w:rPr>
        <w:noProof/>
      </w:rPr>
      <w:pict w14:anchorId="14AEA142">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14:paraId="14AEA147" w14:textId="77777777" w:rsidR="0019786B" w:rsidRPr="00300E86" w:rsidRDefault="0019786B"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2pt;height:12pt" o:bullet="t">
        <v:imagedata r:id="rId1" o:title="BD14565_"/>
      </v:shape>
    </w:pict>
  </w:numPicBullet>
  <w:numPicBullet w:numPicBulletId="1">
    <w:pict>
      <v:shape id="_x0000_i1141"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51324EA"/>
    <w:multiLevelType w:val="hybridMultilevel"/>
    <w:tmpl w:val="532C1E6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B72B3"/>
    <w:multiLevelType w:val="multilevel"/>
    <w:tmpl w:val="2C726160"/>
    <w:styleLink w:val="WWNum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CB80DCE"/>
    <w:multiLevelType w:val="hybridMultilevel"/>
    <w:tmpl w:val="96327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60768D"/>
    <w:multiLevelType w:val="hybridMultilevel"/>
    <w:tmpl w:val="CEDEA796"/>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AD2071"/>
    <w:multiLevelType w:val="hybridMultilevel"/>
    <w:tmpl w:val="9B00B798"/>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F14777"/>
    <w:multiLevelType w:val="hybridMultilevel"/>
    <w:tmpl w:val="B33C7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3"/>
  </w:num>
  <w:num w:numId="6">
    <w:abstractNumId w:val="3"/>
  </w:num>
  <w:num w:numId="7">
    <w:abstractNumId w:val="5"/>
  </w:num>
  <w:num w:numId="8">
    <w:abstractNumId w:val="4"/>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1156C"/>
    <w:rsid w:val="000135BC"/>
    <w:rsid w:val="000376C0"/>
    <w:rsid w:val="000451FB"/>
    <w:rsid w:val="0005567C"/>
    <w:rsid w:val="000C673A"/>
    <w:rsid w:val="000E0521"/>
    <w:rsid w:val="00101B14"/>
    <w:rsid w:val="00134679"/>
    <w:rsid w:val="0014085B"/>
    <w:rsid w:val="00156BC9"/>
    <w:rsid w:val="00160129"/>
    <w:rsid w:val="00166373"/>
    <w:rsid w:val="001856E0"/>
    <w:rsid w:val="0019786B"/>
    <w:rsid w:val="001B3233"/>
    <w:rsid w:val="001D7070"/>
    <w:rsid w:val="002242A1"/>
    <w:rsid w:val="002355F9"/>
    <w:rsid w:val="00251578"/>
    <w:rsid w:val="00286DDD"/>
    <w:rsid w:val="002A7B6F"/>
    <w:rsid w:val="002F5DCB"/>
    <w:rsid w:val="00300E86"/>
    <w:rsid w:val="0030336B"/>
    <w:rsid w:val="00312FD3"/>
    <w:rsid w:val="00316450"/>
    <w:rsid w:val="00317724"/>
    <w:rsid w:val="00347E9F"/>
    <w:rsid w:val="00373F7E"/>
    <w:rsid w:val="00377F4A"/>
    <w:rsid w:val="003A0E0F"/>
    <w:rsid w:val="003F3694"/>
    <w:rsid w:val="00422EDA"/>
    <w:rsid w:val="0042681E"/>
    <w:rsid w:val="004268E6"/>
    <w:rsid w:val="0043270A"/>
    <w:rsid w:val="00435E08"/>
    <w:rsid w:val="00464DC6"/>
    <w:rsid w:val="0047261D"/>
    <w:rsid w:val="0048330C"/>
    <w:rsid w:val="004946E8"/>
    <w:rsid w:val="004B2628"/>
    <w:rsid w:val="004C201F"/>
    <w:rsid w:val="004C6047"/>
    <w:rsid w:val="00537606"/>
    <w:rsid w:val="00543CAF"/>
    <w:rsid w:val="005479E4"/>
    <w:rsid w:val="00552D50"/>
    <w:rsid w:val="0055551E"/>
    <w:rsid w:val="005573D5"/>
    <w:rsid w:val="005847B0"/>
    <w:rsid w:val="005A0DEC"/>
    <w:rsid w:val="005A4B20"/>
    <w:rsid w:val="005D0436"/>
    <w:rsid w:val="005D52A2"/>
    <w:rsid w:val="005F2619"/>
    <w:rsid w:val="00610F8E"/>
    <w:rsid w:val="00626F49"/>
    <w:rsid w:val="00633073"/>
    <w:rsid w:val="006453EA"/>
    <w:rsid w:val="006566E0"/>
    <w:rsid w:val="006572D6"/>
    <w:rsid w:val="00662F09"/>
    <w:rsid w:val="00686264"/>
    <w:rsid w:val="006878BA"/>
    <w:rsid w:val="0069592A"/>
    <w:rsid w:val="006A0934"/>
    <w:rsid w:val="006A3377"/>
    <w:rsid w:val="006B6EE6"/>
    <w:rsid w:val="006C034B"/>
    <w:rsid w:val="006C7266"/>
    <w:rsid w:val="006D3A1F"/>
    <w:rsid w:val="006E1101"/>
    <w:rsid w:val="006E2757"/>
    <w:rsid w:val="00702563"/>
    <w:rsid w:val="00725EAE"/>
    <w:rsid w:val="00734933"/>
    <w:rsid w:val="00742F62"/>
    <w:rsid w:val="00743313"/>
    <w:rsid w:val="00763884"/>
    <w:rsid w:val="00781D0D"/>
    <w:rsid w:val="0078478F"/>
    <w:rsid w:val="00787003"/>
    <w:rsid w:val="007E4093"/>
    <w:rsid w:val="007E5714"/>
    <w:rsid w:val="008000C7"/>
    <w:rsid w:val="008014D4"/>
    <w:rsid w:val="00813204"/>
    <w:rsid w:val="00823B4A"/>
    <w:rsid w:val="0083109D"/>
    <w:rsid w:val="00835141"/>
    <w:rsid w:val="0085220D"/>
    <w:rsid w:val="008733BE"/>
    <w:rsid w:val="00875A1A"/>
    <w:rsid w:val="008976BF"/>
    <w:rsid w:val="008A19C3"/>
    <w:rsid w:val="008B0081"/>
    <w:rsid w:val="008B03D9"/>
    <w:rsid w:val="008B3CAF"/>
    <w:rsid w:val="008C4224"/>
    <w:rsid w:val="008C6DCE"/>
    <w:rsid w:val="00904884"/>
    <w:rsid w:val="0090562E"/>
    <w:rsid w:val="00921494"/>
    <w:rsid w:val="00922079"/>
    <w:rsid w:val="009340C8"/>
    <w:rsid w:val="00956054"/>
    <w:rsid w:val="00961093"/>
    <w:rsid w:val="00965250"/>
    <w:rsid w:val="00990A66"/>
    <w:rsid w:val="009D21EC"/>
    <w:rsid w:val="009D3080"/>
    <w:rsid w:val="009D6B9A"/>
    <w:rsid w:val="009F6243"/>
    <w:rsid w:val="009F77D2"/>
    <w:rsid w:val="00A215FD"/>
    <w:rsid w:val="00A5000B"/>
    <w:rsid w:val="00A60B25"/>
    <w:rsid w:val="00A84A0B"/>
    <w:rsid w:val="00A86E23"/>
    <w:rsid w:val="00A937FE"/>
    <w:rsid w:val="00AB3829"/>
    <w:rsid w:val="00AC331D"/>
    <w:rsid w:val="00B10CD8"/>
    <w:rsid w:val="00B3199F"/>
    <w:rsid w:val="00B35D01"/>
    <w:rsid w:val="00B5423B"/>
    <w:rsid w:val="00B57986"/>
    <w:rsid w:val="00BC60A8"/>
    <w:rsid w:val="00BF1E9E"/>
    <w:rsid w:val="00C16C59"/>
    <w:rsid w:val="00C366F1"/>
    <w:rsid w:val="00C37F1E"/>
    <w:rsid w:val="00C57D87"/>
    <w:rsid w:val="00C742BF"/>
    <w:rsid w:val="00C77211"/>
    <w:rsid w:val="00C77EB9"/>
    <w:rsid w:val="00C82B24"/>
    <w:rsid w:val="00C83026"/>
    <w:rsid w:val="00C90BA4"/>
    <w:rsid w:val="00CA006E"/>
    <w:rsid w:val="00CA0F9D"/>
    <w:rsid w:val="00CC4E36"/>
    <w:rsid w:val="00CD314E"/>
    <w:rsid w:val="00CD7F6C"/>
    <w:rsid w:val="00D241F1"/>
    <w:rsid w:val="00D562F8"/>
    <w:rsid w:val="00D701AE"/>
    <w:rsid w:val="00D76268"/>
    <w:rsid w:val="00D762F0"/>
    <w:rsid w:val="00D85EED"/>
    <w:rsid w:val="00DA65FD"/>
    <w:rsid w:val="00DB5329"/>
    <w:rsid w:val="00DD55C5"/>
    <w:rsid w:val="00DD7673"/>
    <w:rsid w:val="00DE0206"/>
    <w:rsid w:val="00E104AA"/>
    <w:rsid w:val="00E1388F"/>
    <w:rsid w:val="00E27274"/>
    <w:rsid w:val="00E437B8"/>
    <w:rsid w:val="00E45463"/>
    <w:rsid w:val="00E70603"/>
    <w:rsid w:val="00E7507F"/>
    <w:rsid w:val="00EA123E"/>
    <w:rsid w:val="00ED5E9B"/>
    <w:rsid w:val="00EE2864"/>
    <w:rsid w:val="00EF10E9"/>
    <w:rsid w:val="00EF17C5"/>
    <w:rsid w:val="00F1105A"/>
    <w:rsid w:val="00F35B14"/>
    <w:rsid w:val="00F60C29"/>
    <w:rsid w:val="00F71086"/>
    <w:rsid w:val="00F80B36"/>
    <w:rsid w:val="00F9699A"/>
    <w:rsid w:val="00FC1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b0dbee,#cbeef5"/>
      <o:colormenu v:ext="edit" fillcolor="none [3208]" strokecolor="none" shadowcolor="none"/>
    </o:shapedefaults>
    <o:shapelayout v:ext="edit">
      <o:idmap v:ext="edit" data="1"/>
    </o:shapelayout>
  </w:shapeDefaults>
  <w:decimalSymbol w:val=","/>
  <w:listSeparator w:val=";"/>
  <w14:docId w14:val="14AEA0F2"/>
  <w15:docId w15:val="{8C7DBCEF-D4C7-436C-92A1-926423E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paragraph" w:customStyle="1" w:styleId="Standard">
    <w:name w:val="Standard"/>
    <w:rsid w:val="0048330C"/>
    <w:pPr>
      <w:suppressAutoHyphens/>
      <w:autoSpaceDN w:val="0"/>
      <w:spacing w:after="120" w:line="320" w:lineRule="exact"/>
      <w:jc w:val="both"/>
      <w:textAlignment w:val="baseline"/>
    </w:pPr>
    <w:rPr>
      <w:rFonts w:ascii="Arial" w:eastAsia="Times New Roman" w:hAnsi="Arial" w:cs="Times New Roman"/>
      <w:kern w:val="3"/>
      <w:szCs w:val="20"/>
      <w:lang w:eastAsia="fr-FR"/>
    </w:rPr>
  </w:style>
  <w:style w:type="character" w:customStyle="1" w:styleId="StrongEmphasis">
    <w:name w:val="Strong Emphasis"/>
    <w:rsid w:val="0048330C"/>
    <w:rPr>
      <w:b/>
      <w:bCs/>
    </w:rPr>
  </w:style>
  <w:style w:type="numbering" w:customStyle="1" w:styleId="WWNum4">
    <w:name w:val="WWNum4"/>
    <w:basedOn w:val="Aucuneliste"/>
    <w:rsid w:val="0048330C"/>
    <w:pPr>
      <w:numPr>
        <w:numId w:val="5"/>
      </w:numPr>
    </w:pPr>
  </w:style>
  <w:style w:type="paragraph" w:styleId="Signature">
    <w:name w:val="Signature"/>
    <w:basedOn w:val="Normal"/>
    <w:link w:val="SignatureCar"/>
    <w:rsid w:val="00763884"/>
    <w:pPr>
      <w:tabs>
        <w:tab w:val="right" w:pos="6663"/>
        <w:tab w:val="right" w:pos="9923"/>
      </w:tabs>
      <w:autoSpaceDE w:val="0"/>
      <w:autoSpaceDN w:val="0"/>
      <w:spacing w:after="0" w:line="240" w:lineRule="auto"/>
      <w:ind w:left="4252"/>
      <w:jc w:val="center"/>
    </w:pPr>
    <w:rPr>
      <w:rFonts w:cs="Arial"/>
      <w:sz w:val="20"/>
    </w:rPr>
  </w:style>
  <w:style w:type="character" w:customStyle="1" w:styleId="SignatureCar">
    <w:name w:val="Signature Car"/>
    <w:basedOn w:val="Policepardfaut"/>
    <w:link w:val="Signature"/>
    <w:rsid w:val="00763884"/>
    <w:rPr>
      <w:rFonts w:ascii="Arial" w:eastAsia="Times New Roman" w:hAnsi="Arial" w:cs="Arial"/>
      <w:sz w:val="20"/>
      <w:szCs w:val="20"/>
      <w:lang w:eastAsia="fr-FR"/>
    </w:rPr>
  </w:style>
  <w:style w:type="character" w:styleId="Lienhypertexte">
    <w:name w:val="Hyperlink"/>
    <w:uiPriority w:val="99"/>
    <w:rsid w:val="00763884"/>
    <w:rPr>
      <w:rFonts w:cs="Times New Roman"/>
      <w:color w:val="0000FF"/>
      <w:u w:val="single"/>
    </w:rPr>
  </w:style>
  <w:style w:type="paragraph" w:styleId="Paragraphedeliste">
    <w:name w:val="List Paragraph"/>
    <w:basedOn w:val="Normal"/>
    <w:uiPriority w:val="34"/>
    <w:qFormat/>
    <w:rsid w:val="0076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8627">
      <w:bodyDiv w:val="1"/>
      <w:marLeft w:val="0"/>
      <w:marRight w:val="0"/>
      <w:marTop w:val="0"/>
      <w:marBottom w:val="0"/>
      <w:divBdr>
        <w:top w:val="none" w:sz="0" w:space="0" w:color="auto"/>
        <w:left w:val="none" w:sz="0" w:space="0" w:color="auto"/>
        <w:bottom w:val="none" w:sz="0" w:space="0" w:color="auto"/>
        <w:right w:val="none" w:sz="0" w:space="0" w:color="auto"/>
      </w:divBdr>
    </w:div>
    <w:div w:id="1864901517">
      <w:bodyDiv w:val="1"/>
      <w:marLeft w:val="0"/>
      <w:marRight w:val="0"/>
      <w:marTop w:val="0"/>
      <w:marBottom w:val="0"/>
      <w:divBdr>
        <w:top w:val="none" w:sz="0" w:space="0" w:color="auto"/>
        <w:left w:val="none" w:sz="0" w:space="0" w:color="auto"/>
        <w:bottom w:val="none" w:sz="0" w:space="0" w:color="auto"/>
        <w:right w:val="none" w:sz="0" w:space="0" w:color="auto"/>
      </w:divBdr>
    </w:div>
    <w:div w:id="18886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9BA23-C14A-4EA2-A167-782872649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6DA6-B5EC-450C-985D-3B546BD814A5}">
  <ds:schemaRefs>
    <ds:schemaRef ds:uri="http://schemas.microsoft.com/sharepoint/v3/contenttype/forms"/>
  </ds:schemaRefs>
</ds:datastoreItem>
</file>

<file path=customXml/itemProps3.xml><?xml version="1.0" encoding="utf-8"?>
<ds:datastoreItem xmlns:ds="http://schemas.openxmlformats.org/officeDocument/2006/customXml" ds:itemID="{D33AC544-79B8-45E7-A0EF-CCB93F643BBE}">
  <ds:schemaRefs>
    <ds:schemaRef ds:uri="http://schemas.microsoft.com/office/infopath/2007/PartnerControls"/>
    <ds:schemaRef ds:uri="http://schemas.openxmlformats.org/package/2006/metadata/core-properties"/>
    <ds:schemaRef ds:uri="http://www.w3.org/XML/1998/namespace"/>
    <ds:schemaRef ds:uri="cac6c717-0427-41df-8cbf-34a1150a5cf1"/>
    <ds:schemaRef ds:uri="http://purl.org/dc/elements/1.1/"/>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4031ABBF-E931-4227-ACAF-F7307B75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BELMONT Théo</cp:lastModifiedBy>
  <cp:revision>12</cp:revision>
  <cp:lastPrinted>2017-01-12T08:21:00Z</cp:lastPrinted>
  <dcterms:created xsi:type="dcterms:W3CDTF">2018-11-02T12:34:00Z</dcterms:created>
  <dcterms:modified xsi:type="dcterms:W3CDTF">2021-08-11T12:07:00Z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