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EA0F2" w14:textId="35306A65" w:rsidR="00F9699A" w:rsidRPr="009D21EC" w:rsidRDefault="00F9699A" w:rsidP="00F9699A">
      <w:pPr>
        <w:tabs>
          <w:tab w:val="left" w:pos="284"/>
          <w:tab w:val="left" w:pos="1560"/>
        </w:tabs>
        <w:spacing w:before="60" w:after="60"/>
        <w:ind w:firstLine="8"/>
        <w:jc w:val="center"/>
        <w:rPr>
          <w:rFonts w:ascii="Tahoma" w:hAnsi="Tahoma" w:cs="Tahoma"/>
          <w:i/>
          <w:color w:val="FF0000"/>
          <w:kern w:val="20"/>
          <w:szCs w:val="22"/>
        </w:rPr>
      </w:pPr>
      <w:r w:rsidRPr="009D21EC">
        <w:rPr>
          <w:rFonts w:ascii="Tahoma" w:hAnsi="Tahoma" w:cs="Tahoma"/>
          <w:i/>
          <w:color w:val="000000" w:themeColor="text1"/>
          <w:kern w:val="20"/>
          <w:szCs w:val="22"/>
        </w:rPr>
        <w:tab/>
      </w:r>
      <w:r w:rsidRPr="009D21EC">
        <w:rPr>
          <w:rFonts w:ascii="Tahoma" w:hAnsi="Tahoma" w:cs="Tahoma"/>
          <w:i/>
          <w:color w:val="000000" w:themeColor="text1"/>
          <w:kern w:val="20"/>
          <w:szCs w:val="22"/>
        </w:rPr>
        <w:tab/>
      </w:r>
      <w:r w:rsidRPr="009D21EC">
        <w:rPr>
          <w:rFonts w:ascii="Tahoma" w:hAnsi="Tahoma" w:cs="Tahoma"/>
          <w:i/>
          <w:color w:val="000000" w:themeColor="text1"/>
          <w:kern w:val="20"/>
          <w:szCs w:val="22"/>
        </w:rPr>
        <w:tab/>
      </w:r>
      <w:r w:rsidRPr="009D21EC">
        <w:rPr>
          <w:rFonts w:ascii="Tahoma" w:hAnsi="Tahoma" w:cs="Tahoma"/>
          <w:i/>
          <w:color w:val="000000" w:themeColor="text1"/>
          <w:kern w:val="20"/>
          <w:szCs w:val="22"/>
        </w:rPr>
        <w:tab/>
      </w:r>
      <w:r w:rsidRPr="009D21EC">
        <w:rPr>
          <w:rFonts w:ascii="Tahoma" w:hAnsi="Tahoma" w:cs="Tahoma"/>
          <w:i/>
          <w:color w:val="000000" w:themeColor="text1"/>
          <w:kern w:val="20"/>
          <w:szCs w:val="22"/>
        </w:rPr>
        <w:tab/>
      </w:r>
      <w:r w:rsidRPr="009D21EC">
        <w:rPr>
          <w:rFonts w:ascii="Tahoma" w:hAnsi="Tahoma" w:cs="Tahoma"/>
          <w:i/>
          <w:color w:val="000000" w:themeColor="text1"/>
          <w:kern w:val="20"/>
          <w:szCs w:val="22"/>
        </w:rPr>
        <w:tab/>
      </w:r>
      <w:r w:rsidRPr="009D21EC">
        <w:rPr>
          <w:rFonts w:ascii="Tahoma" w:hAnsi="Tahoma" w:cs="Tahoma"/>
          <w:i/>
          <w:color w:val="FF0000"/>
          <w:kern w:val="20"/>
          <w:szCs w:val="22"/>
        </w:rPr>
        <w:t xml:space="preserve"> (</w:t>
      </w:r>
      <w:r w:rsidR="008C4224">
        <w:rPr>
          <w:rFonts w:ascii="Tahoma" w:hAnsi="Tahoma" w:cs="Tahoma"/>
          <w:i/>
          <w:color w:val="FF0000"/>
          <w:kern w:val="20"/>
          <w:szCs w:val="22"/>
        </w:rPr>
        <w:t>Août 2021</w:t>
      </w:r>
      <w:r w:rsidRPr="009D21EC">
        <w:rPr>
          <w:rFonts w:ascii="Tahoma" w:hAnsi="Tahoma" w:cs="Tahoma"/>
          <w:i/>
          <w:color w:val="FF0000"/>
          <w:kern w:val="20"/>
          <w:szCs w:val="22"/>
        </w:rPr>
        <w:t>)</w:t>
      </w:r>
    </w:p>
    <w:p w14:paraId="14AEA0F3" w14:textId="77777777" w:rsidR="00E27274" w:rsidRPr="009D21EC" w:rsidRDefault="00AC331D" w:rsidP="00300E86">
      <w:pPr>
        <w:pBdr>
          <w:top w:val="single" w:sz="4" w:space="1" w:color="auto"/>
          <w:left w:val="single" w:sz="4" w:space="5" w:color="auto"/>
          <w:bottom w:val="single" w:sz="4" w:space="1" w:color="auto"/>
          <w:right w:val="single" w:sz="4" w:space="4" w:color="auto"/>
        </w:pBdr>
        <w:tabs>
          <w:tab w:val="left" w:pos="4820"/>
        </w:tabs>
        <w:spacing w:after="0"/>
        <w:ind w:left="4536"/>
        <w:jc w:val="left"/>
        <w:rPr>
          <w:rFonts w:ascii="Tahoma" w:eastAsia="Calibri" w:hAnsi="Tahoma" w:cs="Tahoma"/>
          <w:color w:val="000000" w:themeColor="text1"/>
          <w:kern w:val="20"/>
          <w:szCs w:val="22"/>
        </w:rPr>
      </w:pPr>
      <w:r w:rsidRPr="009D21EC">
        <w:rPr>
          <w:rFonts w:ascii="Tahoma" w:eastAsia="Calibri" w:hAnsi="Tahoma" w:cs="Tahoma"/>
          <w:b/>
          <w:smallCaps/>
          <w:noProof/>
          <w:color w:val="000000" w:themeColor="text1"/>
          <w:kern w:val="20"/>
          <w:szCs w:val="22"/>
        </w:rPr>
        <w:drawing>
          <wp:anchor distT="0" distB="0" distL="114300" distR="114300" simplePos="0" relativeHeight="251667456" behindDoc="0" locked="0" layoutInCell="1" allowOverlap="1" wp14:anchorId="14AEA12B" wp14:editId="14AEA12C">
            <wp:simplePos x="0" y="0"/>
            <wp:positionH relativeFrom="column">
              <wp:posOffset>-946785</wp:posOffset>
            </wp:positionH>
            <wp:positionV relativeFrom="paragraph">
              <wp:posOffset>-432435</wp:posOffset>
            </wp:positionV>
            <wp:extent cx="2150745" cy="1508760"/>
            <wp:effectExtent l="19050" t="0" r="1905" b="0"/>
            <wp:wrapNone/>
            <wp:docPr id="4"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11" cstate="print">
                      <a:clrChange>
                        <a:clrFrom>
                          <a:srgbClr val="FFFFFF"/>
                        </a:clrFrom>
                        <a:clrTo>
                          <a:srgbClr val="FFFFFF">
                            <a:alpha val="0"/>
                          </a:srgbClr>
                        </a:clrTo>
                      </a:clrChange>
                    </a:blip>
                    <a:stretch>
                      <a:fillRect/>
                    </a:stretch>
                  </pic:blipFill>
                  <pic:spPr>
                    <a:xfrm>
                      <a:off x="0" y="0"/>
                      <a:ext cx="2150745" cy="1508760"/>
                    </a:xfrm>
                    <a:prstGeom prst="rect">
                      <a:avLst/>
                    </a:prstGeom>
                  </pic:spPr>
                </pic:pic>
              </a:graphicData>
            </a:graphic>
          </wp:anchor>
        </w:drawing>
      </w:r>
      <w:r w:rsidR="00A937FE" w:rsidRPr="009D21EC">
        <w:rPr>
          <w:rFonts w:ascii="Tahoma" w:eastAsia="Calibri" w:hAnsi="Tahoma" w:cs="Tahoma"/>
          <w:color w:val="000000" w:themeColor="text1"/>
          <w:kern w:val="20"/>
          <w:szCs w:val="22"/>
        </w:rPr>
        <w:t xml:space="preserve">ARRETE </w:t>
      </w:r>
      <w:r w:rsidR="00961093" w:rsidRPr="009D21EC">
        <w:rPr>
          <w:rFonts w:ascii="Tahoma" w:eastAsia="Calibri" w:hAnsi="Tahoma" w:cs="Tahoma"/>
          <w:color w:val="000000" w:themeColor="text1"/>
          <w:kern w:val="20"/>
          <w:szCs w:val="22"/>
        </w:rPr>
        <w:t>N</w:t>
      </w:r>
      <w:r w:rsidR="000E0521" w:rsidRPr="009D21EC">
        <w:rPr>
          <w:rFonts w:ascii="Tahoma" w:eastAsia="Calibri" w:hAnsi="Tahoma" w:cs="Tahoma"/>
          <w:color w:val="000000" w:themeColor="text1"/>
          <w:kern w:val="20"/>
          <w:szCs w:val="22"/>
        </w:rPr>
        <w:t>° ………………………………………</w:t>
      </w:r>
    </w:p>
    <w:p w14:paraId="14AEA0F4" w14:textId="77777777" w:rsidR="00E27274" w:rsidRPr="009D21EC" w:rsidRDefault="00E27274" w:rsidP="00300E86">
      <w:pPr>
        <w:pBdr>
          <w:top w:val="single" w:sz="4" w:space="1" w:color="auto"/>
          <w:left w:val="single" w:sz="4" w:space="5" w:color="auto"/>
          <w:bottom w:val="single" w:sz="4" w:space="1" w:color="auto"/>
          <w:right w:val="single" w:sz="4" w:space="4" w:color="auto"/>
        </w:pBdr>
        <w:tabs>
          <w:tab w:val="left" w:pos="4820"/>
        </w:tabs>
        <w:spacing w:after="0"/>
        <w:ind w:left="4536"/>
        <w:jc w:val="left"/>
        <w:rPr>
          <w:rFonts w:ascii="Tahoma" w:hAnsi="Tahoma" w:cs="Tahoma"/>
          <w:caps/>
          <w:color w:val="000000" w:themeColor="text1"/>
          <w:kern w:val="20"/>
          <w:szCs w:val="22"/>
        </w:rPr>
      </w:pPr>
    </w:p>
    <w:p w14:paraId="14AEA0F5" w14:textId="56B29C39" w:rsidR="00E27274" w:rsidRPr="009D21EC" w:rsidRDefault="00742F62" w:rsidP="00E70603">
      <w:pPr>
        <w:pBdr>
          <w:top w:val="single" w:sz="4" w:space="1" w:color="auto"/>
          <w:left w:val="single" w:sz="4" w:space="5" w:color="auto"/>
          <w:bottom w:val="single" w:sz="4" w:space="1" w:color="auto"/>
          <w:right w:val="single" w:sz="4" w:space="4" w:color="auto"/>
        </w:pBdr>
        <w:tabs>
          <w:tab w:val="left" w:pos="4820"/>
        </w:tabs>
        <w:spacing w:after="0"/>
        <w:ind w:left="4536"/>
        <w:jc w:val="left"/>
        <w:rPr>
          <w:rFonts w:ascii="Tahoma" w:hAnsi="Tahoma" w:cs="Tahoma"/>
          <w:b/>
          <w:smallCaps/>
          <w:color w:val="000000" w:themeColor="text1"/>
          <w:kern w:val="20"/>
          <w:szCs w:val="22"/>
        </w:rPr>
      </w:pPr>
      <w:r w:rsidRPr="009D21EC">
        <w:rPr>
          <w:rFonts w:ascii="Tahoma" w:hAnsi="Tahoma" w:cs="Tahoma"/>
          <w:b/>
          <w:smallCaps/>
          <w:color w:val="000000" w:themeColor="text1"/>
          <w:kern w:val="20"/>
          <w:szCs w:val="22"/>
        </w:rPr>
        <w:t xml:space="preserve">portant </w:t>
      </w:r>
      <w:r w:rsidR="00413C97">
        <w:rPr>
          <w:rFonts w:ascii="Tahoma" w:hAnsi="Tahoma" w:cs="Tahoma"/>
          <w:b/>
          <w:smallCaps/>
          <w:color w:val="000000" w:themeColor="text1"/>
          <w:kern w:val="20"/>
          <w:szCs w:val="22"/>
        </w:rPr>
        <w:t>habilitation de certains agents a contrôler la présentation du passe sanitaire</w:t>
      </w:r>
    </w:p>
    <w:p w14:paraId="14AEA0F8" w14:textId="5B97716A" w:rsidR="00A937FE" w:rsidRPr="009D21EC" w:rsidRDefault="009E2427" w:rsidP="00300E86">
      <w:pPr>
        <w:pBdr>
          <w:top w:val="single" w:sz="4" w:space="1" w:color="auto"/>
          <w:left w:val="single" w:sz="4" w:space="5" w:color="auto"/>
          <w:bottom w:val="single" w:sz="4" w:space="1" w:color="auto"/>
          <w:right w:val="single" w:sz="4" w:space="4" w:color="auto"/>
        </w:pBdr>
        <w:tabs>
          <w:tab w:val="left" w:pos="4820"/>
        </w:tabs>
        <w:spacing w:after="0" w:line="276" w:lineRule="auto"/>
        <w:ind w:left="4536"/>
        <w:rPr>
          <w:rFonts w:ascii="Tahoma" w:eastAsia="Calibri" w:hAnsi="Tahoma" w:cs="Tahoma"/>
          <w:color w:val="000000" w:themeColor="text1"/>
          <w:kern w:val="20"/>
          <w:szCs w:val="22"/>
        </w:rPr>
      </w:pPr>
      <w:bookmarkStart w:id="0" w:name="_Hlk79567296"/>
      <w:r>
        <w:rPr>
          <w:rFonts w:ascii="Tahoma" w:eastAsia="Calibri" w:hAnsi="Tahoma" w:cs="Tahoma"/>
          <w:b/>
          <w:smallCaps/>
          <w:noProof/>
          <w:color w:val="000000" w:themeColor="text1"/>
          <w:kern w:val="20"/>
          <w:szCs w:val="22"/>
        </w:rPr>
        <w:pict w14:anchorId="14AEA12E">
          <v:roundrect id="_x0000_s1026" style="position:absolute;left:0;text-align:left;margin-left:15.5pt;margin-top:4.7pt;width:167.45pt;height:40pt;z-index:251668480;v-text-anchor:middle" arcsize="10923f" fillcolor="#f2dbdb [661]" stroked="f">
            <v:textbox style="mso-next-textbox:#_x0000_s1026">
              <w:txbxContent>
                <w:p w14:paraId="14AEA143" w14:textId="77777777" w:rsidR="0019786B" w:rsidRPr="00A937FE" w:rsidRDefault="0019786B"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w:r>
    </w:p>
    <w:p w14:paraId="14AEA0F9" w14:textId="77777777" w:rsidR="00E27274" w:rsidRPr="009D21EC" w:rsidRDefault="00E27274" w:rsidP="00E27274">
      <w:pPr>
        <w:ind w:left="4275"/>
        <w:rPr>
          <w:rFonts w:ascii="Tahoma" w:hAnsi="Tahoma" w:cs="Tahoma"/>
          <w:caps/>
          <w:color w:val="000000" w:themeColor="text1"/>
          <w:kern w:val="20"/>
          <w:szCs w:val="22"/>
        </w:rPr>
      </w:pPr>
    </w:p>
    <w:p w14:paraId="14AEA0FA" w14:textId="77777777" w:rsidR="00781D0D" w:rsidRPr="009D21EC" w:rsidRDefault="009E2427" w:rsidP="00E27274">
      <w:pPr>
        <w:ind w:left="4275"/>
        <w:rPr>
          <w:rFonts w:ascii="Tahoma" w:hAnsi="Tahoma" w:cs="Tahoma"/>
          <w:caps/>
          <w:color w:val="000000" w:themeColor="text1"/>
          <w:kern w:val="20"/>
          <w:szCs w:val="22"/>
        </w:rPr>
      </w:pPr>
      <w:r>
        <w:rPr>
          <w:rFonts w:ascii="Tahoma" w:eastAsia="Calibri" w:hAnsi="Tahoma" w:cs="Tahoma"/>
          <w:noProof/>
          <w:color w:val="000000" w:themeColor="text1"/>
          <w:kern w:val="20"/>
          <w:szCs w:val="22"/>
        </w:rPr>
        <w:pict w14:anchorId="14AEA12F">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41.9pt;margin-top:5.95pt;width:109.4pt;height:83.25pt;z-index:251669504;mso-width-relative:margin;mso-height-relative:margin" fillcolor="#f2f2f2 [3052]" strokecolor="#bfbfbf [2412]" strokeweight=".25pt">
            <v:textbox style="mso-next-textbox:#_x0000_s1027">
              <w:txbxContent>
                <w:p w14:paraId="14AEA144" w14:textId="77777777" w:rsidR="0019786B" w:rsidRPr="00300E86" w:rsidRDefault="0019786B" w:rsidP="009F77D2">
                  <w:pPr>
                    <w:spacing w:line="100" w:lineRule="atLeast"/>
                    <w:jc w:val="center"/>
                    <w:rPr>
                      <w:rFonts w:eastAsia="Calibri" w:cs="Arial"/>
                      <w:i/>
                      <w:color w:val="31849B" w:themeColor="accent5" w:themeShade="BF"/>
                      <w:sz w:val="20"/>
                      <w:szCs w:val="16"/>
                      <w:lang w:eastAsia="en-US"/>
                    </w:rPr>
                  </w:pPr>
                  <w:r w:rsidRPr="00300E86">
                    <w:rPr>
                      <w:rFonts w:eastAsia="Calibri" w:cs="Arial"/>
                      <w:i/>
                      <w:color w:val="31849B" w:themeColor="accent5" w:themeShade="BF"/>
                      <w:sz w:val="20"/>
                      <w:szCs w:val="16"/>
                      <w:lang w:eastAsia="en-US"/>
                    </w:rPr>
                    <w:t>Les éléments en italique bleu ne doivent être conservés que si la collectivité ou l’agent sont concernés.</w:t>
                  </w:r>
                </w:p>
                <w:p w14:paraId="14AEA145" w14:textId="77777777" w:rsidR="0019786B" w:rsidRDefault="0019786B" w:rsidP="00E27274"/>
              </w:txbxContent>
            </v:textbox>
          </v:shape>
        </w:pict>
      </w:r>
    </w:p>
    <w:p w14:paraId="14AEA0FB" w14:textId="77777777" w:rsidR="00E27274" w:rsidRPr="009D21EC" w:rsidRDefault="00E27274" w:rsidP="00E27274">
      <w:pPr>
        <w:pBdr>
          <w:bottom w:val="single" w:sz="12" w:space="1" w:color="auto"/>
        </w:pBdr>
        <w:spacing w:after="0" w:line="240" w:lineRule="auto"/>
        <w:rPr>
          <w:rFonts w:ascii="Tahoma" w:eastAsia="Calibri" w:hAnsi="Tahoma" w:cs="Tahoma"/>
          <w:color w:val="000000" w:themeColor="text1"/>
          <w:szCs w:val="22"/>
          <w:vertAlign w:val="subscript"/>
          <w:lang w:eastAsia="en-US"/>
        </w:rPr>
      </w:pPr>
    </w:p>
    <w:p w14:paraId="14AEA0FC" w14:textId="77777777" w:rsidR="00E27274" w:rsidRPr="009D21EC" w:rsidRDefault="00E27274" w:rsidP="00E27274">
      <w:pPr>
        <w:pBdr>
          <w:bottom w:val="single" w:sz="12" w:space="1" w:color="auto"/>
        </w:pBdr>
        <w:spacing w:after="0" w:line="240" w:lineRule="auto"/>
        <w:rPr>
          <w:rFonts w:ascii="Tahoma" w:eastAsia="Calibri" w:hAnsi="Tahoma" w:cs="Tahoma"/>
          <w:color w:val="000000" w:themeColor="text1"/>
          <w:szCs w:val="22"/>
          <w:vertAlign w:val="subscript"/>
          <w:lang w:eastAsia="en-US"/>
        </w:rPr>
      </w:pPr>
    </w:p>
    <w:p w14:paraId="14AEA0FD" w14:textId="77777777" w:rsidR="00B5423B" w:rsidRPr="009D21EC" w:rsidRDefault="00B5423B" w:rsidP="00E27274">
      <w:pPr>
        <w:pBdr>
          <w:bottom w:val="single" w:sz="12" w:space="1" w:color="auto"/>
        </w:pBdr>
        <w:spacing w:after="0" w:line="240" w:lineRule="auto"/>
        <w:rPr>
          <w:rFonts w:ascii="Tahoma" w:eastAsia="Calibri" w:hAnsi="Tahoma" w:cs="Tahoma"/>
          <w:color w:val="000000" w:themeColor="text1"/>
          <w:szCs w:val="22"/>
          <w:vertAlign w:val="subscript"/>
          <w:lang w:eastAsia="en-US"/>
        </w:rPr>
      </w:pPr>
    </w:p>
    <w:p w14:paraId="14AEA0FE" w14:textId="77777777" w:rsidR="00781D0D" w:rsidRPr="009D21EC" w:rsidRDefault="00781D0D" w:rsidP="00E27274">
      <w:pPr>
        <w:pBdr>
          <w:bottom w:val="single" w:sz="12" w:space="1" w:color="auto"/>
        </w:pBdr>
        <w:spacing w:after="0" w:line="240" w:lineRule="auto"/>
        <w:rPr>
          <w:rFonts w:ascii="Tahoma" w:eastAsia="Calibri" w:hAnsi="Tahoma" w:cs="Tahoma"/>
          <w:color w:val="000000" w:themeColor="text1"/>
          <w:szCs w:val="22"/>
          <w:vertAlign w:val="subscript"/>
          <w:lang w:eastAsia="en-US"/>
        </w:rPr>
      </w:pPr>
    </w:p>
    <w:p w14:paraId="14AEA0FF" w14:textId="77777777" w:rsidR="00734933" w:rsidRPr="009D21EC" w:rsidRDefault="00734933" w:rsidP="00E27274">
      <w:pPr>
        <w:pBdr>
          <w:bottom w:val="single" w:sz="12" w:space="1" w:color="auto"/>
        </w:pBdr>
        <w:spacing w:after="0" w:line="240" w:lineRule="auto"/>
        <w:rPr>
          <w:rFonts w:ascii="Tahoma" w:eastAsia="Calibri" w:hAnsi="Tahoma" w:cs="Tahoma"/>
          <w:color w:val="000000" w:themeColor="text1"/>
          <w:szCs w:val="22"/>
          <w:vertAlign w:val="subscript"/>
          <w:lang w:eastAsia="en-US"/>
        </w:rPr>
      </w:pPr>
    </w:p>
    <w:p w14:paraId="14AEA100" w14:textId="77777777" w:rsidR="00E27274" w:rsidRPr="009D21EC" w:rsidRDefault="00E27274" w:rsidP="00E27274">
      <w:pPr>
        <w:spacing w:after="0" w:line="240" w:lineRule="auto"/>
        <w:rPr>
          <w:rFonts w:ascii="Tahoma" w:hAnsi="Tahoma" w:cs="Tahoma"/>
          <w:b/>
          <w:color w:val="000000" w:themeColor="text1"/>
          <w:kern w:val="20"/>
          <w:szCs w:val="22"/>
        </w:rPr>
      </w:pPr>
    </w:p>
    <w:p w14:paraId="14AEA101" w14:textId="77777777" w:rsidR="005573D5" w:rsidRPr="009146FA" w:rsidRDefault="005573D5" w:rsidP="005573D5">
      <w:pPr>
        <w:pStyle w:val="Standard"/>
        <w:spacing w:after="0" w:line="240" w:lineRule="auto"/>
        <w:rPr>
          <w:rFonts w:ascii="Tahoma" w:hAnsi="Tahoma" w:cs="Tahoma"/>
          <w:color w:val="000000" w:themeColor="text1"/>
          <w:sz w:val="20"/>
        </w:rPr>
      </w:pPr>
      <w:r w:rsidRPr="009146FA">
        <w:rPr>
          <w:rFonts w:ascii="Tahoma" w:hAnsi="Tahoma" w:cs="Tahoma"/>
          <w:b/>
          <w:color w:val="000000" w:themeColor="text1"/>
          <w:sz w:val="20"/>
        </w:rPr>
        <w:t xml:space="preserve">Le Maire </w:t>
      </w:r>
      <w:r w:rsidRPr="009146FA">
        <w:rPr>
          <w:rFonts w:ascii="Tahoma" w:eastAsia="Calibri" w:hAnsi="Tahoma" w:cs="Tahoma"/>
          <w:b/>
          <w:i/>
          <w:color w:val="31849B" w:themeColor="accent5" w:themeShade="BF"/>
          <w:sz w:val="20"/>
          <w:lang w:eastAsia="en-US"/>
        </w:rPr>
        <w:t>(</w:t>
      </w:r>
      <w:r w:rsidR="009D21EC" w:rsidRPr="009146FA">
        <w:rPr>
          <w:rFonts w:ascii="Tahoma" w:eastAsia="Calibri" w:hAnsi="Tahoma" w:cs="Tahoma"/>
          <w:b/>
          <w:i/>
          <w:color w:val="31849B" w:themeColor="accent5" w:themeShade="BF"/>
          <w:sz w:val="20"/>
          <w:lang w:eastAsia="en-US"/>
        </w:rPr>
        <w:t>L</w:t>
      </w:r>
      <w:r w:rsidRPr="009146FA">
        <w:rPr>
          <w:rFonts w:ascii="Tahoma" w:eastAsia="Calibri" w:hAnsi="Tahoma" w:cs="Tahoma"/>
          <w:b/>
          <w:i/>
          <w:color w:val="31849B" w:themeColor="accent5" w:themeShade="BF"/>
          <w:sz w:val="20"/>
          <w:lang w:eastAsia="en-US"/>
        </w:rPr>
        <w:t>e Président)</w:t>
      </w:r>
      <w:r w:rsidRPr="009146FA">
        <w:rPr>
          <w:rFonts w:ascii="Tahoma" w:hAnsi="Tahoma" w:cs="Tahoma"/>
          <w:b/>
          <w:color w:val="000000" w:themeColor="text1"/>
          <w:sz w:val="20"/>
        </w:rPr>
        <w:t>,</w:t>
      </w:r>
    </w:p>
    <w:p w14:paraId="0787130B" w14:textId="7C37EA5D" w:rsidR="008C4224" w:rsidRPr="009146FA" w:rsidRDefault="005573D5" w:rsidP="008C4224">
      <w:pPr>
        <w:pStyle w:val="Standard"/>
        <w:spacing w:after="0" w:line="240" w:lineRule="auto"/>
        <w:rPr>
          <w:rFonts w:ascii="Tahoma" w:hAnsi="Tahoma" w:cs="Tahoma"/>
          <w:color w:val="000000" w:themeColor="text1"/>
          <w:sz w:val="20"/>
        </w:rPr>
      </w:pPr>
      <w:r w:rsidRPr="009146FA">
        <w:rPr>
          <w:rFonts w:ascii="Tahoma" w:hAnsi="Tahoma" w:cs="Tahoma"/>
          <w:color w:val="000000" w:themeColor="text1"/>
          <w:sz w:val="20"/>
        </w:rPr>
        <w:t>VU l</w:t>
      </w:r>
      <w:r w:rsidR="008C4224" w:rsidRPr="009146FA">
        <w:rPr>
          <w:rFonts w:ascii="Tahoma" w:hAnsi="Tahoma" w:cs="Tahoma"/>
          <w:color w:val="000000" w:themeColor="text1"/>
          <w:sz w:val="20"/>
        </w:rPr>
        <w:t xml:space="preserve">a </w:t>
      </w:r>
      <w:bookmarkStart w:id="1" w:name="_Hlk79567638"/>
      <w:r w:rsidR="008C4224" w:rsidRPr="009146FA">
        <w:rPr>
          <w:rFonts w:ascii="Tahoma" w:hAnsi="Tahoma" w:cs="Tahoma"/>
          <w:color w:val="000000" w:themeColor="text1"/>
          <w:sz w:val="20"/>
        </w:rPr>
        <w:t>loi n° 2021-689 du 31 mai 2021 relative à la gestion de la sortie de crise sanitaire, notamment son article 1</w:t>
      </w:r>
      <w:r w:rsidR="008C4224" w:rsidRPr="009146FA">
        <w:rPr>
          <w:rFonts w:ascii="Tahoma" w:hAnsi="Tahoma" w:cs="Tahoma"/>
          <w:color w:val="000000" w:themeColor="text1"/>
          <w:sz w:val="20"/>
          <w:vertAlign w:val="superscript"/>
        </w:rPr>
        <w:t>er</w:t>
      </w:r>
      <w:r w:rsidR="008C4224" w:rsidRPr="009146FA">
        <w:rPr>
          <w:rFonts w:ascii="Tahoma" w:hAnsi="Tahoma" w:cs="Tahoma"/>
          <w:color w:val="000000" w:themeColor="text1"/>
          <w:sz w:val="20"/>
        </w:rPr>
        <w:t>,</w:t>
      </w:r>
    </w:p>
    <w:p w14:paraId="0826DDB0" w14:textId="3DCE45CF" w:rsidR="008C4224" w:rsidRPr="009146FA" w:rsidRDefault="008C4224" w:rsidP="008C4224">
      <w:pPr>
        <w:pStyle w:val="Standard"/>
        <w:spacing w:after="0" w:line="240" w:lineRule="auto"/>
        <w:rPr>
          <w:rFonts w:ascii="Tahoma" w:hAnsi="Tahoma" w:cs="Tahoma"/>
          <w:color w:val="000000" w:themeColor="text1"/>
          <w:sz w:val="20"/>
        </w:rPr>
      </w:pPr>
      <w:r w:rsidRPr="009146FA">
        <w:rPr>
          <w:rFonts w:ascii="Tahoma" w:hAnsi="Tahoma" w:cs="Tahoma"/>
          <w:color w:val="000000" w:themeColor="text1"/>
          <w:sz w:val="20"/>
        </w:rPr>
        <w:t xml:space="preserve">VU le décret n° 2021-699 du 1er juin 2021 prescrivant les mesures générales nécessaires à la gestion de la sortie de crise sanitaire, </w:t>
      </w:r>
    </w:p>
    <w:bookmarkEnd w:id="1"/>
    <w:p w14:paraId="4BCCB086" w14:textId="069CECD5" w:rsidR="00D13166" w:rsidRPr="009146FA" w:rsidRDefault="00D13166" w:rsidP="00D13166">
      <w:pPr>
        <w:pStyle w:val="VuConsidrant"/>
        <w:spacing w:after="0"/>
        <w:rPr>
          <w:rFonts w:ascii="Tahoma" w:hAnsi="Tahoma" w:cs="Tahoma"/>
          <w:color w:val="000000" w:themeColor="text1"/>
          <w:kern w:val="3"/>
        </w:rPr>
      </w:pPr>
    </w:p>
    <w:p w14:paraId="4D366D49" w14:textId="3D609070" w:rsidR="00D13166" w:rsidRPr="009146FA" w:rsidRDefault="00D13166" w:rsidP="00D13166">
      <w:pPr>
        <w:pStyle w:val="VuConsidrant"/>
        <w:spacing w:after="0"/>
        <w:rPr>
          <w:rFonts w:ascii="Tahoma" w:hAnsi="Tahoma" w:cs="Tahoma"/>
          <w:b/>
          <w:color w:val="000000" w:themeColor="text1"/>
          <w:kern w:val="3"/>
        </w:rPr>
      </w:pPr>
      <w:r w:rsidRPr="009146FA">
        <w:rPr>
          <w:rFonts w:ascii="Tahoma" w:hAnsi="Tahoma" w:cs="Tahoma"/>
          <w:b/>
          <w:color w:val="000000" w:themeColor="text1"/>
          <w:kern w:val="3"/>
        </w:rPr>
        <w:t>Après avoir rappelé ce qui suit :</w:t>
      </w:r>
    </w:p>
    <w:p w14:paraId="3C91FDEB" w14:textId="77777777" w:rsidR="00D13166" w:rsidRPr="009146FA" w:rsidRDefault="00D13166" w:rsidP="00D13166">
      <w:pPr>
        <w:pStyle w:val="VuConsidrant"/>
        <w:spacing w:after="0"/>
        <w:rPr>
          <w:rFonts w:ascii="Tahoma" w:hAnsi="Tahoma" w:cs="Tahoma"/>
          <w:color w:val="000000" w:themeColor="text1"/>
          <w:kern w:val="3"/>
        </w:rPr>
      </w:pPr>
    </w:p>
    <w:p w14:paraId="14AEA108" w14:textId="5E836511" w:rsidR="00D13166" w:rsidRDefault="00D13166" w:rsidP="00D13166">
      <w:pPr>
        <w:pStyle w:val="VuConsidrant"/>
        <w:spacing w:after="0"/>
        <w:rPr>
          <w:rFonts w:ascii="Tahoma" w:hAnsi="Tahoma" w:cs="Tahoma"/>
          <w:color w:val="000000" w:themeColor="text1"/>
        </w:rPr>
      </w:pPr>
      <w:r w:rsidRPr="009146FA">
        <w:rPr>
          <w:rFonts w:ascii="Tahoma" w:hAnsi="Tahoma" w:cs="Tahoma"/>
          <w:color w:val="000000" w:themeColor="text1"/>
          <w:kern w:val="3"/>
        </w:rPr>
        <w:t>L</w:t>
      </w:r>
      <w:r w:rsidRPr="009146FA">
        <w:rPr>
          <w:rFonts w:ascii="Tahoma" w:hAnsi="Tahoma" w:cs="Tahoma"/>
          <w:color w:val="000000" w:themeColor="text1"/>
        </w:rPr>
        <w:t xml:space="preserve">a loi susvisée a habilité le Premier Ministre, à compter du 2 juin 2021 et jusqu'au 15 novembre 2021 inclus, à subordonner par décret à la présentation </w:t>
      </w:r>
      <w:r w:rsidR="00A01A22">
        <w:rPr>
          <w:rFonts w:ascii="Tahoma" w:hAnsi="Tahoma" w:cs="Tahoma"/>
          <w:color w:val="000000" w:themeColor="text1"/>
        </w:rPr>
        <w:t xml:space="preserve">d’un passe sanitaire </w:t>
      </w:r>
      <w:r w:rsidRPr="009146FA">
        <w:rPr>
          <w:rFonts w:ascii="Tahoma" w:hAnsi="Tahoma" w:cs="Tahoma"/>
          <w:color w:val="000000" w:themeColor="text1"/>
        </w:rPr>
        <w:t xml:space="preserve">l'accès à certains lieux, établissements, services ou évènements où sont exercées </w:t>
      </w:r>
      <w:r w:rsidR="00EA2273">
        <w:rPr>
          <w:rFonts w:ascii="Tahoma" w:hAnsi="Tahoma" w:cs="Tahoma"/>
          <w:color w:val="000000" w:themeColor="text1"/>
        </w:rPr>
        <w:t>certaines</w:t>
      </w:r>
      <w:r w:rsidRPr="009146FA">
        <w:rPr>
          <w:rFonts w:ascii="Tahoma" w:hAnsi="Tahoma" w:cs="Tahoma"/>
          <w:color w:val="000000" w:themeColor="text1"/>
        </w:rPr>
        <w:t xml:space="preserve"> activités</w:t>
      </w:r>
      <w:r w:rsidR="00EA2273">
        <w:rPr>
          <w:rFonts w:ascii="Tahoma" w:hAnsi="Tahoma" w:cs="Tahoma"/>
          <w:color w:val="000000" w:themeColor="text1"/>
        </w:rPr>
        <w:t>.</w:t>
      </w:r>
    </w:p>
    <w:p w14:paraId="7651D068" w14:textId="77777777" w:rsidR="00A01A22" w:rsidRDefault="00A01A22" w:rsidP="00D13166">
      <w:pPr>
        <w:pStyle w:val="VuConsidrant"/>
        <w:spacing w:after="0"/>
        <w:rPr>
          <w:rFonts w:ascii="Tahoma" w:hAnsi="Tahoma" w:cs="Tahoma"/>
          <w:color w:val="000000" w:themeColor="text1"/>
        </w:rPr>
      </w:pPr>
    </w:p>
    <w:p w14:paraId="49DCEF46" w14:textId="0E8A9A65" w:rsidR="00EA2273" w:rsidRDefault="00EA2273" w:rsidP="00D13166">
      <w:pPr>
        <w:pStyle w:val="VuConsidrant"/>
        <w:spacing w:after="0"/>
        <w:rPr>
          <w:rFonts w:ascii="Tahoma" w:hAnsi="Tahoma" w:cs="Tahoma"/>
          <w:color w:val="000000" w:themeColor="text1"/>
        </w:rPr>
      </w:pPr>
      <w:r>
        <w:rPr>
          <w:rFonts w:ascii="Tahoma" w:hAnsi="Tahoma" w:cs="Tahoma"/>
          <w:color w:val="000000" w:themeColor="text1"/>
        </w:rPr>
        <w:t>Le décret du 1</w:t>
      </w:r>
      <w:r w:rsidRPr="00EA2273">
        <w:rPr>
          <w:rFonts w:ascii="Tahoma" w:hAnsi="Tahoma" w:cs="Tahoma"/>
          <w:color w:val="000000" w:themeColor="text1"/>
          <w:vertAlign w:val="superscript"/>
        </w:rPr>
        <w:t>er</w:t>
      </w:r>
      <w:r>
        <w:rPr>
          <w:rFonts w:ascii="Tahoma" w:hAnsi="Tahoma" w:cs="Tahoma"/>
          <w:color w:val="000000" w:themeColor="text1"/>
        </w:rPr>
        <w:t xml:space="preserve"> juin, modifié par le décret du 7 août, </w:t>
      </w:r>
      <w:r w:rsidR="00C735A9">
        <w:rPr>
          <w:rFonts w:ascii="Tahoma" w:hAnsi="Tahoma" w:cs="Tahoma"/>
          <w:color w:val="000000" w:themeColor="text1"/>
        </w:rPr>
        <w:t>dresse</w:t>
      </w:r>
      <w:r>
        <w:rPr>
          <w:rFonts w:ascii="Tahoma" w:hAnsi="Tahoma" w:cs="Tahoma"/>
          <w:color w:val="000000" w:themeColor="text1"/>
        </w:rPr>
        <w:t xml:space="preserve"> la liste des lieux concernés </w:t>
      </w:r>
      <w:r w:rsidR="00C735A9">
        <w:rPr>
          <w:rFonts w:ascii="Tahoma" w:hAnsi="Tahoma" w:cs="Tahoma"/>
          <w:color w:val="000000" w:themeColor="text1"/>
        </w:rPr>
        <w:t xml:space="preserve">à compter du 21 juillet puis du 9 août, </w:t>
      </w:r>
      <w:r>
        <w:rPr>
          <w:rFonts w:ascii="Tahoma" w:hAnsi="Tahoma" w:cs="Tahoma"/>
          <w:color w:val="000000" w:themeColor="text1"/>
        </w:rPr>
        <w:t xml:space="preserve">et </w:t>
      </w:r>
      <w:r w:rsidR="00C735A9">
        <w:rPr>
          <w:rFonts w:ascii="Tahoma" w:hAnsi="Tahoma" w:cs="Tahoma"/>
          <w:color w:val="000000" w:themeColor="text1"/>
        </w:rPr>
        <w:t>apporte</w:t>
      </w:r>
      <w:r>
        <w:rPr>
          <w:rFonts w:ascii="Tahoma" w:hAnsi="Tahoma" w:cs="Tahoma"/>
          <w:color w:val="000000" w:themeColor="text1"/>
        </w:rPr>
        <w:t xml:space="preserve"> des précisions sur les modalités de contrôle </w:t>
      </w:r>
      <w:proofErr w:type="gramStart"/>
      <w:r>
        <w:rPr>
          <w:rFonts w:ascii="Tahoma" w:hAnsi="Tahoma" w:cs="Tahoma"/>
          <w:color w:val="000000" w:themeColor="text1"/>
        </w:rPr>
        <w:t>du passe</w:t>
      </w:r>
      <w:proofErr w:type="gramEnd"/>
      <w:r>
        <w:rPr>
          <w:rFonts w:ascii="Tahoma" w:hAnsi="Tahoma" w:cs="Tahoma"/>
          <w:color w:val="000000" w:themeColor="text1"/>
        </w:rPr>
        <w:t xml:space="preserve"> sanitaire.</w:t>
      </w:r>
    </w:p>
    <w:p w14:paraId="2E28F59C" w14:textId="77777777" w:rsidR="00A01A22" w:rsidRDefault="00A01A22" w:rsidP="00A01A22">
      <w:pPr>
        <w:pStyle w:val="VuConsidrant"/>
        <w:spacing w:after="0"/>
        <w:rPr>
          <w:rFonts w:ascii="Tahoma" w:hAnsi="Tahoma" w:cs="Tahoma"/>
          <w:color w:val="000000" w:themeColor="text1"/>
        </w:rPr>
      </w:pPr>
    </w:p>
    <w:p w14:paraId="06443EB6" w14:textId="77777777" w:rsidR="00A01A22" w:rsidRDefault="00A01A22" w:rsidP="00A01A22">
      <w:pPr>
        <w:pStyle w:val="VuConsidrant"/>
        <w:spacing w:after="0"/>
        <w:rPr>
          <w:rFonts w:ascii="Tahoma" w:hAnsi="Tahoma" w:cs="Tahoma"/>
          <w:color w:val="000000" w:themeColor="text1"/>
        </w:rPr>
      </w:pPr>
      <w:r>
        <w:rPr>
          <w:rFonts w:ascii="Tahoma" w:hAnsi="Tahoma" w:cs="Tahoma"/>
          <w:color w:val="000000" w:themeColor="text1"/>
        </w:rPr>
        <w:t xml:space="preserve">Les justificatifs valables dans le cadre </w:t>
      </w:r>
      <w:proofErr w:type="gramStart"/>
      <w:r>
        <w:rPr>
          <w:rFonts w:ascii="Tahoma" w:hAnsi="Tahoma" w:cs="Tahoma"/>
          <w:color w:val="000000" w:themeColor="text1"/>
        </w:rPr>
        <w:t>du passe</w:t>
      </w:r>
      <w:proofErr w:type="gramEnd"/>
      <w:r>
        <w:rPr>
          <w:rFonts w:ascii="Tahoma" w:hAnsi="Tahoma" w:cs="Tahoma"/>
          <w:color w:val="000000" w:themeColor="text1"/>
        </w:rPr>
        <w:t xml:space="preserve"> sanitaire sont :</w:t>
      </w:r>
    </w:p>
    <w:p w14:paraId="3016CCD1" w14:textId="2A98CE2E" w:rsidR="00A01A22" w:rsidRDefault="00A01A22" w:rsidP="00A01A22">
      <w:pPr>
        <w:pStyle w:val="VuConsidrant"/>
        <w:numPr>
          <w:ilvl w:val="0"/>
          <w:numId w:val="13"/>
        </w:numPr>
        <w:spacing w:after="0"/>
        <w:rPr>
          <w:rFonts w:ascii="Tahoma" w:hAnsi="Tahoma" w:cs="Tahoma"/>
          <w:color w:val="000000" w:themeColor="text1"/>
        </w:rPr>
      </w:pPr>
      <w:r w:rsidRPr="009146FA">
        <w:rPr>
          <w:rFonts w:ascii="Tahoma" w:hAnsi="Tahoma" w:cs="Tahoma"/>
          <w:color w:val="000000" w:themeColor="text1"/>
        </w:rPr>
        <w:t>Soit</w:t>
      </w:r>
      <w:r w:rsidRPr="009146FA">
        <w:rPr>
          <w:rFonts w:ascii="Tahoma" w:hAnsi="Tahoma" w:cs="Tahoma"/>
          <w:color w:val="000000" w:themeColor="text1"/>
        </w:rPr>
        <w:t xml:space="preserve"> </w:t>
      </w:r>
      <w:r>
        <w:rPr>
          <w:rFonts w:ascii="Tahoma" w:hAnsi="Tahoma" w:cs="Tahoma"/>
          <w:color w:val="000000" w:themeColor="text1"/>
        </w:rPr>
        <w:t>le</w:t>
      </w:r>
      <w:r w:rsidRPr="009146FA">
        <w:rPr>
          <w:rFonts w:ascii="Tahoma" w:hAnsi="Tahoma" w:cs="Tahoma"/>
          <w:color w:val="000000" w:themeColor="text1"/>
        </w:rPr>
        <w:t xml:space="preserve"> résultat d'un </w:t>
      </w:r>
      <w:r>
        <w:rPr>
          <w:rFonts w:ascii="Tahoma" w:hAnsi="Tahoma" w:cs="Tahoma"/>
          <w:color w:val="000000" w:themeColor="text1"/>
        </w:rPr>
        <w:t xml:space="preserve">test </w:t>
      </w:r>
      <w:r w:rsidRPr="00A01A22">
        <w:rPr>
          <w:rFonts w:ascii="Tahoma" w:hAnsi="Tahoma" w:cs="Tahoma"/>
          <w:color w:val="000000" w:themeColor="text1"/>
        </w:rPr>
        <w:t xml:space="preserve">RT-PCR, </w:t>
      </w:r>
      <w:r>
        <w:rPr>
          <w:rFonts w:ascii="Tahoma" w:hAnsi="Tahoma" w:cs="Tahoma"/>
          <w:color w:val="000000" w:themeColor="text1"/>
        </w:rPr>
        <w:t>d’</w:t>
      </w:r>
      <w:r w:rsidRPr="00A01A22">
        <w:rPr>
          <w:rFonts w:ascii="Tahoma" w:hAnsi="Tahoma" w:cs="Tahoma"/>
          <w:color w:val="000000" w:themeColor="text1"/>
        </w:rPr>
        <w:t xml:space="preserve">un test antigénique ou </w:t>
      </w:r>
      <w:r>
        <w:rPr>
          <w:rFonts w:ascii="Tahoma" w:hAnsi="Tahoma" w:cs="Tahoma"/>
          <w:color w:val="000000" w:themeColor="text1"/>
        </w:rPr>
        <w:t>d’</w:t>
      </w:r>
      <w:r w:rsidRPr="00A01A22">
        <w:rPr>
          <w:rFonts w:ascii="Tahoma" w:hAnsi="Tahoma" w:cs="Tahoma"/>
          <w:color w:val="000000" w:themeColor="text1"/>
        </w:rPr>
        <w:t>un autotest réalisé sous la supervision d'un des professionnels de santé</w:t>
      </w:r>
      <w:r>
        <w:rPr>
          <w:rFonts w:ascii="Tahoma" w:hAnsi="Tahoma" w:cs="Tahoma"/>
          <w:color w:val="000000" w:themeColor="text1"/>
        </w:rPr>
        <w:t>,</w:t>
      </w:r>
      <w:r w:rsidRPr="009146FA">
        <w:rPr>
          <w:rFonts w:ascii="Tahoma" w:hAnsi="Tahoma" w:cs="Tahoma"/>
          <w:color w:val="000000" w:themeColor="text1"/>
        </w:rPr>
        <w:t xml:space="preserve"> </w:t>
      </w:r>
      <w:r w:rsidRPr="009146FA">
        <w:rPr>
          <w:rFonts w:ascii="Tahoma" w:hAnsi="Tahoma" w:cs="Tahoma"/>
          <w:color w:val="000000" w:themeColor="text1"/>
        </w:rPr>
        <w:t>ne concluant pas à une contamination par la covid-19</w:t>
      </w:r>
      <w:r>
        <w:rPr>
          <w:rFonts w:ascii="Tahoma" w:hAnsi="Tahoma" w:cs="Tahoma"/>
          <w:color w:val="000000" w:themeColor="text1"/>
        </w:rPr>
        <w:t xml:space="preserve"> </w:t>
      </w:r>
      <w:r>
        <w:rPr>
          <w:rFonts w:ascii="Tahoma" w:hAnsi="Tahoma" w:cs="Tahoma"/>
          <w:color w:val="000000" w:themeColor="text1"/>
        </w:rPr>
        <w:t xml:space="preserve">et </w:t>
      </w:r>
      <w:r>
        <w:rPr>
          <w:rFonts w:ascii="Tahoma" w:hAnsi="Tahoma" w:cs="Tahoma"/>
          <w:color w:val="000000" w:themeColor="text1"/>
        </w:rPr>
        <w:t>de moins de 72h</w:t>
      </w:r>
      <w:r w:rsidRPr="009146FA">
        <w:rPr>
          <w:rFonts w:ascii="Tahoma" w:hAnsi="Tahoma" w:cs="Tahoma"/>
          <w:color w:val="000000" w:themeColor="text1"/>
        </w:rPr>
        <w:t xml:space="preserve">, </w:t>
      </w:r>
    </w:p>
    <w:p w14:paraId="4E4E9319" w14:textId="1C9033BB" w:rsidR="00A01A22" w:rsidRDefault="00A01A22" w:rsidP="00A01A22">
      <w:pPr>
        <w:pStyle w:val="VuConsidrant"/>
        <w:numPr>
          <w:ilvl w:val="0"/>
          <w:numId w:val="13"/>
        </w:numPr>
        <w:spacing w:after="0"/>
        <w:rPr>
          <w:rFonts w:ascii="Tahoma" w:hAnsi="Tahoma" w:cs="Tahoma"/>
          <w:color w:val="000000" w:themeColor="text1"/>
        </w:rPr>
      </w:pPr>
      <w:r w:rsidRPr="009146FA">
        <w:rPr>
          <w:rFonts w:ascii="Tahoma" w:hAnsi="Tahoma" w:cs="Tahoma"/>
          <w:color w:val="000000" w:themeColor="text1"/>
        </w:rPr>
        <w:t>Soit</w:t>
      </w:r>
      <w:r w:rsidRPr="009146FA">
        <w:rPr>
          <w:rFonts w:ascii="Tahoma" w:hAnsi="Tahoma" w:cs="Tahoma"/>
          <w:color w:val="000000" w:themeColor="text1"/>
        </w:rPr>
        <w:t xml:space="preserve"> d'un justificatif de statut vaccinal concernant la covid-19</w:t>
      </w:r>
      <w:r>
        <w:rPr>
          <w:rFonts w:ascii="Tahoma" w:hAnsi="Tahoma" w:cs="Tahoma"/>
          <w:color w:val="000000" w:themeColor="text1"/>
        </w:rPr>
        <w:t xml:space="preserve"> </w:t>
      </w:r>
      <w:r>
        <w:t>attestant d'un schéma vaccinal complet de l'un des vaccins contre la covid-19</w:t>
      </w:r>
      <w:r w:rsidRPr="009146FA">
        <w:rPr>
          <w:rFonts w:ascii="Tahoma" w:hAnsi="Tahoma" w:cs="Tahoma"/>
          <w:color w:val="000000" w:themeColor="text1"/>
        </w:rPr>
        <w:t xml:space="preserve">, </w:t>
      </w:r>
    </w:p>
    <w:p w14:paraId="7B372B71" w14:textId="7813E195" w:rsidR="00A01A22" w:rsidRDefault="00A01A22" w:rsidP="00A01A22">
      <w:pPr>
        <w:pStyle w:val="VuConsidrant"/>
        <w:numPr>
          <w:ilvl w:val="0"/>
          <w:numId w:val="13"/>
        </w:numPr>
        <w:spacing w:after="0"/>
        <w:rPr>
          <w:rFonts w:ascii="Tahoma" w:hAnsi="Tahoma" w:cs="Tahoma"/>
          <w:color w:val="000000" w:themeColor="text1"/>
        </w:rPr>
      </w:pPr>
      <w:r w:rsidRPr="009146FA">
        <w:rPr>
          <w:rFonts w:ascii="Tahoma" w:hAnsi="Tahoma" w:cs="Tahoma"/>
          <w:color w:val="000000" w:themeColor="text1"/>
        </w:rPr>
        <w:t>Soit</w:t>
      </w:r>
      <w:r w:rsidRPr="009146FA">
        <w:rPr>
          <w:rFonts w:ascii="Tahoma" w:hAnsi="Tahoma" w:cs="Tahoma"/>
          <w:color w:val="000000" w:themeColor="text1"/>
        </w:rPr>
        <w:t xml:space="preserve"> d'un certificat de rétablissement </w:t>
      </w:r>
      <w:r w:rsidRPr="00A01A22">
        <w:rPr>
          <w:rFonts w:ascii="Tahoma" w:hAnsi="Tahoma" w:cs="Tahoma"/>
          <w:color w:val="000000" w:themeColor="text1"/>
        </w:rPr>
        <w:t>à la suite d'une contamination par la covid-19</w:t>
      </w:r>
      <w:r>
        <w:rPr>
          <w:rFonts w:ascii="Tahoma" w:hAnsi="Tahoma" w:cs="Tahoma"/>
          <w:color w:val="000000" w:themeColor="text1"/>
        </w:rPr>
        <w:t xml:space="preserve">, </w:t>
      </w:r>
      <w:r w:rsidRPr="00A01A22">
        <w:rPr>
          <w:rFonts w:ascii="Tahoma" w:hAnsi="Tahoma" w:cs="Tahoma"/>
          <w:color w:val="000000" w:themeColor="text1"/>
        </w:rPr>
        <w:t>délivré sur présentation d'un document mentionnant un résultat positif à un examen de dépistage RT-PCR ou à un test antigénique réalisé plus de onze jours et moins de six mois auparavant</w:t>
      </w:r>
      <w:r>
        <w:rPr>
          <w:rFonts w:ascii="Tahoma" w:hAnsi="Tahoma" w:cs="Tahoma"/>
          <w:color w:val="000000" w:themeColor="text1"/>
        </w:rPr>
        <w:t xml:space="preserve"> et valable 6 mois à compter de l’examen ou du test,</w:t>
      </w:r>
    </w:p>
    <w:p w14:paraId="2AA8D44B" w14:textId="7C250927" w:rsidR="00A01A22" w:rsidRDefault="00A01A22" w:rsidP="00A01A22">
      <w:pPr>
        <w:pStyle w:val="VuConsidrant"/>
        <w:numPr>
          <w:ilvl w:val="0"/>
          <w:numId w:val="13"/>
        </w:numPr>
        <w:spacing w:after="0"/>
        <w:rPr>
          <w:rFonts w:ascii="Tahoma" w:hAnsi="Tahoma" w:cs="Tahoma"/>
          <w:color w:val="000000" w:themeColor="text1"/>
        </w:rPr>
      </w:pPr>
      <w:r>
        <w:rPr>
          <w:rFonts w:ascii="Tahoma" w:hAnsi="Tahoma" w:cs="Tahoma"/>
          <w:color w:val="000000" w:themeColor="text1"/>
        </w:rPr>
        <w:t>Soit un certificat de contre-indication médicale à la vaccination</w:t>
      </w:r>
      <w:r w:rsidR="003245F9">
        <w:rPr>
          <w:rFonts w:ascii="Tahoma" w:hAnsi="Tahoma" w:cs="Tahoma"/>
          <w:color w:val="000000" w:themeColor="text1"/>
        </w:rPr>
        <w:t xml:space="preserve"> remise par un médecin.</w:t>
      </w:r>
    </w:p>
    <w:p w14:paraId="623107BA" w14:textId="33DD20F8" w:rsidR="00EA2273" w:rsidRDefault="00EA2273" w:rsidP="00D13166">
      <w:pPr>
        <w:pStyle w:val="VuConsidrant"/>
        <w:spacing w:after="0"/>
        <w:rPr>
          <w:rFonts w:ascii="Tahoma" w:hAnsi="Tahoma" w:cs="Tahoma"/>
          <w:color w:val="000000" w:themeColor="text1"/>
        </w:rPr>
      </w:pPr>
    </w:p>
    <w:p w14:paraId="4546910D" w14:textId="1120BEF8" w:rsidR="003245F9" w:rsidRDefault="003245F9" w:rsidP="00D13166">
      <w:pPr>
        <w:pStyle w:val="VuConsidrant"/>
        <w:spacing w:after="0"/>
        <w:rPr>
          <w:rFonts w:ascii="Tahoma" w:hAnsi="Tahoma" w:cs="Tahoma"/>
          <w:color w:val="000000" w:themeColor="text1"/>
        </w:rPr>
      </w:pPr>
      <w:r>
        <w:rPr>
          <w:rFonts w:ascii="Tahoma" w:hAnsi="Tahoma" w:cs="Tahoma"/>
          <w:color w:val="000000" w:themeColor="text1"/>
        </w:rPr>
        <w:t xml:space="preserve">A défaut de présentation d’un tel justificatif par les </w:t>
      </w:r>
      <w:r w:rsidRPr="003245F9">
        <w:rPr>
          <w:rFonts w:ascii="Tahoma" w:hAnsi="Tahoma" w:cs="Tahoma"/>
          <w:color w:val="000000" w:themeColor="text1"/>
        </w:rPr>
        <w:t>participants, visiteurs, spectateurs, clients ou passagers</w:t>
      </w:r>
      <w:r>
        <w:rPr>
          <w:rFonts w:ascii="Tahoma" w:hAnsi="Tahoma" w:cs="Tahoma"/>
          <w:color w:val="000000" w:themeColor="text1"/>
        </w:rPr>
        <w:t>, l’accès est refusé à la personne faisant l’objet du contrôle.</w:t>
      </w:r>
    </w:p>
    <w:p w14:paraId="304AF5C7" w14:textId="46C3AA49" w:rsidR="003245F9" w:rsidRDefault="003245F9" w:rsidP="00D13166">
      <w:pPr>
        <w:pStyle w:val="VuConsidrant"/>
        <w:spacing w:after="0"/>
        <w:rPr>
          <w:rFonts w:ascii="Tahoma" w:hAnsi="Tahoma" w:cs="Tahoma"/>
          <w:color w:val="000000" w:themeColor="text1"/>
        </w:rPr>
      </w:pPr>
    </w:p>
    <w:p w14:paraId="5B6887F0" w14:textId="5AE4648A" w:rsidR="003245F9" w:rsidRDefault="003245F9" w:rsidP="00D13166">
      <w:pPr>
        <w:pStyle w:val="VuConsidrant"/>
        <w:spacing w:after="0"/>
        <w:rPr>
          <w:rFonts w:ascii="Tahoma" w:hAnsi="Tahoma" w:cs="Tahoma"/>
          <w:color w:val="000000" w:themeColor="text1"/>
        </w:rPr>
      </w:pPr>
      <w:r>
        <w:rPr>
          <w:rFonts w:ascii="Tahoma" w:hAnsi="Tahoma" w:cs="Tahoma"/>
          <w:color w:val="000000" w:themeColor="text1"/>
        </w:rPr>
        <w:t xml:space="preserve">Ces règles sont applicables, </w:t>
      </w:r>
      <w:r w:rsidRPr="003245F9">
        <w:rPr>
          <w:rFonts w:ascii="Tahoma" w:hAnsi="Tahoma" w:cs="Tahoma"/>
          <w:color w:val="000000" w:themeColor="text1"/>
        </w:rPr>
        <w:t>à compter du 30 août 2021, aux salariés, agents publics, bénévoles et aux autres personnes qui interviennent dans les lieux, établissements, services ou évènements concernés, lorsque leur activité se déroule dans les espaces et aux heures où ils sont accessibles au public, à l'exception des activités de livraison et sauf intervention d'urgence.</w:t>
      </w:r>
    </w:p>
    <w:p w14:paraId="3BDA05BF" w14:textId="77777777" w:rsidR="003245F9" w:rsidRDefault="003245F9" w:rsidP="00D13166">
      <w:pPr>
        <w:pStyle w:val="VuConsidrant"/>
        <w:spacing w:after="0"/>
        <w:rPr>
          <w:rFonts w:ascii="Tahoma" w:hAnsi="Tahoma" w:cs="Tahoma"/>
          <w:color w:val="000000" w:themeColor="text1"/>
        </w:rPr>
      </w:pPr>
    </w:p>
    <w:p w14:paraId="26C83657" w14:textId="34261F49" w:rsidR="00C735A9" w:rsidRDefault="00C735A9" w:rsidP="00C735A9">
      <w:pPr>
        <w:pStyle w:val="VuConsidrant"/>
        <w:spacing w:after="0"/>
        <w:rPr>
          <w:rFonts w:ascii="Tahoma" w:hAnsi="Tahoma" w:cs="Tahoma"/>
          <w:color w:val="000000" w:themeColor="text1"/>
        </w:rPr>
      </w:pPr>
      <w:r w:rsidRPr="00C735A9">
        <w:rPr>
          <w:rFonts w:ascii="Tahoma" w:hAnsi="Tahoma" w:cs="Tahoma"/>
          <w:color w:val="000000" w:themeColor="text1"/>
        </w:rPr>
        <w:t>Sont autorisés à contrôler ces justificatifs, dans la limite de ce qui est nécessaire au contrôle des déplacements et de l'accès aux lieux, établissements, services ou évènements</w:t>
      </w:r>
      <w:r>
        <w:rPr>
          <w:rFonts w:ascii="Tahoma" w:hAnsi="Tahoma" w:cs="Tahoma"/>
          <w:color w:val="000000" w:themeColor="text1"/>
        </w:rPr>
        <w:t>, l</w:t>
      </w:r>
      <w:r w:rsidRPr="00C735A9">
        <w:rPr>
          <w:rFonts w:ascii="Tahoma" w:hAnsi="Tahoma" w:cs="Tahoma"/>
          <w:color w:val="000000" w:themeColor="text1"/>
        </w:rPr>
        <w:t>es responsables de</w:t>
      </w:r>
      <w:r>
        <w:rPr>
          <w:rFonts w:ascii="Tahoma" w:hAnsi="Tahoma" w:cs="Tahoma"/>
          <w:color w:val="000000" w:themeColor="text1"/>
        </w:rPr>
        <w:t xml:space="preserve"> ce</w:t>
      </w:r>
      <w:r w:rsidRPr="00C735A9">
        <w:rPr>
          <w:rFonts w:ascii="Tahoma" w:hAnsi="Tahoma" w:cs="Tahoma"/>
          <w:color w:val="000000" w:themeColor="text1"/>
        </w:rPr>
        <w:t>s lieux, établissements et services ou les organisateurs des évènements dont l'accès est subordonné à leur présentation en application du décret</w:t>
      </w:r>
      <w:r>
        <w:rPr>
          <w:rFonts w:ascii="Tahoma" w:hAnsi="Tahoma" w:cs="Tahoma"/>
          <w:color w:val="000000" w:themeColor="text1"/>
        </w:rPr>
        <w:t>.</w:t>
      </w:r>
    </w:p>
    <w:p w14:paraId="491CD113" w14:textId="718DAAFA" w:rsidR="00C735A9" w:rsidRDefault="00C735A9" w:rsidP="00C735A9">
      <w:pPr>
        <w:pStyle w:val="VuConsidrant"/>
        <w:spacing w:after="0"/>
        <w:rPr>
          <w:rFonts w:ascii="Tahoma" w:hAnsi="Tahoma" w:cs="Tahoma"/>
          <w:color w:val="000000" w:themeColor="text1"/>
        </w:rPr>
      </w:pPr>
    </w:p>
    <w:p w14:paraId="2CBAFF42" w14:textId="34F3868D" w:rsidR="00C735A9" w:rsidRPr="00C735A9" w:rsidRDefault="00C735A9" w:rsidP="00C735A9">
      <w:pPr>
        <w:pStyle w:val="VuConsidrant"/>
        <w:spacing w:after="0"/>
        <w:rPr>
          <w:rFonts w:ascii="Tahoma" w:hAnsi="Tahoma" w:cs="Tahoma"/>
          <w:color w:val="000000" w:themeColor="text1"/>
        </w:rPr>
      </w:pPr>
      <w:r>
        <w:rPr>
          <w:rFonts w:ascii="Tahoma" w:hAnsi="Tahoma" w:cs="Tahoma"/>
          <w:color w:val="000000" w:themeColor="text1"/>
        </w:rPr>
        <w:lastRenderedPageBreak/>
        <w:t>Ces responsables</w:t>
      </w:r>
      <w:r w:rsidRPr="00C735A9">
        <w:rPr>
          <w:rFonts w:ascii="Tahoma" w:hAnsi="Tahoma" w:cs="Tahoma"/>
          <w:color w:val="000000" w:themeColor="text1"/>
        </w:rPr>
        <w:t xml:space="preserve"> habilitent nommément les personnes et services autorisés à contrôler les justificatifs pour leur compte. </w:t>
      </w:r>
      <w:r>
        <w:rPr>
          <w:rFonts w:ascii="Tahoma" w:hAnsi="Tahoma" w:cs="Tahoma"/>
          <w:color w:val="000000" w:themeColor="text1"/>
        </w:rPr>
        <w:t>Ils</w:t>
      </w:r>
      <w:r w:rsidRPr="00C735A9">
        <w:rPr>
          <w:rFonts w:ascii="Tahoma" w:hAnsi="Tahoma" w:cs="Tahoma"/>
          <w:color w:val="000000" w:themeColor="text1"/>
        </w:rPr>
        <w:t xml:space="preserve"> tiennent un registre détaillant les personnes et services ainsi habilités et la date de leur habilitation, ainsi que les jours et horaires des contrôles effectués par ces personnes et services.</w:t>
      </w:r>
    </w:p>
    <w:p w14:paraId="1CDF4026" w14:textId="77777777" w:rsidR="00C735A9" w:rsidRPr="00C735A9" w:rsidRDefault="00C735A9" w:rsidP="00C735A9">
      <w:pPr>
        <w:pStyle w:val="VuConsidrant"/>
        <w:spacing w:after="0"/>
        <w:rPr>
          <w:rFonts w:ascii="Tahoma" w:hAnsi="Tahoma" w:cs="Tahoma"/>
          <w:color w:val="000000" w:themeColor="text1"/>
        </w:rPr>
      </w:pPr>
    </w:p>
    <w:p w14:paraId="76E41C3E" w14:textId="1418BC51" w:rsidR="00FE3DDB" w:rsidRDefault="00FE3DDB" w:rsidP="00FE3DDB">
      <w:pPr>
        <w:pStyle w:val="VuConsidrant"/>
        <w:spacing w:after="0"/>
        <w:rPr>
          <w:rFonts w:ascii="Tahoma" w:hAnsi="Tahoma" w:cs="Tahoma"/>
          <w:color w:val="000000" w:themeColor="text1"/>
        </w:rPr>
      </w:pPr>
      <w:r w:rsidRPr="003A70DC">
        <w:rPr>
          <w:rFonts w:ascii="Tahoma" w:hAnsi="Tahoma" w:cs="Tahoma"/>
          <w:color w:val="000000" w:themeColor="text1"/>
        </w:rPr>
        <w:t xml:space="preserve">La présentation du </w:t>
      </w:r>
      <w:r>
        <w:rPr>
          <w:rFonts w:ascii="Tahoma" w:hAnsi="Tahoma" w:cs="Tahoma"/>
          <w:color w:val="000000" w:themeColor="text1"/>
        </w:rPr>
        <w:t>justificatif</w:t>
      </w:r>
      <w:r w:rsidRPr="003A70DC">
        <w:rPr>
          <w:rFonts w:ascii="Tahoma" w:hAnsi="Tahoma" w:cs="Tahoma"/>
          <w:color w:val="000000" w:themeColor="text1"/>
        </w:rPr>
        <w:t xml:space="preserve"> peut se faire sous format papier ou numérique</w:t>
      </w:r>
      <w:r>
        <w:rPr>
          <w:rFonts w:ascii="Tahoma" w:hAnsi="Tahoma" w:cs="Tahoma"/>
          <w:color w:val="000000" w:themeColor="text1"/>
        </w:rPr>
        <w:t xml:space="preserve">, </w:t>
      </w:r>
      <w:r w:rsidRPr="00C735A9">
        <w:rPr>
          <w:rFonts w:ascii="Tahoma" w:hAnsi="Tahoma" w:cs="Tahoma"/>
          <w:color w:val="000000" w:themeColor="text1"/>
        </w:rPr>
        <w:t>enregistré sur l'application mobile “</w:t>
      </w:r>
      <w:proofErr w:type="spellStart"/>
      <w:r w:rsidRPr="00C735A9">
        <w:rPr>
          <w:rFonts w:ascii="Tahoma" w:hAnsi="Tahoma" w:cs="Tahoma"/>
          <w:color w:val="000000" w:themeColor="text1"/>
        </w:rPr>
        <w:t>TousAntiCovid</w:t>
      </w:r>
      <w:proofErr w:type="spellEnd"/>
      <w:r w:rsidRPr="00C735A9">
        <w:rPr>
          <w:rFonts w:ascii="Tahoma" w:hAnsi="Tahoma" w:cs="Tahoma"/>
          <w:color w:val="000000" w:themeColor="text1"/>
        </w:rPr>
        <w:t xml:space="preserve"> ” ou tout autre support numérique au choix de la personne concernée. </w:t>
      </w:r>
      <w:r>
        <w:rPr>
          <w:rFonts w:ascii="Tahoma" w:hAnsi="Tahoma" w:cs="Tahoma"/>
          <w:color w:val="000000" w:themeColor="text1"/>
        </w:rPr>
        <w:t xml:space="preserve">Cette présentation est réalisée </w:t>
      </w:r>
      <w:r w:rsidRPr="0071186D">
        <w:rPr>
          <w:rFonts w:ascii="Tahoma" w:hAnsi="Tahoma" w:cs="Tahoma"/>
          <w:color w:val="000000" w:themeColor="text1"/>
        </w:rPr>
        <w:t>sous une forme ne permettant pas aux personnes ou aux services autorisés à en assurer le contrôle d'en connaître la nature et ne s'accompagne d'une présentation de documents officiels d'identité que lorsque ceux-ci sont exigés par des agents des forces de l'ordre.</w:t>
      </w:r>
      <w:r>
        <w:rPr>
          <w:rFonts w:ascii="Tahoma" w:hAnsi="Tahoma" w:cs="Tahoma"/>
          <w:color w:val="000000" w:themeColor="text1"/>
        </w:rPr>
        <w:t xml:space="preserve"> </w:t>
      </w:r>
    </w:p>
    <w:p w14:paraId="13FD308B" w14:textId="4E4ECE61" w:rsidR="00FE3DDB" w:rsidRDefault="00FE3DDB" w:rsidP="00FE3DDB">
      <w:pPr>
        <w:pStyle w:val="VuConsidrant"/>
        <w:spacing w:after="0"/>
        <w:rPr>
          <w:rFonts w:ascii="Tahoma" w:hAnsi="Tahoma" w:cs="Tahoma"/>
          <w:color w:val="000000" w:themeColor="text1"/>
        </w:rPr>
      </w:pPr>
    </w:p>
    <w:p w14:paraId="6384A516" w14:textId="77777777" w:rsidR="00FE3DDB" w:rsidRDefault="00FE3DDB" w:rsidP="00FE3DDB">
      <w:pPr>
        <w:pStyle w:val="VuConsidrant"/>
        <w:spacing w:after="0"/>
        <w:rPr>
          <w:rFonts w:ascii="Tahoma" w:hAnsi="Tahoma" w:cs="Tahoma"/>
          <w:color w:val="000000" w:themeColor="text1"/>
        </w:rPr>
      </w:pPr>
      <w:r>
        <w:rPr>
          <w:rFonts w:ascii="Tahoma" w:hAnsi="Tahoma" w:cs="Tahoma"/>
          <w:color w:val="000000" w:themeColor="text1"/>
        </w:rPr>
        <w:t xml:space="preserve">Seuls peuvent être lus par les personnes habilitées </w:t>
      </w:r>
      <w:r w:rsidRPr="00FE3DDB">
        <w:rPr>
          <w:rFonts w:ascii="Tahoma" w:hAnsi="Tahoma" w:cs="Tahoma"/>
          <w:color w:val="000000" w:themeColor="text1"/>
        </w:rPr>
        <w:t>les noms, prénoms et date de naissance de la personne concernée par le justificatif, ainsi qu'un résultat positif ou négatif de détention d'un justificatif conforme</w:t>
      </w:r>
      <w:r>
        <w:rPr>
          <w:rFonts w:ascii="Tahoma" w:hAnsi="Tahoma" w:cs="Tahoma"/>
          <w:color w:val="000000" w:themeColor="text1"/>
        </w:rPr>
        <w:t>.</w:t>
      </w:r>
    </w:p>
    <w:p w14:paraId="40504C1C" w14:textId="77777777" w:rsidR="00FE3DDB" w:rsidRDefault="00FE3DDB" w:rsidP="00FE3DDB">
      <w:pPr>
        <w:pStyle w:val="VuConsidrant"/>
        <w:spacing w:after="0"/>
        <w:rPr>
          <w:rFonts w:ascii="Tahoma" w:hAnsi="Tahoma" w:cs="Tahoma"/>
          <w:color w:val="000000" w:themeColor="text1"/>
        </w:rPr>
      </w:pPr>
    </w:p>
    <w:p w14:paraId="3BACBBFC" w14:textId="12EB7A03" w:rsidR="00C735A9" w:rsidRDefault="00FE3DDB" w:rsidP="00C735A9">
      <w:pPr>
        <w:pStyle w:val="VuConsidrant"/>
        <w:spacing w:after="0"/>
        <w:rPr>
          <w:rFonts w:ascii="Tahoma" w:hAnsi="Tahoma" w:cs="Tahoma"/>
          <w:color w:val="000000" w:themeColor="text1"/>
        </w:rPr>
      </w:pPr>
      <w:r>
        <w:rPr>
          <w:rFonts w:ascii="Tahoma" w:hAnsi="Tahoma" w:cs="Tahoma"/>
          <w:color w:val="000000" w:themeColor="text1"/>
        </w:rPr>
        <w:t>La présentation sous une autre forme ne peut pas être exigée, et les personnes ou services habilités à procéder au contrôle ne sont pas autorisés à conserver les justificatifs ni à les réutiliser à d’autres fins, sous peine de sanction pénale, à l’exception des justificatifs de statut vaccinale adressés par les agents à leur employeur, qui peuvent être conservés.</w:t>
      </w:r>
    </w:p>
    <w:p w14:paraId="6EB47FE8" w14:textId="77777777" w:rsidR="00FE3DDB" w:rsidRPr="00C735A9" w:rsidRDefault="00FE3DDB" w:rsidP="00C735A9">
      <w:pPr>
        <w:pStyle w:val="VuConsidrant"/>
        <w:spacing w:after="0"/>
        <w:rPr>
          <w:rFonts w:ascii="Tahoma" w:hAnsi="Tahoma" w:cs="Tahoma"/>
          <w:color w:val="000000" w:themeColor="text1"/>
        </w:rPr>
      </w:pPr>
    </w:p>
    <w:p w14:paraId="62E53A4B" w14:textId="54A88515" w:rsidR="00C735A9" w:rsidRDefault="00C735A9" w:rsidP="00C735A9">
      <w:pPr>
        <w:pStyle w:val="VuConsidrant"/>
        <w:spacing w:after="0"/>
        <w:rPr>
          <w:rFonts w:ascii="Tahoma" w:hAnsi="Tahoma" w:cs="Tahoma"/>
          <w:color w:val="000000" w:themeColor="text1"/>
        </w:rPr>
      </w:pPr>
      <w:r w:rsidRPr="00C735A9">
        <w:rPr>
          <w:rFonts w:ascii="Tahoma" w:hAnsi="Tahoma" w:cs="Tahoma"/>
          <w:color w:val="000000" w:themeColor="text1"/>
        </w:rPr>
        <w:t xml:space="preserve">La lecture des justificatifs par les personnes </w:t>
      </w:r>
      <w:r w:rsidR="00FE3DDB">
        <w:rPr>
          <w:rFonts w:ascii="Tahoma" w:hAnsi="Tahoma" w:cs="Tahoma"/>
          <w:color w:val="000000" w:themeColor="text1"/>
        </w:rPr>
        <w:t>habilitées</w:t>
      </w:r>
      <w:r w:rsidRPr="00C735A9">
        <w:rPr>
          <w:rFonts w:ascii="Tahoma" w:hAnsi="Tahoma" w:cs="Tahoma"/>
          <w:color w:val="000000" w:themeColor="text1"/>
        </w:rPr>
        <w:t xml:space="preserve"> peut être réalisée au moyen d'une application mobile dénommée “</w:t>
      </w:r>
      <w:proofErr w:type="spellStart"/>
      <w:r w:rsidRPr="00C735A9">
        <w:rPr>
          <w:rFonts w:ascii="Tahoma" w:hAnsi="Tahoma" w:cs="Tahoma"/>
          <w:color w:val="000000" w:themeColor="text1"/>
        </w:rPr>
        <w:t>TousAntiCovid</w:t>
      </w:r>
      <w:proofErr w:type="spellEnd"/>
      <w:r w:rsidRPr="00C735A9">
        <w:rPr>
          <w:rFonts w:ascii="Tahoma" w:hAnsi="Tahoma" w:cs="Tahoma"/>
          <w:color w:val="000000" w:themeColor="text1"/>
        </w:rPr>
        <w:t xml:space="preserve"> Vérif”, ou de tout autre dispositif de lecture répondant à des conditions fixées par un arrêté des ministres chargés de la santé et du numérique. Les </w:t>
      </w:r>
      <w:r w:rsidR="00FE3DDB">
        <w:rPr>
          <w:rFonts w:ascii="Tahoma" w:hAnsi="Tahoma" w:cs="Tahoma"/>
          <w:color w:val="000000" w:themeColor="text1"/>
        </w:rPr>
        <w:t>responsables d’établissements</w:t>
      </w:r>
      <w:r w:rsidRPr="00C735A9">
        <w:rPr>
          <w:rFonts w:ascii="Tahoma" w:hAnsi="Tahoma" w:cs="Tahoma"/>
          <w:color w:val="000000" w:themeColor="text1"/>
        </w:rPr>
        <w:t xml:space="preserve"> utilisant ces derniers dispositifs en informent le préfet de département.</w:t>
      </w:r>
    </w:p>
    <w:p w14:paraId="592BEC6D" w14:textId="7253331A" w:rsidR="0071186D" w:rsidRDefault="0071186D" w:rsidP="00D13166">
      <w:pPr>
        <w:pStyle w:val="VuConsidrant"/>
        <w:spacing w:after="0"/>
        <w:rPr>
          <w:rFonts w:ascii="Tahoma" w:hAnsi="Tahoma" w:cs="Tahoma"/>
          <w:color w:val="000000" w:themeColor="text1"/>
        </w:rPr>
      </w:pPr>
    </w:p>
    <w:p w14:paraId="78AFBEA4" w14:textId="3AA3C615" w:rsidR="00FE3DDB" w:rsidRPr="00FE3DDB" w:rsidRDefault="00FE3DDB" w:rsidP="00FE3DDB">
      <w:pPr>
        <w:pStyle w:val="VuConsidrant"/>
        <w:spacing w:after="0"/>
        <w:rPr>
          <w:rFonts w:ascii="Tahoma" w:hAnsi="Tahoma" w:cs="Tahoma"/>
          <w:color w:val="000000" w:themeColor="text1"/>
        </w:rPr>
      </w:pPr>
      <w:r>
        <w:rPr>
          <w:rFonts w:ascii="Tahoma" w:hAnsi="Tahoma" w:cs="Tahoma"/>
          <w:color w:val="000000" w:themeColor="text1"/>
        </w:rPr>
        <w:t>L</w:t>
      </w:r>
      <w:r w:rsidRPr="00FE3DDB">
        <w:rPr>
          <w:rFonts w:ascii="Tahoma" w:hAnsi="Tahoma" w:cs="Tahoma"/>
          <w:color w:val="000000" w:themeColor="text1"/>
        </w:rPr>
        <w:t xml:space="preserve">es responsables des lieux, établissements et services ou les organisateurs des évènements dont l'accès est subordonné à </w:t>
      </w:r>
      <w:r>
        <w:rPr>
          <w:rFonts w:ascii="Tahoma" w:hAnsi="Tahoma" w:cs="Tahoma"/>
          <w:color w:val="000000" w:themeColor="text1"/>
        </w:rPr>
        <w:t xml:space="preserve">la présentation </w:t>
      </w:r>
      <w:proofErr w:type="gramStart"/>
      <w:r>
        <w:rPr>
          <w:rFonts w:ascii="Tahoma" w:hAnsi="Tahoma" w:cs="Tahoma"/>
          <w:color w:val="000000" w:themeColor="text1"/>
        </w:rPr>
        <w:t>du passe</w:t>
      </w:r>
      <w:proofErr w:type="gramEnd"/>
      <w:r>
        <w:rPr>
          <w:rFonts w:ascii="Tahoma" w:hAnsi="Tahoma" w:cs="Tahoma"/>
          <w:color w:val="000000" w:themeColor="text1"/>
        </w:rPr>
        <w:t xml:space="preserve"> sanitaire</w:t>
      </w:r>
      <w:r w:rsidRPr="00FE3DDB">
        <w:t xml:space="preserve"> </w:t>
      </w:r>
      <w:r w:rsidRPr="00FE3DDB">
        <w:rPr>
          <w:rFonts w:ascii="Tahoma" w:hAnsi="Tahoma" w:cs="Tahoma"/>
          <w:color w:val="000000" w:themeColor="text1"/>
        </w:rPr>
        <w:t>sont préalablement informées des obligations qui leur incombent, notamment en matière de protection des données à caractère personnel. L'accès à l'application “</w:t>
      </w:r>
      <w:proofErr w:type="spellStart"/>
      <w:r w:rsidRPr="00FE3DDB">
        <w:rPr>
          <w:rFonts w:ascii="Tahoma" w:hAnsi="Tahoma" w:cs="Tahoma"/>
          <w:color w:val="000000" w:themeColor="text1"/>
        </w:rPr>
        <w:t>TousAntiCovid</w:t>
      </w:r>
      <w:proofErr w:type="spellEnd"/>
      <w:r w:rsidRPr="00FE3DDB">
        <w:rPr>
          <w:rFonts w:ascii="Tahoma" w:hAnsi="Tahoma" w:cs="Tahoma"/>
          <w:color w:val="000000" w:themeColor="text1"/>
        </w:rPr>
        <w:t xml:space="preserve"> Vérif” ou à un autre dispositif de lecture par les personnes et services habilités nommément à contrôler les justificatifs est conditionné au consentement à ces obligations.</w:t>
      </w:r>
    </w:p>
    <w:p w14:paraId="4ED1403C" w14:textId="77777777" w:rsidR="00FE3DDB" w:rsidRPr="00FE3DDB" w:rsidRDefault="00FE3DDB" w:rsidP="00FE3DDB">
      <w:pPr>
        <w:pStyle w:val="VuConsidrant"/>
        <w:spacing w:after="0"/>
        <w:rPr>
          <w:rFonts w:ascii="Tahoma" w:hAnsi="Tahoma" w:cs="Tahoma"/>
          <w:color w:val="000000" w:themeColor="text1"/>
        </w:rPr>
      </w:pPr>
    </w:p>
    <w:p w14:paraId="7CDC6DD8" w14:textId="06F1F0CE" w:rsidR="00FE3DDB" w:rsidRDefault="00FE3DDB" w:rsidP="00FE3DDB">
      <w:pPr>
        <w:pStyle w:val="VuConsidrant"/>
        <w:spacing w:after="0"/>
        <w:rPr>
          <w:rFonts w:ascii="Tahoma" w:hAnsi="Tahoma" w:cs="Tahoma"/>
          <w:color w:val="000000" w:themeColor="text1"/>
        </w:rPr>
      </w:pPr>
      <w:r w:rsidRPr="00FE3DDB">
        <w:rPr>
          <w:rFonts w:ascii="Tahoma" w:hAnsi="Tahoma" w:cs="Tahoma"/>
          <w:color w:val="000000" w:themeColor="text1"/>
        </w:rPr>
        <w:t xml:space="preserve">Ces mêmes </w:t>
      </w:r>
      <w:r>
        <w:rPr>
          <w:rFonts w:ascii="Tahoma" w:hAnsi="Tahoma" w:cs="Tahoma"/>
          <w:color w:val="000000" w:themeColor="text1"/>
        </w:rPr>
        <w:t>responsables</w:t>
      </w:r>
      <w:r w:rsidRPr="00FE3DDB">
        <w:rPr>
          <w:rFonts w:ascii="Tahoma" w:hAnsi="Tahoma" w:cs="Tahoma"/>
          <w:color w:val="000000" w:themeColor="text1"/>
        </w:rPr>
        <w:t xml:space="preserve"> mettent en place, à destination des personnes concernées par le contrôle </w:t>
      </w:r>
      <w:proofErr w:type="gramStart"/>
      <w:r>
        <w:rPr>
          <w:rFonts w:ascii="Tahoma" w:hAnsi="Tahoma" w:cs="Tahoma"/>
          <w:color w:val="000000" w:themeColor="text1"/>
        </w:rPr>
        <w:t>du passe</w:t>
      </w:r>
      <w:proofErr w:type="gramEnd"/>
      <w:r>
        <w:rPr>
          <w:rFonts w:ascii="Tahoma" w:hAnsi="Tahoma" w:cs="Tahoma"/>
          <w:color w:val="000000" w:themeColor="text1"/>
        </w:rPr>
        <w:t xml:space="preserve"> sanitaire</w:t>
      </w:r>
      <w:r w:rsidRPr="00FE3DDB">
        <w:rPr>
          <w:rFonts w:ascii="Tahoma" w:hAnsi="Tahoma" w:cs="Tahoma"/>
          <w:color w:val="000000" w:themeColor="text1"/>
        </w:rPr>
        <w:t xml:space="preserve"> et sur le lieu dans lequel ce contrôle est effectué, une information appropriée et visible relative à ce contrôle.</w:t>
      </w:r>
    </w:p>
    <w:p w14:paraId="0AAFCD2E" w14:textId="155F15FC" w:rsidR="003245F9" w:rsidRDefault="003245F9" w:rsidP="00FE3DDB">
      <w:pPr>
        <w:pStyle w:val="VuConsidrant"/>
        <w:spacing w:after="0"/>
        <w:rPr>
          <w:rFonts w:ascii="Tahoma" w:hAnsi="Tahoma" w:cs="Tahoma"/>
          <w:color w:val="000000" w:themeColor="text1"/>
        </w:rPr>
      </w:pPr>
    </w:p>
    <w:p w14:paraId="7BDB27D4" w14:textId="3CE8DFDA" w:rsidR="003245F9" w:rsidRDefault="003245F9" w:rsidP="00FE3DDB">
      <w:pPr>
        <w:pStyle w:val="VuConsidrant"/>
        <w:spacing w:after="0"/>
        <w:rPr>
          <w:rFonts w:ascii="Tahoma" w:hAnsi="Tahoma" w:cs="Tahoma"/>
          <w:color w:val="000000" w:themeColor="text1"/>
        </w:rPr>
      </w:pPr>
      <w:r>
        <w:rPr>
          <w:rFonts w:ascii="Tahoma" w:hAnsi="Tahoma" w:cs="Tahoma"/>
          <w:color w:val="000000" w:themeColor="text1"/>
        </w:rPr>
        <w:t>L’</w:t>
      </w:r>
      <w:r w:rsidRPr="003245F9">
        <w:rPr>
          <w:rFonts w:ascii="Tahoma" w:hAnsi="Tahoma" w:cs="Tahoma"/>
          <w:color w:val="000000" w:themeColor="text1"/>
        </w:rPr>
        <w:t xml:space="preserve">obligation de port du masque </w:t>
      </w:r>
      <w:r>
        <w:rPr>
          <w:rFonts w:ascii="Tahoma" w:hAnsi="Tahoma" w:cs="Tahoma"/>
          <w:color w:val="000000" w:themeColor="text1"/>
        </w:rPr>
        <w:t>n’est</w:t>
      </w:r>
      <w:r w:rsidRPr="003245F9">
        <w:rPr>
          <w:rFonts w:ascii="Tahoma" w:hAnsi="Tahoma" w:cs="Tahoma"/>
          <w:color w:val="000000" w:themeColor="text1"/>
        </w:rPr>
        <w:t xml:space="preserve"> pas applicable aux personnes ayant accédé aux établissements, lieux, services et événements </w:t>
      </w:r>
      <w:r>
        <w:rPr>
          <w:rFonts w:ascii="Tahoma" w:hAnsi="Tahoma" w:cs="Tahoma"/>
          <w:color w:val="000000" w:themeColor="text1"/>
        </w:rPr>
        <w:t>après présentation d’un passe sanitaire valide</w:t>
      </w:r>
      <w:r w:rsidRPr="003245F9">
        <w:rPr>
          <w:rFonts w:ascii="Tahoma" w:hAnsi="Tahoma" w:cs="Tahoma"/>
          <w:color w:val="000000" w:themeColor="text1"/>
        </w:rPr>
        <w:t>. Le port du masque peut toutefois être rendu obligatoire par le préfet de département lorsque les circonstances locales le justifient, ainsi que par l'exploitant ou l'organisateur.</w:t>
      </w:r>
    </w:p>
    <w:p w14:paraId="3B067651" w14:textId="77777777" w:rsidR="00FE3DDB" w:rsidRDefault="00FE3DDB" w:rsidP="00D13166">
      <w:pPr>
        <w:pStyle w:val="VuConsidrant"/>
        <w:spacing w:after="0"/>
        <w:rPr>
          <w:rFonts w:ascii="Tahoma" w:hAnsi="Tahoma" w:cs="Tahoma"/>
          <w:color w:val="000000" w:themeColor="text1"/>
        </w:rPr>
      </w:pPr>
    </w:p>
    <w:p w14:paraId="52386D84" w14:textId="12111B1B" w:rsidR="0071186D" w:rsidRPr="009146FA" w:rsidRDefault="0071186D" w:rsidP="00D13166">
      <w:pPr>
        <w:pStyle w:val="VuConsidrant"/>
        <w:spacing w:after="0"/>
        <w:rPr>
          <w:rFonts w:ascii="Tahoma" w:hAnsi="Tahoma" w:cs="Tahoma"/>
          <w:color w:val="000000" w:themeColor="text1"/>
        </w:rPr>
      </w:pPr>
      <w:r w:rsidRPr="0071186D">
        <w:rPr>
          <w:rFonts w:ascii="Tahoma" w:hAnsi="Tahoma" w:cs="Tahoma"/>
          <w:color w:val="000000" w:themeColor="text1"/>
        </w:rPr>
        <w:t xml:space="preserve">La méconnaissance </w:t>
      </w:r>
      <w:r>
        <w:rPr>
          <w:rFonts w:ascii="Tahoma" w:hAnsi="Tahoma" w:cs="Tahoma"/>
          <w:color w:val="000000" w:themeColor="text1"/>
        </w:rPr>
        <w:t xml:space="preserve">de l’obligation de présenter </w:t>
      </w:r>
      <w:proofErr w:type="gramStart"/>
      <w:r>
        <w:rPr>
          <w:rFonts w:ascii="Tahoma" w:hAnsi="Tahoma" w:cs="Tahoma"/>
          <w:color w:val="000000" w:themeColor="text1"/>
        </w:rPr>
        <w:t>un passe sanitaire</w:t>
      </w:r>
      <w:proofErr w:type="gramEnd"/>
      <w:r w:rsidRPr="0071186D">
        <w:rPr>
          <w:rFonts w:ascii="Tahoma" w:hAnsi="Tahoma" w:cs="Tahoma"/>
          <w:color w:val="000000" w:themeColor="text1"/>
        </w:rPr>
        <w:t xml:space="preserve"> est sanctionnée dans les mêmes conditions que celles prévues à l'article L. 3136-1 du code de la santé publique réprimant le fait, pour toute personne, de se rendre dans un établissement recevant du public en méconnaissance d'une mesure édictée sur le fondement du 5° du I de l'article L. 3131-15 du même code.</w:t>
      </w:r>
      <w:r>
        <w:rPr>
          <w:rFonts w:ascii="Tahoma" w:hAnsi="Tahoma" w:cs="Tahoma"/>
          <w:color w:val="000000" w:themeColor="text1"/>
        </w:rPr>
        <w:t xml:space="preserve"> Le fait de présenter </w:t>
      </w:r>
      <w:proofErr w:type="gramStart"/>
      <w:r>
        <w:rPr>
          <w:rFonts w:ascii="Tahoma" w:hAnsi="Tahoma" w:cs="Tahoma"/>
          <w:color w:val="000000" w:themeColor="text1"/>
        </w:rPr>
        <w:t>un faux passe sanitaire</w:t>
      </w:r>
      <w:proofErr w:type="gramEnd"/>
      <w:r>
        <w:rPr>
          <w:rFonts w:ascii="Tahoma" w:hAnsi="Tahoma" w:cs="Tahoma"/>
          <w:color w:val="000000" w:themeColor="text1"/>
        </w:rPr>
        <w:t xml:space="preserve"> est également sanctionné pénalement, de même que toute violence à l’encontre du personnel chargé du contrôle.</w:t>
      </w:r>
    </w:p>
    <w:p w14:paraId="453AE5C0" w14:textId="77777777" w:rsidR="0071186D" w:rsidRDefault="0071186D" w:rsidP="0071186D">
      <w:pPr>
        <w:spacing w:after="0" w:line="240" w:lineRule="auto"/>
        <w:rPr>
          <w:rFonts w:ascii="Tahoma" w:hAnsi="Tahoma" w:cs="Tahoma"/>
          <w:color w:val="000000" w:themeColor="text1"/>
          <w:sz w:val="20"/>
        </w:rPr>
      </w:pPr>
    </w:p>
    <w:p w14:paraId="14AEA109" w14:textId="3421B543" w:rsidR="00C57D87" w:rsidRDefault="0071186D" w:rsidP="0071186D">
      <w:pPr>
        <w:spacing w:after="0" w:line="240" w:lineRule="auto"/>
        <w:rPr>
          <w:rFonts w:ascii="Tahoma" w:hAnsi="Tahoma" w:cs="Tahoma"/>
          <w:color w:val="000000" w:themeColor="text1"/>
          <w:sz w:val="20"/>
        </w:rPr>
      </w:pPr>
      <w:r w:rsidRPr="0071186D">
        <w:rPr>
          <w:rFonts w:ascii="Tahoma" w:hAnsi="Tahoma" w:cs="Tahoma"/>
          <w:color w:val="000000" w:themeColor="text1"/>
          <w:sz w:val="20"/>
        </w:rPr>
        <w:t>L</w:t>
      </w:r>
      <w:r>
        <w:rPr>
          <w:rFonts w:ascii="Tahoma" w:hAnsi="Tahoma" w:cs="Tahoma"/>
          <w:color w:val="000000" w:themeColor="text1"/>
          <w:sz w:val="20"/>
        </w:rPr>
        <w:t xml:space="preserve">e contrôle </w:t>
      </w:r>
      <w:proofErr w:type="gramStart"/>
      <w:r>
        <w:rPr>
          <w:rFonts w:ascii="Tahoma" w:hAnsi="Tahoma" w:cs="Tahoma"/>
          <w:color w:val="000000" w:themeColor="text1"/>
          <w:sz w:val="20"/>
        </w:rPr>
        <w:t>du passe</w:t>
      </w:r>
      <w:proofErr w:type="gramEnd"/>
      <w:r>
        <w:rPr>
          <w:rFonts w:ascii="Tahoma" w:hAnsi="Tahoma" w:cs="Tahoma"/>
          <w:color w:val="000000" w:themeColor="text1"/>
          <w:sz w:val="20"/>
        </w:rPr>
        <w:t xml:space="preserve"> sanitaire par</w:t>
      </w:r>
      <w:r w:rsidRPr="0071186D">
        <w:rPr>
          <w:rFonts w:ascii="Tahoma" w:hAnsi="Tahoma" w:cs="Tahoma"/>
          <w:color w:val="000000" w:themeColor="text1"/>
          <w:sz w:val="20"/>
        </w:rPr>
        <w:t xml:space="preserve"> l'exploitant d'un lieu ou d'un établissement ou le responsable d'un évènement </w:t>
      </w:r>
      <w:r>
        <w:rPr>
          <w:rFonts w:ascii="Tahoma" w:hAnsi="Tahoma" w:cs="Tahoma"/>
          <w:color w:val="000000" w:themeColor="text1"/>
          <w:sz w:val="20"/>
        </w:rPr>
        <w:t xml:space="preserve">est une obligation, sous peine en cas de </w:t>
      </w:r>
      <w:proofErr w:type="spellStart"/>
      <w:r>
        <w:rPr>
          <w:rFonts w:ascii="Tahoma" w:hAnsi="Tahoma" w:cs="Tahoma"/>
          <w:color w:val="000000" w:themeColor="text1"/>
          <w:sz w:val="20"/>
        </w:rPr>
        <w:t>non respect</w:t>
      </w:r>
      <w:proofErr w:type="spellEnd"/>
      <w:r>
        <w:rPr>
          <w:rFonts w:ascii="Tahoma" w:hAnsi="Tahoma" w:cs="Tahoma"/>
          <w:color w:val="000000" w:themeColor="text1"/>
          <w:sz w:val="20"/>
        </w:rPr>
        <w:t xml:space="preserve"> d’être mis en demeure par le Préfet puis, en cas de persistance du manquement au bout de 24h maximum, de fermeture administrative pour une durée maximale de 7 jours, assortie le cas échéant d’une amende en cas de</w:t>
      </w:r>
      <w:r w:rsidRPr="0071186D">
        <w:rPr>
          <w:rFonts w:ascii="Tahoma" w:hAnsi="Tahoma" w:cs="Tahoma"/>
          <w:color w:val="000000" w:themeColor="text1"/>
          <w:sz w:val="20"/>
        </w:rPr>
        <w:t xml:space="preserve"> manquement constaté à plus de trois reprises au cours d'une période de quarante-cinq jours</w:t>
      </w:r>
      <w:r>
        <w:rPr>
          <w:rFonts w:ascii="Tahoma" w:hAnsi="Tahoma" w:cs="Tahoma"/>
          <w:color w:val="000000" w:themeColor="text1"/>
          <w:sz w:val="20"/>
        </w:rPr>
        <w:t>.</w:t>
      </w:r>
    </w:p>
    <w:p w14:paraId="3A8C00CD" w14:textId="77777777" w:rsidR="0071186D" w:rsidRPr="0071186D" w:rsidRDefault="0071186D" w:rsidP="0071186D">
      <w:pPr>
        <w:spacing w:after="0" w:line="240" w:lineRule="auto"/>
        <w:rPr>
          <w:rFonts w:ascii="Tahoma" w:hAnsi="Tahoma" w:cs="Tahoma"/>
          <w:color w:val="000000" w:themeColor="text1"/>
          <w:sz w:val="20"/>
        </w:rPr>
      </w:pPr>
      <w:bookmarkStart w:id="2" w:name="_GoBack"/>
      <w:bookmarkEnd w:id="2"/>
    </w:p>
    <w:p w14:paraId="14AEA10B" w14:textId="77777777" w:rsidR="005573D5" w:rsidRPr="009146FA" w:rsidRDefault="005573D5" w:rsidP="005573D5">
      <w:pPr>
        <w:pStyle w:val="arrte"/>
        <w:rPr>
          <w:rFonts w:ascii="Tahoma" w:hAnsi="Tahoma" w:cs="Tahoma"/>
          <w:bCs w:val="0"/>
          <w:color w:val="000000" w:themeColor="text1"/>
          <w:spacing w:val="0"/>
          <w:sz w:val="20"/>
          <w:szCs w:val="20"/>
        </w:rPr>
      </w:pPr>
      <w:r w:rsidRPr="009146FA">
        <w:rPr>
          <w:rFonts w:ascii="Tahoma" w:hAnsi="Tahoma" w:cs="Tahoma"/>
          <w:bCs w:val="0"/>
          <w:color w:val="000000" w:themeColor="text1"/>
          <w:spacing w:val="0"/>
          <w:kern w:val="3"/>
          <w:sz w:val="20"/>
          <w:szCs w:val="20"/>
        </w:rPr>
        <w:t>ARRETE</w:t>
      </w:r>
    </w:p>
    <w:p w14:paraId="14AEA10C" w14:textId="77777777" w:rsidR="005573D5" w:rsidRPr="009146FA" w:rsidRDefault="005573D5" w:rsidP="005573D5">
      <w:pPr>
        <w:pStyle w:val="Standard"/>
        <w:spacing w:after="0" w:line="240" w:lineRule="auto"/>
        <w:rPr>
          <w:rFonts w:ascii="Tahoma" w:hAnsi="Tahoma" w:cs="Tahoma"/>
          <w:b/>
          <w:color w:val="000000" w:themeColor="text1"/>
          <w:sz w:val="20"/>
          <w:u w:val="single"/>
        </w:rPr>
      </w:pPr>
      <w:r w:rsidRPr="009146FA">
        <w:rPr>
          <w:rFonts w:ascii="Tahoma" w:hAnsi="Tahoma" w:cs="Tahoma"/>
          <w:b/>
          <w:color w:val="000000" w:themeColor="text1"/>
          <w:sz w:val="20"/>
          <w:u w:val="single"/>
        </w:rPr>
        <w:t>ARTICLE 1 :</w:t>
      </w:r>
    </w:p>
    <w:p w14:paraId="34557E04" w14:textId="74DCFD64" w:rsidR="00725EAE" w:rsidRDefault="003245F9" w:rsidP="005573D5">
      <w:pPr>
        <w:pStyle w:val="Standard"/>
        <w:spacing w:after="0" w:line="240" w:lineRule="auto"/>
        <w:rPr>
          <w:rFonts w:ascii="Tahoma" w:hAnsi="Tahoma" w:cs="Tahoma"/>
          <w:color w:val="000000" w:themeColor="text1"/>
          <w:sz w:val="20"/>
        </w:rPr>
      </w:pPr>
      <w:r>
        <w:rPr>
          <w:rFonts w:ascii="Tahoma" w:hAnsi="Tahoma" w:cs="Tahoma"/>
          <w:color w:val="000000" w:themeColor="text1"/>
          <w:sz w:val="20"/>
        </w:rPr>
        <w:t xml:space="preserve">Sont habilités à procéder au contrôle de la présentation </w:t>
      </w:r>
      <w:proofErr w:type="gramStart"/>
      <w:r>
        <w:rPr>
          <w:rFonts w:ascii="Tahoma" w:hAnsi="Tahoma" w:cs="Tahoma"/>
          <w:color w:val="000000" w:themeColor="text1"/>
          <w:sz w:val="20"/>
        </w:rPr>
        <w:t>du passe</w:t>
      </w:r>
      <w:proofErr w:type="gramEnd"/>
      <w:r>
        <w:rPr>
          <w:rFonts w:ascii="Tahoma" w:hAnsi="Tahoma" w:cs="Tahoma"/>
          <w:color w:val="000000" w:themeColor="text1"/>
          <w:sz w:val="20"/>
        </w:rPr>
        <w:t xml:space="preserve"> sanitaire par tous </w:t>
      </w:r>
      <w:r w:rsidRPr="003245F9">
        <w:rPr>
          <w:rFonts w:ascii="Tahoma" w:hAnsi="Tahoma" w:cs="Tahoma"/>
          <w:color w:val="000000" w:themeColor="text1"/>
          <w:sz w:val="20"/>
        </w:rPr>
        <w:t>participants, visiteurs, spectateurs, clients ou passagers</w:t>
      </w:r>
      <w:r w:rsidR="009E2427">
        <w:rPr>
          <w:rFonts w:ascii="Tahoma" w:hAnsi="Tahoma" w:cs="Tahoma"/>
          <w:color w:val="000000" w:themeColor="text1"/>
          <w:sz w:val="20"/>
        </w:rPr>
        <w:t>, dans les conditions sus rappelées,</w:t>
      </w:r>
      <w:r>
        <w:rPr>
          <w:rFonts w:ascii="Tahoma" w:hAnsi="Tahoma" w:cs="Tahoma"/>
          <w:color w:val="000000" w:themeColor="text1"/>
          <w:sz w:val="20"/>
        </w:rPr>
        <w:t xml:space="preserve"> les agents suivants </w:t>
      </w:r>
      <w:r w:rsidRPr="003245F9">
        <w:rPr>
          <w:rFonts w:ascii="Tahoma" w:hAnsi="Tahoma" w:cs="Tahoma"/>
          <w:i/>
          <w:color w:val="31849B" w:themeColor="accent5" w:themeShade="BF"/>
          <w:kern w:val="0"/>
          <w:sz w:val="20"/>
          <w:lang w:eastAsia="en-US"/>
        </w:rPr>
        <w:t>(ou)</w:t>
      </w:r>
      <w:r>
        <w:rPr>
          <w:rFonts w:ascii="Tahoma" w:hAnsi="Tahoma" w:cs="Tahoma"/>
          <w:color w:val="000000" w:themeColor="text1"/>
          <w:sz w:val="20"/>
        </w:rPr>
        <w:t xml:space="preserve"> le personnel des services suivants, aux horaires définis ci-après :</w:t>
      </w:r>
    </w:p>
    <w:p w14:paraId="7593E33B" w14:textId="77777777" w:rsidR="003245F9" w:rsidRPr="009146FA" w:rsidRDefault="003245F9" w:rsidP="005573D5">
      <w:pPr>
        <w:pStyle w:val="Standard"/>
        <w:spacing w:after="0" w:line="240" w:lineRule="auto"/>
        <w:rPr>
          <w:rFonts w:ascii="Tahoma" w:hAnsi="Tahoma" w:cs="Tahoma"/>
          <w:b/>
          <w:color w:val="31849B" w:themeColor="accent5" w:themeShade="BF"/>
          <w:sz w:val="20"/>
        </w:rPr>
      </w:pPr>
    </w:p>
    <w:tbl>
      <w:tblPr>
        <w:tblStyle w:val="Grilledutableau"/>
        <w:tblW w:w="0" w:type="auto"/>
        <w:tblLook w:val="04A0" w:firstRow="1" w:lastRow="0" w:firstColumn="1" w:lastColumn="0" w:noHBand="0" w:noVBand="1"/>
      </w:tblPr>
      <w:tblGrid>
        <w:gridCol w:w="4677"/>
        <w:gridCol w:w="4677"/>
      </w:tblGrid>
      <w:tr w:rsidR="003245F9" w14:paraId="1EFF5B7C" w14:textId="77777777" w:rsidTr="003245F9">
        <w:tc>
          <w:tcPr>
            <w:tcW w:w="4677" w:type="dxa"/>
          </w:tcPr>
          <w:p w14:paraId="55537B54" w14:textId="0D95DDDA" w:rsidR="003245F9" w:rsidRPr="003245F9" w:rsidRDefault="003245F9" w:rsidP="003245F9">
            <w:pPr>
              <w:pStyle w:val="Standard"/>
              <w:spacing w:after="0" w:line="240" w:lineRule="auto"/>
              <w:jc w:val="center"/>
              <w:rPr>
                <w:rFonts w:ascii="Tahoma" w:hAnsi="Tahoma" w:cs="Tahoma"/>
                <w:b/>
                <w:color w:val="000000" w:themeColor="text1"/>
                <w:sz w:val="20"/>
              </w:rPr>
            </w:pPr>
            <w:r w:rsidRPr="003245F9">
              <w:rPr>
                <w:rFonts w:ascii="Tahoma" w:hAnsi="Tahoma" w:cs="Tahoma"/>
                <w:b/>
                <w:color w:val="000000" w:themeColor="text1"/>
                <w:sz w:val="20"/>
              </w:rPr>
              <w:lastRenderedPageBreak/>
              <w:t>Liste des agents ou services concernés</w:t>
            </w:r>
            <w:r w:rsidR="00CD7BE0">
              <w:rPr>
                <w:rFonts w:ascii="Tahoma" w:hAnsi="Tahoma" w:cs="Tahoma"/>
                <w:b/>
                <w:color w:val="000000" w:themeColor="text1"/>
                <w:sz w:val="20"/>
              </w:rPr>
              <w:t xml:space="preserve"> </w:t>
            </w:r>
            <w:r w:rsidR="00CD7BE0" w:rsidRPr="00CD7BE0">
              <w:rPr>
                <w:rFonts w:ascii="Tahoma" w:hAnsi="Tahoma" w:cs="Tahoma"/>
                <w:i/>
                <w:color w:val="31849B" w:themeColor="accent5" w:themeShade="BF"/>
                <w:sz w:val="20"/>
              </w:rPr>
              <w:t>(dans un souci de sécurité juridique, il est plus prudent de désigner nominativement ces personnes</w:t>
            </w:r>
            <w:r w:rsidR="00CD7BE0">
              <w:rPr>
                <w:rFonts w:ascii="Tahoma" w:hAnsi="Tahoma" w:cs="Tahoma"/>
                <w:i/>
                <w:color w:val="31849B" w:themeColor="accent5" w:themeShade="BF"/>
                <w:sz w:val="20"/>
              </w:rPr>
              <w:t>, bien que le texte mentionne la possibilité de désigner des services</w:t>
            </w:r>
            <w:r w:rsidR="00CD7BE0" w:rsidRPr="00CD7BE0">
              <w:rPr>
                <w:rFonts w:ascii="Tahoma" w:hAnsi="Tahoma" w:cs="Tahoma"/>
                <w:i/>
                <w:color w:val="31849B" w:themeColor="accent5" w:themeShade="BF"/>
                <w:sz w:val="20"/>
              </w:rPr>
              <w:t>)</w:t>
            </w:r>
          </w:p>
        </w:tc>
        <w:tc>
          <w:tcPr>
            <w:tcW w:w="4677" w:type="dxa"/>
          </w:tcPr>
          <w:p w14:paraId="7EAF1D2E" w14:textId="289FDB78" w:rsidR="003245F9" w:rsidRPr="003245F9" w:rsidRDefault="003245F9" w:rsidP="003245F9">
            <w:pPr>
              <w:pStyle w:val="Standard"/>
              <w:spacing w:after="0" w:line="240" w:lineRule="auto"/>
              <w:jc w:val="center"/>
              <w:rPr>
                <w:rFonts w:ascii="Tahoma" w:hAnsi="Tahoma" w:cs="Tahoma"/>
                <w:b/>
                <w:color w:val="000000" w:themeColor="text1"/>
                <w:sz w:val="20"/>
              </w:rPr>
            </w:pPr>
            <w:r w:rsidRPr="003245F9">
              <w:rPr>
                <w:rFonts w:ascii="Tahoma" w:hAnsi="Tahoma" w:cs="Tahoma"/>
                <w:b/>
                <w:color w:val="000000" w:themeColor="text1"/>
                <w:sz w:val="20"/>
              </w:rPr>
              <w:t xml:space="preserve">Jours et horaires de contrôle </w:t>
            </w:r>
            <w:r w:rsidRPr="003245F9">
              <w:rPr>
                <w:rFonts w:ascii="Tahoma" w:hAnsi="Tahoma" w:cs="Tahoma"/>
                <w:i/>
                <w:color w:val="31849B" w:themeColor="accent5" w:themeShade="BF"/>
                <w:sz w:val="20"/>
              </w:rPr>
              <w:t>(horaires d’ouverture au public)</w:t>
            </w:r>
          </w:p>
        </w:tc>
      </w:tr>
      <w:tr w:rsidR="003245F9" w14:paraId="51D8892E" w14:textId="77777777" w:rsidTr="003245F9">
        <w:tc>
          <w:tcPr>
            <w:tcW w:w="4677" w:type="dxa"/>
          </w:tcPr>
          <w:p w14:paraId="74EB1317" w14:textId="77777777" w:rsidR="003245F9" w:rsidRDefault="003245F9" w:rsidP="005573D5">
            <w:pPr>
              <w:pStyle w:val="Standard"/>
              <w:spacing w:after="0" w:line="240" w:lineRule="auto"/>
              <w:rPr>
                <w:rFonts w:ascii="Tahoma" w:hAnsi="Tahoma" w:cs="Tahoma"/>
                <w:color w:val="000000" w:themeColor="text1"/>
                <w:sz w:val="20"/>
              </w:rPr>
            </w:pPr>
          </w:p>
          <w:p w14:paraId="68C5C781" w14:textId="77777777" w:rsidR="003245F9" w:rsidRDefault="003245F9" w:rsidP="005573D5">
            <w:pPr>
              <w:pStyle w:val="Standard"/>
              <w:spacing w:after="0" w:line="240" w:lineRule="auto"/>
              <w:rPr>
                <w:rFonts w:ascii="Tahoma" w:hAnsi="Tahoma" w:cs="Tahoma"/>
                <w:color w:val="000000" w:themeColor="text1"/>
                <w:sz w:val="20"/>
              </w:rPr>
            </w:pPr>
          </w:p>
          <w:p w14:paraId="7E1CF1D5" w14:textId="77777777" w:rsidR="003245F9" w:rsidRDefault="003245F9" w:rsidP="005573D5">
            <w:pPr>
              <w:pStyle w:val="Standard"/>
              <w:spacing w:after="0" w:line="240" w:lineRule="auto"/>
              <w:rPr>
                <w:rFonts w:ascii="Tahoma" w:hAnsi="Tahoma" w:cs="Tahoma"/>
                <w:color w:val="000000" w:themeColor="text1"/>
                <w:sz w:val="20"/>
              </w:rPr>
            </w:pPr>
          </w:p>
          <w:p w14:paraId="57F9B27E" w14:textId="77777777" w:rsidR="003245F9" w:rsidRDefault="003245F9" w:rsidP="005573D5">
            <w:pPr>
              <w:pStyle w:val="Standard"/>
              <w:spacing w:after="0" w:line="240" w:lineRule="auto"/>
              <w:rPr>
                <w:rFonts w:ascii="Tahoma" w:hAnsi="Tahoma" w:cs="Tahoma"/>
                <w:color w:val="000000" w:themeColor="text1"/>
                <w:sz w:val="20"/>
              </w:rPr>
            </w:pPr>
          </w:p>
          <w:p w14:paraId="6902FA3E" w14:textId="496C9C0F" w:rsidR="003245F9" w:rsidRDefault="003245F9" w:rsidP="005573D5">
            <w:pPr>
              <w:pStyle w:val="Standard"/>
              <w:spacing w:after="0" w:line="240" w:lineRule="auto"/>
              <w:rPr>
                <w:rFonts w:ascii="Tahoma" w:hAnsi="Tahoma" w:cs="Tahoma"/>
                <w:color w:val="000000" w:themeColor="text1"/>
                <w:sz w:val="20"/>
              </w:rPr>
            </w:pPr>
          </w:p>
          <w:p w14:paraId="66ABB733" w14:textId="64A011DE" w:rsidR="00CD7BE0" w:rsidRDefault="00CD7BE0" w:rsidP="005573D5">
            <w:pPr>
              <w:pStyle w:val="Standard"/>
              <w:spacing w:after="0" w:line="240" w:lineRule="auto"/>
              <w:rPr>
                <w:rFonts w:ascii="Tahoma" w:hAnsi="Tahoma" w:cs="Tahoma"/>
                <w:color w:val="000000" w:themeColor="text1"/>
                <w:sz w:val="20"/>
              </w:rPr>
            </w:pPr>
          </w:p>
          <w:p w14:paraId="6BDA5287" w14:textId="319CFFED" w:rsidR="00CD7BE0" w:rsidRDefault="00CD7BE0" w:rsidP="005573D5">
            <w:pPr>
              <w:pStyle w:val="Standard"/>
              <w:spacing w:after="0" w:line="240" w:lineRule="auto"/>
              <w:rPr>
                <w:rFonts w:ascii="Tahoma" w:hAnsi="Tahoma" w:cs="Tahoma"/>
                <w:color w:val="000000" w:themeColor="text1"/>
                <w:sz w:val="20"/>
              </w:rPr>
            </w:pPr>
          </w:p>
          <w:p w14:paraId="6F12FCBD" w14:textId="77777777" w:rsidR="00CD7BE0" w:rsidRDefault="00CD7BE0" w:rsidP="005573D5">
            <w:pPr>
              <w:pStyle w:val="Standard"/>
              <w:spacing w:after="0" w:line="240" w:lineRule="auto"/>
              <w:rPr>
                <w:rFonts w:ascii="Tahoma" w:hAnsi="Tahoma" w:cs="Tahoma"/>
                <w:color w:val="000000" w:themeColor="text1"/>
                <w:sz w:val="20"/>
              </w:rPr>
            </w:pPr>
          </w:p>
          <w:p w14:paraId="6AA4DA14" w14:textId="77777777" w:rsidR="003245F9" w:rsidRDefault="003245F9" w:rsidP="005573D5">
            <w:pPr>
              <w:pStyle w:val="Standard"/>
              <w:spacing w:after="0" w:line="240" w:lineRule="auto"/>
              <w:rPr>
                <w:rFonts w:ascii="Tahoma" w:hAnsi="Tahoma" w:cs="Tahoma"/>
                <w:color w:val="000000" w:themeColor="text1"/>
                <w:sz w:val="20"/>
              </w:rPr>
            </w:pPr>
          </w:p>
          <w:p w14:paraId="45655B92" w14:textId="32470C05" w:rsidR="003245F9" w:rsidRDefault="003245F9" w:rsidP="005573D5">
            <w:pPr>
              <w:pStyle w:val="Standard"/>
              <w:spacing w:after="0" w:line="240" w:lineRule="auto"/>
              <w:rPr>
                <w:rFonts w:ascii="Tahoma" w:hAnsi="Tahoma" w:cs="Tahoma"/>
                <w:color w:val="000000" w:themeColor="text1"/>
                <w:sz w:val="20"/>
              </w:rPr>
            </w:pPr>
          </w:p>
        </w:tc>
        <w:tc>
          <w:tcPr>
            <w:tcW w:w="4677" w:type="dxa"/>
          </w:tcPr>
          <w:p w14:paraId="5C76BA5E" w14:textId="77777777" w:rsidR="003245F9" w:rsidRDefault="003245F9" w:rsidP="005573D5">
            <w:pPr>
              <w:pStyle w:val="Standard"/>
              <w:spacing w:after="0" w:line="240" w:lineRule="auto"/>
              <w:rPr>
                <w:rFonts w:ascii="Tahoma" w:hAnsi="Tahoma" w:cs="Tahoma"/>
                <w:color w:val="000000" w:themeColor="text1"/>
                <w:sz w:val="20"/>
              </w:rPr>
            </w:pPr>
          </w:p>
        </w:tc>
      </w:tr>
    </w:tbl>
    <w:p w14:paraId="55F59E65" w14:textId="77777777" w:rsidR="003245F9" w:rsidRPr="009146FA" w:rsidRDefault="003245F9" w:rsidP="005573D5">
      <w:pPr>
        <w:pStyle w:val="Standard"/>
        <w:spacing w:after="0" w:line="240" w:lineRule="auto"/>
        <w:rPr>
          <w:rFonts w:ascii="Tahoma" w:hAnsi="Tahoma" w:cs="Tahoma"/>
          <w:b/>
          <w:color w:val="000000" w:themeColor="text1"/>
          <w:sz w:val="20"/>
          <w:u w:val="single"/>
        </w:rPr>
      </w:pPr>
    </w:p>
    <w:p w14:paraId="14AEA10F" w14:textId="77777777" w:rsidR="005573D5" w:rsidRPr="009146FA" w:rsidRDefault="005573D5" w:rsidP="005573D5">
      <w:pPr>
        <w:pStyle w:val="Standard"/>
        <w:spacing w:after="0" w:line="240" w:lineRule="auto"/>
        <w:rPr>
          <w:rFonts w:ascii="Tahoma" w:hAnsi="Tahoma" w:cs="Tahoma"/>
          <w:b/>
          <w:color w:val="000000" w:themeColor="text1"/>
          <w:sz w:val="20"/>
          <w:u w:val="single"/>
        </w:rPr>
      </w:pPr>
      <w:r w:rsidRPr="009146FA">
        <w:rPr>
          <w:rFonts w:ascii="Tahoma" w:hAnsi="Tahoma" w:cs="Tahoma"/>
          <w:b/>
          <w:color w:val="000000" w:themeColor="text1"/>
          <w:sz w:val="20"/>
          <w:u w:val="single"/>
        </w:rPr>
        <w:t>ARTICLE 2 :</w:t>
      </w:r>
    </w:p>
    <w:p w14:paraId="14AEA110" w14:textId="3FACAFF7" w:rsidR="005573D5" w:rsidRPr="009146FA" w:rsidRDefault="00DD74AD" w:rsidP="005573D5">
      <w:pPr>
        <w:pStyle w:val="Standard"/>
        <w:spacing w:after="0" w:line="240" w:lineRule="auto"/>
        <w:rPr>
          <w:rFonts w:ascii="Tahoma" w:hAnsi="Tahoma" w:cs="Tahoma"/>
          <w:color w:val="000000" w:themeColor="text1"/>
          <w:sz w:val="20"/>
        </w:rPr>
      </w:pPr>
      <w:r>
        <w:rPr>
          <w:rFonts w:ascii="Tahoma" w:hAnsi="Tahoma" w:cs="Tahoma"/>
          <w:color w:val="000000" w:themeColor="text1"/>
          <w:sz w:val="20"/>
        </w:rPr>
        <w:t xml:space="preserve">Une signalétique appropriée sera mise en place </w:t>
      </w:r>
      <w:r>
        <w:rPr>
          <w:rFonts w:ascii="Tahoma" w:hAnsi="Tahoma" w:cs="Tahoma"/>
          <w:color w:val="000000" w:themeColor="text1"/>
          <w:sz w:val="20"/>
        </w:rPr>
        <w:t xml:space="preserve">par le responsable </w:t>
      </w:r>
      <w:r>
        <w:rPr>
          <w:rFonts w:ascii="Tahoma" w:hAnsi="Tahoma" w:cs="Tahoma"/>
          <w:color w:val="000000" w:themeColor="text1"/>
          <w:sz w:val="20"/>
        </w:rPr>
        <w:t>à l’entrée de chaque lieu, établissement, service ou évènement concerné, afin d’informer le public accueilli de la mise en œuvre de ce contrôle.</w:t>
      </w:r>
    </w:p>
    <w:p w14:paraId="14AEA111" w14:textId="77777777" w:rsidR="0019786B" w:rsidRPr="009146FA" w:rsidRDefault="005573D5" w:rsidP="00C77211">
      <w:pPr>
        <w:pStyle w:val="Standard"/>
        <w:spacing w:after="0" w:line="240" w:lineRule="auto"/>
        <w:rPr>
          <w:rFonts w:ascii="Tahoma" w:hAnsi="Tahoma" w:cs="Tahoma"/>
          <w:b/>
          <w:color w:val="000000" w:themeColor="text1"/>
          <w:sz w:val="20"/>
          <w:u w:val="single"/>
        </w:rPr>
      </w:pPr>
      <w:r w:rsidRPr="009146FA">
        <w:rPr>
          <w:rFonts w:ascii="Tahoma" w:hAnsi="Tahoma" w:cs="Tahoma"/>
          <w:b/>
          <w:color w:val="000000" w:themeColor="text1"/>
          <w:sz w:val="20"/>
          <w:u w:val="single"/>
        </w:rPr>
        <w:t xml:space="preserve"> </w:t>
      </w:r>
    </w:p>
    <w:p w14:paraId="14AEA112" w14:textId="77777777" w:rsidR="005573D5" w:rsidRPr="009146FA" w:rsidRDefault="005573D5" w:rsidP="005573D5">
      <w:pPr>
        <w:pStyle w:val="Standard"/>
        <w:spacing w:after="0" w:line="240" w:lineRule="auto"/>
        <w:rPr>
          <w:rFonts w:ascii="Tahoma" w:hAnsi="Tahoma" w:cs="Tahoma"/>
          <w:b/>
          <w:color w:val="000000" w:themeColor="text1"/>
          <w:sz w:val="20"/>
          <w:u w:val="single"/>
        </w:rPr>
      </w:pPr>
      <w:r w:rsidRPr="009146FA">
        <w:rPr>
          <w:rFonts w:ascii="Tahoma" w:hAnsi="Tahoma" w:cs="Tahoma"/>
          <w:b/>
          <w:color w:val="000000" w:themeColor="text1"/>
          <w:sz w:val="20"/>
          <w:u w:val="single"/>
        </w:rPr>
        <w:t xml:space="preserve">ARTICLE </w:t>
      </w:r>
      <w:r w:rsidR="0043270A" w:rsidRPr="009146FA">
        <w:rPr>
          <w:rFonts w:ascii="Tahoma" w:hAnsi="Tahoma" w:cs="Tahoma"/>
          <w:b/>
          <w:color w:val="000000" w:themeColor="text1"/>
          <w:sz w:val="20"/>
          <w:u w:val="single"/>
        </w:rPr>
        <w:t>3</w:t>
      </w:r>
      <w:r w:rsidRPr="009146FA">
        <w:rPr>
          <w:rFonts w:ascii="Tahoma" w:hAnsi="Tahoma" w:cs="Tahoma"/>
          <w:b/>
          <w:color w:val="000000" w:themeColor="text1"/>
          <w:sz w:val="20"/>
          <w:u w:val="single"/>
        </w:rPr>
        <w:t xml:space="preserve"> :</w:t>
      </w:r>
    </w:p>
    <w:p w14:paraId="0F38FCD5" w14:textId="36AF4977" w:rsidR="00DD74AD" w:rsidRDefault="00DD74AD" w:rsidP="00DD74AD">
      <w:pPr>
        <w:tabs>
          <w:tab w:val="left" w:pos="1134"/>
        </w:tabs>
        <w:spacing w:after="0" w:line="240" w:lineRule="auto"/>
        <w:rPr>
          <w:rFonts w:ascii="Tahoma" w:hAnsi="Tahoma" w:cs="Tahoma"/>
          <w:kern w:val="20"/>
          <w:sz w:val="20"/>
        </w:rPr>
      </w:pPr>
      <w:r>
        <w:rPr>
          <w:rFonts w:ascii="Tahoma" w:hAnsi="Tahoma" w:cs="Tahoma"/>
          <w:kern w:val="20"/>
          <w:sz w:val="20"/>
        </w:rPr>
        <w:t xml:space="preserve">Les personnes habilitées à contrôler, à compter du 30 août, </w:t>
      </w:r>
      <w:proofErr w:type="gramStart"/>
      <w:r>
        <w:rPr>
          <w:rFonts w:ascii="Tahoma" w:hAnsi="Tahoma" w:cs="Tahoma"/>
          <w:kern w:val="20"/>
          <w:sz w:val="20"/>
        </w:rPr>
        <w:t>le passe sanitaire</w:t>
      </w:r>
      <w:proofErr w:type="gramEnd"/>
      <w:r>
        <w:rPr>
          <w:rFonts w:ascii="Tahoma" w:hAnsi="Tahoma" w:cs="Tahoma"/>
          <w:kern w:val="20"/>
          <w:sz w:val="20"/>
        </w:rPr>
        <w:t xml:space="preserve"> des agents, sont les suivantes :</w:t>
      </w:r>
    </w:p>
    <w:p w14:paraId="7DA22B73" w14:textId="3BC8B0EC" w:rsidR="00DD74AD" w:rsidRDefault="00DD74AD" w:rsidP="00DD74AD">
      <w:pPr>
        <w:pStyle w:val="Paragraphedeliste"/>
        <w:numPr>
          <w:ilvl w:val="0"/>
          <w:numId w:val="13"/>
        </w:numPr>
        <w:tabs>
          <w:tab w:val="left" w:pos="1134"/>
        </w:tabs>
        <w:spacing w:after="0" w:line="240" w:lineRule="auto"/>
        <w:rPr>
          <w:rFonts w:ascii="Tahoma" w:hAnsi="Tahoma" w:cs="Tahoma"/>
          <w:kern w:val="20"/>
          <w:sz w:val="20"/>
        </w:rPr>
      </w:pPr>
      <w:r>
        <w:rPr>
          <w:rFonts w:ascii="Tahoma" w:hAnsi="Tahoma" w:cs="Tahoma"/>
          <w:kern w:val="20"/>
          <w:sz w:val="20"/>
        </w:rPr>
        <w:t>…</w:t>
      </w:r>
    </w:p>
    <w:p w14:paraId="1D382EB2" w14:textId="0688BB46" w:rsidR="00DD74AD" w:rsidRDefault="00DD74AD" w:rsidP="00DD74AD">
      <w:pPr>
        <w:pStyle w:val="Paragraphedeliste"/>
        <w:numPr>
          <w:ilvl w:val="0"/>
          <w:numId w:val="13"/>
        </w:numPr>
        <w:tabs>
          <w:tab w:val="left" w:pos="1134"/>
        </w:tabs>
        <w:spacing w:after="0" w:line="240" w:lineRule="auto"/>
        <w:rPr>
          <w:rFonts w:ascii="Tahoma" w:hAnsi="Tahoma" w:cs="Tahoma"/>
          <w:kern w:val="20"/>
          <w:sz w:val="20"/>
        </w:rPr>
      </w:pPr>
      <w:r>
        <w:rPr>
          <w:rFonts w:ascii="Tahoma" w:hAnsi="Tahoma" w:cs="Tahoma"/>
          <w:kern w:val="20"/>
          <w:sz w:val="20"/>
        </w:rPr>
        <w:t>…</w:t>
      </w:r>
    </w:p>
    <w:p w14:paraId="46851172" w14:textId="6CA06DD7" w:rsidR="00DD74AD" w:rsidRPr="00DD74AD" w:rsidRDefault="00DD74AD" w:rsidP="00DD74AD">
      <w:pPr>
        <w:pStyle w:val="Paragraphedeliste"/>
        <w:numPr>
          <w:ilvl w:val="0"/>
          <w:numId w:val="13"/>
        </w:numPr>
        <w:tabs>
          <w:tab w:val="left" w:pos="1134"/>
        </w:tabs>
        <w:spacing w:after="0" w:line="240" w:lineRule="auto"/>
        <w:rPr>
          <w:rFonts w:ascii="Tahoma" w:hAnsi="Tahoma" w:cs="Tahoma"/>
          <w:kern w:val="20"/>
          <w:sz w:val="20"/>
        </w:rPr>
      </w:pPr>
      <w:r>
        <w:rPr>
          <w:rFonts w:ascii="Tahoma" w:hAnsi="Tahoma" w:cs="Tahoma"/>
          <w:kern w:val="20"/>
          <w:sz w:val="20"/>
        </w:rPr>
        <w:t>…</w:t>
      </w:r>
    </w:p>
    <w:p w14:paraId="14AEA115" w14:textId="05E63B4D" w:rsidR="009D21EC" w:rsidRDefault="009D21EC" w:rsidP="005573D5">
      <w:pPr>
        <w:pStyle w:val="Standard"/>
        <w:spacing w:after="0" w:line="240" w:lineRule="auto"/>
        <w:rPr>
          <w:rFonts w:ascii="Tahoma" w:hAnsi="Tahoma" w:cs="Tahoma"/>
          <w:b/>
          <w:color w:val="000000" w:themeColor="text1"/>
          <w:sz w:val="20"/>
          <w:u w:val="single"/>
        </w:rPr>
      </w:pPr>
    </w:p>
    <w:p w14:paraId="2B64B3ED" w14:textId="2892A297" w:rsidR="00DD74AD" w:rsidRPr="009146FA" w:rsidRDefault="00DD74AD" w:rsidP="00DD74AD">
      <w:pPr>
        <w:pStyle w:val="Standard"/>
        <w:spacing w:after="0" w:line="240" w:lineRule="auto"/>
        <w:rPr>
          <w:rFonts w:ascii="Tahoma" w:hAnsi="Tahoma" w:cs="Tahoma"/>
          <w:b/>
          <w:color w:val="000000" w:themeColor="text1"/>
          <w:sz w:val="20"/>
          <w:u w:val="single"/>
        </w:rPr>
      </w:pPr>
      <w:r w:rsidRPr="009146FA">
        <w:rPr>
          <w:rFonts w:ascii="Tahoma" w:hAnsi="Tahoma" w:cs="Tahoma"/>
          <w:b/>
          <w:color w:val="000000" w:themeColor="text1"/>
          <w:sz w:val="20"/>
          <w:u w:val="single"/>
        </w:rPr>
        <w:t xml:space="preserve">ARTICLE </w:t>
      </w:r>
      <w:r>
        <w:rPr>
          <w:rFonts w:ascii="Tahoma" w:hAnsi="Tahoma" w:cs="Tahoma"/>
          <w:b/>
          <w:color w:val="000000" w:themeColor="text1"/>
          <w:sz w:val="20"/>
          <w:u w:val="single"/>
        </w:rPr>
        <w:t>4</w:t>
      </w:r>
      <w:r w:rsidRPr="009146FA">
        <w:rPr>
          <w:rFonts w:ascii="Tahoma" w:hAnsi="Tahoma" w:cs="Tahoma"/>
          <w:b/>
          <w:color w:val="000000" w:themeColor="text1"/>
          <w:sz w:val="20"/>
          <w:u w:val="single"/>
        </w:rPr>
        <w:t xml:space="preserve"> :</w:t>
      </w:r>
    </w:p>
    <w:p w14:paraId="51575919" w14:textId="2CBCF81D" w:rsidR="00DD74AD" w:rsidRDefault="00DD74AD" w:rsidP="00DD74AD">
      <w:pPr>
        <w:tabs>
          <w:tab w:val="left" w:pos="1134"/>
        </w:tabs>
        <w:spacing w:after="0" w:line="240" w:lineRule="auto"/>
        <w:rPr>
          <w:rFonts w:ascii="Tahoma" w:hAnsi="Tahoma" w:cs="Tahoma"/>
          <w:kern w:val="20"/>
          <w:sz w:val="20"/>
        </w:rPr>
      </w:pPr>
      <w:r>
        <w:rPr>
          <w:rFonts w:ascii="Tahoma" w:hAnsi="Tahoma" w:cs="Tahoma"/>
          <w:kern w:val="20"/>
          <w:sz w:val="20"/>
        </w:rPr>
        <w:t>Tout manquement à l’obligation de contrôle ou à la règlementation rappelée au sein du présent arrêté sera susceptible de donner lieu à des poursuites disciplinaires.</w:t>
      </w:r>
    </w:p>
    <w:p w14:paraId="6C7DA660" w14:textId="77777777" w:rsidR="00DD74AD" w:rsidRPr="009146FA" w:rsidRDefault="00DD74AD" w:rsidP="005573D5">
      <w:pPr>
        <w:pStyle w:val="Standard"/>
        <w:spacing w:after="0" w:line="240" w:lineRule="auto"/>
        <w:rPr>
          <w:rFonts w:ascii="Tahoma" w:hAnsi="Tahoma" w:cs="Tahoma"/>
          <w:b/>
          <w:color w:val="000000" w:themeColor="text1"/>
          <w:sz w:val="20"/>
          <w:u w:val="single"/>
        </w:rPr>
      </w:pPr>
    </w:p>
    <w:p w14:paraId="14AEA116" w14:textId="77777777" w:rsidR="009D21EC" w:rsidRPr="009146FA" w:rsidRDefault="009D21EC" w:rsidP="009D21EC">
      <w:pPr>
        <w:pStyle w:val="Standard"/>
        <w:spacing w:after="0" w:line="240" w:lineRule="auto"/>
        <w:rPr>
          <w:rFonts w:ascii="Tahoma" w:hAnsi="Tahoma" w:cs="Tahoma"/>
          <w:b/>
          <w:color w:val="000000" w:themeColor="text1"/>
          <w:sz w:val="20"/>
          <w:u w:val="single"/>
        </w:rPr>
      </w:pPr>
      <w:r w:rsidRPr="009146FA">
        <w:rPr>
          <w:rFonts w:ascii="Tahoma" w:hAnsi="Tahoma" w:cs="Tahoma"/>
          <w:b/>
          <w:color w:val="000000" w:themeColor="text1"/>
          <w:sz w:val="20"/>
          <w:u w:val="single"/>
        </w:rPr>
        <w:t>ARTICLE 4 :</w:t>
      </w:r>
    </w:p>
    <w:p w14:paraId="14AEA117" w14:textId="77777777" w:rsidR="0083109D" w:rsidRPr="009146FA" w:rsidRDefault="00965250" w:rsidP="00965250">
      <w:pPr>
        <w:pStyle w:val="Standard"/>
        <w:spacing w:after="0" w:line="240" w:lineRule="auto"/>
        <w:rPr>
          <w:rFonts w:ascii="Tahoma" w:hAnsi="Tahoma" w:cs="Tahoma"/>
          <w:color w:val="31849B" w:themeColor="accent5" w:themeShade="BF"/>
          <w:sz w:val="20"/>
        </w:rPr>
      </w:pPr>
      <w:r w:rsidRPr="009146FA">
        <w:rPr>
          <w:rFonts w:ascii="Tahoma" w:hAnsi="Tahoma" w:cs="Tahoma"/>
          <w:color w:val="000000" w:themeColor="text1"/>
          <w:sz w:val="20"/>
        </w:rPr>
        <w:t>Le Directeur Général des services est chargé de l’exécution du présent arrêté, qui sera notifié à l’intéressé</w:t>
      </w:r>
      <w:r w:rsidRPr="009146FA">
        <w:rPr>
          <w:rFonts w:ascii="Tahoma" w:hAnsi="Tahoma" w:cs="Tahoma"/>
          <w:i/>
          <w:color w:val="31849B" w:themeColor="accent5" w:themeShade="BF"/>
          <w:sz w:val="20"/>
          <w:lang w:eastAsia="en-US"/>
        </w:rPr>
        <w:t>(e)</w:t>
      </w:r>
      <w:r w:rsidR="00CA006E" w:rsidRPr="009146FA">
        <w:rPr>
          <w:rFonts w:ascii="Tahoma" w:hAnsi="Tahoma" w:cs="Tahoma"/>
          <w:color w:val="31849B" w:themeColor="accent5" w:themeShade="BF"/>
          <w:sz w:val="20"/>
        </w:rPr>
        <w:t xml:space="preserve"> </w:t>
      </w:r>
    </w:p>
    <w:p w14:paraId="14AEA118" w14:textId="77777777" w:rsidR="005573D5" w:rsidRPr="009146FA" w:rsidRDefault="005573D5" w:rsidP="005573D5">
      <w:pPr>
        <w:pStyle w:val="Standard"/>
        <w:spacing w:after="0" w:line="240" w:lineRule="auto"/>
        <w:rPr>
          <w:rFonts w:ascii="Tahoma" w:hAnsi="Tahoma" w:cs="Tahoma"/>
          <w:color w:val="000000" w:themeColor="text1"/>
          <w:sz w:val="20"/>
        </w:rPr>
      </w:pPr>
      <w:r w:rsidRPr="009146FA">
        <w:rPr>
          <w:rFonts w:ascii="Tahoma" w:hAnsi="Tahoma" w:cs="Tahoma"/>
          <w:color w:val="000000" w:themeColor="text1"/>
          <w:sz w:val="20"/>
        </w:rPr>
        <w:t>Ampliation adressée au :</w:t>
      </w:r>
    </w:p>
    <w:p w14:paraId="14AEA11A" w14:textId="0CF00FCC" w:rsidR="005573D5" w:rsidRPr="009146FA" w:rsidRDefault="005573D5" w:rsidP="0030336B">
      <w:pPr>
        <w:pStyle w:val="Standard"/>
        <w:numPr>
          <w:ilvl w:val="0"/>
          <w:numId w:val="8"/>
        </w:numPr>
        <w:spacing w:after="0" w:line="240" w:lineRule="auto"/>
        <w:rPr>
          <w:rFonts w:ascii="Tahoma" w:hAnsi="Tahoma" w:cs="Tahoma"/>
          <w:color w:val="000000" w:themeColor="text1"/>
          <w:sz w:val="20"/>
        </w:rPr>
      </w:pPr>
      <w:r w:rsidRPr="009146FA">
        <w:rPr>
          <w:rFonts w:ascii="Tahoma" w:hAnsi="Tahoma" w:cs="Tahoma"/>
          <w:color w:val="000000" w:themeColor="text1"/>
          <w:sz w:val="20"/>
        </w:rPr>
        <w:t>Président du Centre de Gestion de Haute-Savoie,</w:t>
      </w:r>
    </w:p>
    <w:p w14:paraId="14AEA11B" w14:textId="77777777" w:rsidR="0083109D" w:rsidRPr="009146FA" w:rsidRDefault="005573D5" w:rsidP="0030336B">
      <w:pPr>
        <w:pStyle w:val="Standard"/>
        <w:numPr>
          <w:ilvl w:val="0"/>
          <w:numId w:val="8"/>
        </w:numPr>
        <w:spacing w:after="0" w:line="240" w:lineRule="auto"/>
        <w:rPr>
          <w:rFonts w:ascii="Tahoma" w:hAnsi="Tahoma" w:cs="Tahoma"/>
          <w:color w:val="000000" w:themeColor="text1"/>
          <w:sz w:val="20"/>
        </w:rPr>
      </w:pPr>
      <w:r w:rsidRPr="009146FA">
        <w:rPr>
          <w:rFonts w:ascii="Tahoma" w:hAnsi="Tahoma" w:cs="Tahoma"/>
          <w:color w:val="000000" w:themeColor="text1"/>
          <w:sz w:val="20"/>
        </w:rPr>
        <w:t>Comptable de la Collectivité</w:t>
      </w:r>
      <w:r w:rsidR="0083109D" w:rsidRPr="009146FA">
        <w:rPr>
          <w:rFonts w:ascii="Tahoma" w:hAnsi="Tahoma" w:cs="Tahoma"/>
          <w:color w:val="000000" w:themeColor="text1"/>
          <w:sz w:val="20"/>
        </w:rPr>
        <w:t>,</w:t>
      </w:r>
    </w:p>
    <w:p w14:paraId="14AEA11C" w14:textId="77777777" w:rsidR="0083109D" w:rsidRPr="009146FA" w:rsidRDefault="0083109D" w:rsidP="0083109D">
      <w:pPr>
        <w:pStyle w:val="Standard"/>
        <w:numPr>
          <w:ilvl w:val="0"/>
          <w:numId w:val="8"/>
        </w:numPr>
        <w:spacing w:after="0" w:line="240" w:lineRule="auto"/>
        <w:rPr>
          <w:rFonts w:ascii="Tahoma" w:hAnsi="Tahoma" w:cs="Tahoma"/>
          <w:color w:val="000000" w:themeColor="text1"/>
          <w:sz w:val="20"/>
        </w:rPr>
      </w:pPr>
      <w:proofErr w:type="gramStart"/>
      <w:r w:rsidRPr="009146FA">
        <w:rPr>
          <w:rFonts w:ascii="Tahoma" w:hAnsi="Tahoma" w:cs="Tahoma"/>
          <w:color w:val="000000" w:themeColor="text1"/>
          <w:sz w:val="20"/>
        </w:rPr>
        <w:t>à</w:t>
      </w:r>
      <w:proofErr w:type="gramEnd"/>
      <w:r w:rsidRPr="009146FA">
        <w:rPr>
          <w:rFonts w:ascii="Tahoma" w:hAnsi="Tahoma" w:cs="Tahoma"/>
          <w:color w:val="000000" w:themeColor="text1"/>
          <w:sz w:val="20"/>
        </w:rPr>
        <w:t xml:space="preserve"> l’intéressé</w:t>
      </w:r>
      <w:r w:rsidRPr="009146FA">
        <w:rPr>
          <w:rFonts w:ascii="Tahoma" w:hAnsi="Tahoma" w:cs="Tahoma"/>
          <w:i/>
          <w:color w:val="31849B" w:themeColor="accent5" w:themeShade="BF"/>
          <w:sz w:val="20"/>
          <w:lang w:eastAsia="en-US"/>
        </w:rPr>
        <w:t>(e)</w:t>
      </w:r>
    </w:p>
    <w:p w14:paraId="14AEA11D" w14:textId="77777777" w:rsidR="005573D5" w:rsidRPr="009146FA" w:rsidRDefault="005573D5" w:rsidP="0083109D">
      <w:pPr>
        <w:pStyle w:val="Standard"/>
        <w:spacing w:after="0" w:line="240" w:lineRule="auto"/>
        <w:ind w:left="720"/>
        <w:rPr>
          <w:rFonts w:ascii="Tahoma" w:hAnsi="Tahoma" w:cs="Tahoma"/>
          <w:color w:val="000000" w:themeColor="text1"/>
          <w:sz w:val="20"/>
        </w:rPr>
      </w:pPr>
    </w:p>
    <w:p w14:paraId="14AEA11E" w14:textId="77777777" w:rsidR="005573D5" w:rsidRPr="009146FA" w:rsidRDefault="005573D5" w:rsidP="005573D5">
      <w:pPr>
        <w:pStyle w:val="Standard"/>
        <w:spacing w:after="0" w:line="240" w:lineRule="auto"/>
        <w:ind w:left="6372"/>
        <w:rPr>
          <w:rFonts w:ascii="Tahoma" w:hAnsi="Tahoma" w:cs="Tahoma"/>
          <w:color w:val="000000" w:themeColor="text1"/>
          <w:sz w:val="20"/>
        </w:rPr>
      </w:pPr>
      <w:r w:rsidRPr="009146FA">
        <w:rPr>
          <w:rFonts w:ascii="Tahoma" w:hAnsi="Tahoma" w:cs="Tahoma"/>
          <w:color w:val="000000" w:themeColor="text1"/>
          <w:sz w:val="20"/>
        </w:rPr>
        <w:t xml:space="preserve">Fait à …… le </w:t>
      </w:r>
      <w:proofErr w:type="gramStart"/>
      <w:r w:rsidRPr="009146FA">
        <w:rPr>
          <w:rFonts w:ascii="Tahoma" w:hAnsi="Tahoma" w:cs="Tahoma"/>
          <w:color w:val="000000" w:themeColor="text1"/>
          <w:sz w:val="20"/>
        </w:rPr>
        <w:t>…….</w:t>
      </w:r>
      <w:proofErr w:type="gramEnd"/>
      <w:r w:rsidRPr="009146FA">
        <w:rPr>
          <w:rFonts w:ascii="Tahoma" w:hAnsi="Tahoma" w:cs="Tahoma"/>
          <w:color w:val="000000" w:themeColor="text1"/>
          <w:sz w:val="20"/>
        </w:rPr>
        <w:t>,</w:t>
      </w:r>
    </w:p>
    <w:p w14:paraId="14AEA11F" w14:textId="77777777" w:rsidR="005573D5" w:rsidRPr="009146FA" w:rsidRDefault="005573D5" w:rsidP="005573D5">
      <w:pPr>
        <w:pStyle w:val="Standard"/>
        <w:spacing w:after="0" w:line="240" w:lineRule="auto"/>
        <w:ind w:left="6372"/>
        <w:rPr>
          <w:rFonts w:ascii="Tahoma" w:hAnsi="Tahoma" w:cs="Tahoma"/>
          <w:color w:val="31849B" w:themeColor="accent5" w:themeShade="BF"/>
          <w:sz w:val="20"/>
        </w:rPr>
      </w:pPr>
      <w:r w:rsidRPr="009146FA">
        <w:rPr>
          <w:rFonts w:ascii="Tahoma" w:hAnsi="Tahoma" w:cs="Tahoma"/>
          <w:color w:val="000000" w:themeColor="text1"/>
          <w:sz w:val="20"/>
        </w:rPr>
        <w:t xml:space="preserve">Le Maire </w:t>
      </w:r>
      <w:r w:rsidR="00763884" w:rsidRPr="009146FA">
        <w:rPr>
          <w:rFonts w:ascii="Tahoma" w:eastAsia="Calibri" w:hAnsi="Tahoma" w:cs="Tahoma"/>
          <w:i/>
          <w:color w:val="31849B" w:themeColor="accent5" w:themeShade="BF"/>
          <w:sz w:val="20"/>
          <w:lang w:eastAsia="en-US"/>
        </w:rPr>
        <w:t>(L</w:t>
      </w:r>
      <w:r w:rsidRPr="009146FA">
        <w:rPr>
          <w:rFonts w:ascii="Tahoma" w:eastAsia="Calibri" w:hAnsi="Tahoma" w:cs="Tahoma"/>
          <w:i/>
          <w:color w:val="31849B" w:themeColor="accent5" w:themeShade="BF"/>
          <w:sz w:val="20"/>
          <w:lang w:eastAsia="en-US"/>
        </w:rPr>
        <w:t>e Président)</w:t>
      </w:r>
      <w:r w:rsidRPr="009146FA">
        <w:rPr>
          <w:rFonts w:ascii="Tahoma" w:hAnsi="Tahoma" w:cs="Tahoma"/>
          <w:color w:val="31849B" w:themeColor="accent5" w:themeShade="BF"/>
          <w:sz w:val="20"/>
        </w:rPr>
        <w:t>,</w:t>
      </w:r>
    </w:p>
    <w:p w14:paraId="14AEA120" w14:textId="77777777" w:rsidR="005573D5" w:rsidRPr="009146FA" w:rsidRDefault="005573D5" w:rsidP="005573D5">
      <w:pPr>
        <w:pStyle w:val="Standard"/>
        <w:spacing w:after="0" w:line="240" w:lineRule="auto"/>
        <w:ind w:left="6372"/>
        <w:rPr>
          <w:rFonts w:ascii="Tahoma" w:eastAsia="Calibri" w:hAnsi="Tahoma" w:cs="Tahoma"/>
          <w:i/>
          <w:color w:val="31849B" w:themeColor="accent5" w:themeShade="BF"/>
          <w:sz w:val="20"/>
          <w:lang w:eastAsia="en-US"/>
        </w:rPr>
      </w:pPr>
      <w:r w:rsidRPr="009146FA">
        <w:rPr>
          <w:rFonts w:ascii="Tahoma" w:eastAsia="Calibri" w:hAnsi="Tahoma" w:cs="Tahoma"/>
          <w:i/>
          <w:color w:val="31849B" w:themeColor="accent5" w:themeShade="BF"/>
          <w:sz w:val="20"/>
          <w:lang w:eastAsia="en-US"/>
        </w:rPr>
        <w:t>(</w:t>
      </w:r>
      <w:r w:rsidR="00763884" w:rsidRPr="009146FA">
        <w:rPr>
          <w:rFonts w:ascii="Tahoma" w:eastAsia="Calibri" w:hAnsi="Tahoma" w:cs="Tahoma"/>
          <w:i/>
          <w:color w:val="31849B" w:themeColor="accent5" w:themeShade="BF"/>
          <w:sz w:val="20"/>
          <w:lang w:eastAsia="en-US"/>
        </w:rPr>
        <w:t>P</w:t>
      </w:r>
      <w:r w:rsidRPr="009146FA">
        <w:rPr>
          <w:rFonts w:ascii="Tahoma" w:eastAsia="Calibri" w:hAnsi="Tahoma" w:cs="Tahoma"/>
          <w:i/>
          <w:color w:val="31849B" w:themeColor="accent5" w:themeShade="BF"/>
          <w:sz w:val="20"/>
          <w:lang w:eastAsia="en-US"/>
        </w:rPr>
        <w:t>rénom, nom et signature)</w:t>
      </w:r>
    </w:p>
    <w:p w14:paraId="14AEA121" w14:textId="77777777" w:rsidR="005573D5" w:rsidRPr="009146FA" w:rsidRDefault="00763884" w:rsidP="005573D5">
      <w:pPr>
        <w:pStyle w:val="Standard"/>
        <w:spacing w:after="0" w:line="240" w:lineRule="auto"/>
        <w:ind w:left="6372"/>
        <w:rPr>
          <w:rFonts w:ascii="Tahoma" w:hAnsi="Tahoma" w:cs="Tahoma"/>
          <w:color w:val="31849B" w:themeColor="accent5" w:themeShade="BF"/>
          <w:sz w:val="20"/>
        </w:rPr>
      </w:pPr>
      <w:r w:rsidRPr="009146FA">
        <w:rPr>
          <w:rFonts w:ascii="Tahoma" w:hAnsi="Tahoma" w:cs="Tahoma"/>
          <w:color w:val="31849B" w:themeColor="accent5" w:themeShade="BF"/>
          <w:sz w:val="20"/>
        </w:rPr>
        <w:t>O</w:t>
      </w:r>
      <w:r w:rsidR="005573D5" w:rsidRPr="009146FA">
        <w:rPr>
          <w:rFonts w:ascii="Tahoma" w:hAnsi="Tahoma" w:cs="Tahoma"/>
          <w:color w:val="31849B" w:themeColor="accent5" w:themeShade="BF"/>
          <w:sz w:val="20"/>
        </w:rPr>
        <w:t>u</w:t>
      </w:r>
      <w:r w:rsidRPr="009146FA">
        <w:rPr>
          <w:rFonts w:ascii="Tahoma" w:hAnsi="Tahoma" w:cs="Tahoma"/>
          <w:color w:val="31849B" w:themeColor="accent5" w:themeShade="BF"/>
          <w:sz w:val="20"/>
        </w:rPr>
        <w:t xml:space="preserve"> p</w:t>
      </w:r>
      <w:r w:rsidR="005573D5" w:rsidRPr="009146FA">
        <w:rPr>
          <w:rFonts w:ascii="Tahoma" w:hAnsi="Tahoma" w:cs="Tahoma"/>
          <w:color w:val="31849B" w:themeColor="accent5" w:themeShade="BF"/>
          <w:sz w:val="20"/>
        </w:rPr>
        <w:t>ar délégation,</w:t>
      </w:r>
    </w:p>
    <w:p w14:paraId="14AEA122" w14:textId="77777777" w:rsidR="005573D5" w:rsidRPr="009146FA" w:rsidRDefault="005573D5" w:rsidP="005573D5">
      <w:pPr>
        <w:pStyle w:val="Standard"/>
        <w:spacing w:after="0" w:line="240" w:lineRule="auto"/>
        <w:ind w:left="6372"/>
        <w:rPr>
          <w:rFonts w:ascii="Tahoma" w:eastAsia="Calibri" w:hAnsi="Tahoma" w:cs="Tahoma"/>
          <w:i/>
          <w:color w:val="31849B" w:themeColor="accent5" w:themeShade="BF"/>
          <w:sz w:val="20"/>
          <w:lang w:eastAsia="en-US"/>
        </w:rPr>
      </w:pPr>
      <w:r w:rsidRPr="009146FA">
        <w:rPr>
          <w:rFonts w:ascii="Tahoma" w:eastAsia="Calibri" w:hAnsi="Tahoma" w:cs="Tahoma"/>
          <w:i/>
          <w:color w:val="31849B" w:themeColor="accent5" w:themeShade="BF"/>
          <w:sz w:val="20"/>
          <w:lang w:eastAsia="en-US"/>
        </w:rPr>
        <w:t>(</w:t>
      </w:r>
      <w:r w:rsidR="00763884" w:rsidRPr="009146FA">
        <w:rPr>
          <w:rFonts w:ascii="Tahoma" w:eastAsia="Calibri" w:hAnsi="Tahoma" w:cs="Tahoma"/>
          <w:i/>
          <w:color w:val="31849B" w:themeColor="accent5" w:themeShade="BF"/>
          <w:sz w:val="20"/>
          <w:lang w:eastAsia="en-US"/>
        </w:rPr>
        <w:t>P</w:t>
      </w:r>
      <w:r w:rsidRPr="009146FA">
        <w:rPr>
          <w:rFonts w:ascii="Tahoma" w:eastAsia="Calibri" w:hAnsi="Tahoma" w:cs="Tahoma"/>
          <w:i/>
          <w:color w:val="31849B" w:themeColor="accent5" w:themeShade="BF"/>
          <w:sz w:val="20"/>
          <w:lang w:eastAsia="en-US"/>
        </w:rPr>
        <w:t>rénom, nom, qualité et signature)</w:t>
      </w:r>
    </w:p>
    <w:p w14:paraId="14AEA123" w14:textId="77777777" w:rsidR="005573D5" w:rsidRPr="00763884" w:rsidRDefault="005573D5" w:rsidP="005573D5">
      <w:pPr>
        <w:pStyle w:val="recours"/>
        <w:ind w:left="0" w:right="0"/>
        <w:rPr>
          <w:rFonts w:ascii="Tahoma" w:hAnsi="Tahoma" w:cs="Tahoma"/>
          <w:color w:val="000000" w:themeColor="text1"/>
        </w:rPr>
      </w:pPr>
      <w:r w:rsidRPr="00763884">
        <w:rPr>
          <w:rFonts w:ascii="Tahoma" w:hAnsi="Tahoma" w:cs="Tahoma"/>
          <w:color w:val="000000" w:themeColor="text1"/>
        </w:rPr>
        <w:t xml:space="preserve">Le Maire </w:t>
      </w:r>
      <w:r w:rsidRPr="00763884">
        <w:rPr>
          <w:rFonts w:ascii="Tahoma" w:eastAsia="Calibri" w:hAnsi="Tahoma" w:cs="Tahoma"/>
          <w:i/>
          <w:color w:val="31849B" w:themeColor="accent5" w:themeShade="BF"/>
          <w:lang w:eastAsia="en-US"/>
        </w:rPr>
        <w:t>(</w:t>
      </w:r>
      <w:r w:rsidR="00763884" w:rsidRPr="00763884">
        <w:rPr>
          <w:rFonts w:ascii="Tahoma" w:eastAsia="Calibri" w:hAnsi="Tahoma" w:cs="Tahoma"/>
          <w:i/>
          <w:color w:val="31849B" w:themeColor="accent5" w:themeShade="BF"/>
          <w:lang w:eastAsia="en-US"/>
        </w:rPr>
        <w:t>L</w:t>
      </w:r>
      <w:r w:rsidRPr="00763884">
        <w:rPr>
          <w:rFonts w:ascii="Tahoma" w:eastAsia="Calibri" w:hAnsi="Tahoma" w:cs="Tahoma"/>
          <w:i/>
          <w:color w:val="31849B" w:themeColor="accent5" w:themeShade="BF"/>
          <w:lang w:eastAsia="en-US"/>
        </w:rPr>
        <w:t>e Président)</w:t>
      </w:r>
      <w:r w:rsidRPr="00763884">
        <w:rPr>
          <w:rFonts w:ascii="Tahoma" w:hAnsi="Tahoma" w:cs="Tahoma"/>
          <w:color w:val="000000" w:themeColor="text1"/>
        </w:rPr>
        <w:t>,</w:t>
      </w:r>
    </w:p>
    <w:p w14:paraId="14AEA124" w14:textId="77777777" w:rsidR="00763884" w:rsidRPr="00763884" w:rsidRDefault="00763884" w:rsidP="00763884">
      <w:pPr>
        <w:pStyle w:val="Paragraphedeliste"/>
        <w:numPr>
          <w:ilvl w:val="0"/>
          <w:numId w:val="12"/>
        </w:numPr>
        <w:autoSpaceDE w:val="0"/>
        <w:autoSpaceDN w:val="0"/>
        <w:spacing w:after="0" w:line="240" w:lineRule="auto"/>
        <w:rPr>
          <w:rFonts w:ascii="Tahoma" w:hAnsi="Tahoma" w:cs="Tahoma"/>
          <w:sz w:val="16"/>
          <w:szCs w:val="16"/>
        </w:rPr>
      </w:pPr>
      <w:r w:rsidRPr="00763884">
        <w:rPr>
          <w:rFonts w:ascii="Tahoma" w:hAnsi="Tahoma" w:cs="Tahoma"/>
          <w:sz w:val="16"/>
          <w:szCs w:val="16"/>
        </w:rPr>
        <w:t xml:space="preserve">certifie le caractère exécutoire de cet acte, </w:t>
      </w:r>
    </w:p>
    <w:p w14:paraId="14AEA125" w14:textId="77777777" w:rsidR="005573D5" w:rsidRPr="00763884" w:rsidRDefault="00763884" w:rsidP="00763884">
      <w:pPr>
        <w:pStyle w:val="recours"/>
        <w:numPr>
          <w:ilvl w:val="0"/>
          <w:numId w:val="12"/>
        </w:numPr>
        <w:ind w:right="0"/>
        <w:rPr>
          <w:rFonts w:ascii="Tahoma" w:hAnsi="Tahoma" w:cs="Tahoma"/>
          <w:color w:val="000000" w:themeColor="text1"/>
        </w:rPr>
      </w:pPr>
      <w:r w:rsidRPr="00763884">
        <w:rPr>
          <w:rFonts w:ascii="Tahoma" w:hAnsi="Tahoma" w:cs="Tahoma"/>
        </w:rPr>
        <w:t xml:space="preserve">informe que celui-ci peut faire l’objet d’un recours pour excès de pouvoir auprès du tribunal administratif de Grenoble dans un délai de deux mois à compter de sa notification. Le tribunal administratif peut être saisi par l’application informatique « Télérecours citoyens » accessible par le site Internet </w:t>
      </w:r>
      <w:hyperlink r:id="rId12" w:history="1">
        <w:r w:rsidRPr="00763884">
          <w:rPr>
            <w:rStyle w:val="Lienhypertexte"/>
            <w:rFonts w:ascii="Tahoma" w:hAnsi="Tahoma" w:cs="Tahoma"/>
          </w:rPr>
          <w:t>www.telerecours.fr</w:t>
        </w:r>
      </w:hyperlink>
    </w:p>
    <w:p w14:paraId="14AEA126" w14:textId="6F5C5471" w:rsidR="00763884" w:rsidRDefault="00763884" w:rsidP="005573D5">
      <w:pPr>
        <w:pStyle w:val="recours"/>
        <w:ind w:left="0" w:right="-1"/>
        <w:jc w:val="left"/>
        <w:rPr>
          <w:rFonts w:ascii="Tahoma" w:hAnsi="Tahoma" w:cs="Tahoma"/>
          <w:color w:val="000000" w:themeColor="text1"/>
          <w:sz w:val="22"/>
          <w:szCs w:val="22"/>
        </w:rPr>
      </w:pPr>
    </w:p>
    <w:p w14:paraId="44206F95" w14:textId="77777777" w:rsidR="001856E0" w:rsidRDefault="001856E0" w:rsidP="005573D5">
      <w:pPr>
        <w:pStyle w:val="recours"/>
        <w:ind w:left="0" w:right="-1"/>
        <w:jc w:val="left"/>
        <w:rPr>
          <w:rFonts w:ascii="Tahoma" w:hAnsi="Tahoma" w:cs="Tahoma"/>
          <w:color w:val="000000" w:themeColor="text1"/>
          <w:sz w:val="22"/>
          <w:szCs w:val="22"/>
        </w:rPr>
      </w:pPr>
    </w:p>
    <w:p w14:paraId="3CA4D32B" w14:textId="3EE5E119" w:rsidR="00725EAE" w:rsidRPr="009146FA" w:rsidRDefault="00725EAE" w:rsidP="005573D5">
      <w:pPr>
        <w:pStyle w:val="recours"/>
        <w:ind w:left="0" w:right="-1"/>
        <w:jc w:val="left"/>
        <w:rPr>
          <w:rFonts w:ascii="Tahoma" w:hAnsi="Tahoma" w:cs="Tahoma"/>
          <w:color w:val="000000" w:themeColor="text1"/>
          <w:sz w:val="20"/>
          <w:szCs w:val="20"/>
        </w:rPr>
      </w:pPr>
      <w:r w:rsidRPr="009146FA">
        <w:rPr>
          <w:rFonts w:ascii="Tahoma" w:hAnsi="Tahoma" w:cs="Tahoma"/>
          <w:color w:val="000000" w:themeColor="text1"/>
          <w:sz w:val="20"/>
          <w:szCs w:val="20"/>
        </w:rPr>
        <w:t>Notifié</w:t>
      </w:r>
      <w:r w:rsidR="005573D5" w:rsidRPr="009146FA">
        <w:rPr>
          <w:rFonts w:ascii="Tahoma" w:hAnsi="Tahoma" w:cs="Tahoma"/>
          <w:color w:val="000000" w:themeColor="text1"/>
          <w:sz w:val="20"/>
          <w:szCs w:val="20"/>
        </w:rPr>
        <w:t xml:space="preserve"> le .....................................</w:t>
      </w:r>
    </w:p>
    <w:p w14:paraId="1FFF0782" w14:textId="77777777" w:rsidR="008750E9" w:rsidRDefault="005573D5" w:rsidP="005573D5">
      <w:pPr>
        <w:pStyle w:val="recours"/>
        <w:ind w:left="0" w:right="-1"/>
        <w:jc w:val="left"/>
        <w:rPr>
          <w:rFonts w:ascii="Tahoma" w:hAnsi="Tahoma" w:cs="Tahoma"/>
          <w:color w:val="000000" w:themeColor="text1"/>
          <w:sz w:val="20"/>
          <w:szCs w:val="20"/>
        </w:rPr>
      </w:pPr>
      <w:r w:rsidRPr="009146FA">
        <w:rPr>
          <w:rFonts w:ascii="Tahoma" w:hAnsi="Tahoma" w:cs="Tahoma"/>
          <w:color w:val="000000" w:themeColor="text1"/>
          <w:sz w:val="20"/>
          <w:szCs w:val="20"/>
        </w:rPr>
        <w:t xml:space="preserve">Signature de l’agent :      </w:t>
      </w:r>
    </w:p>
    <w:p w14:paraId="61C2AA22" w14:textId="77777777" w:rsidR="008750E9" w:rsidRDefault="008750E9" w:rsidP="005573D5">
      <w:pPr>
        <w:pStyle w:val="recours"/>
        <w:ind w:left="0" w:right="-1"/>
        <w:jc w:val="left"/>
        <w:rPr>
          <w:rFonts w:ascii="Tahoma" w:hAnsi="Tahoma" w:cs="Tahoma"/>
          <w:color w:val="000000" w:themeColor="text1"/>
          <w:sz w:val="20"/>
          <w:szCs w:val="20"/>
        </w:rPr>
      </w:pPr>
    </w:p>
    <w:p w14:paraId="1AE9CBA3" w14:textId="7086922F" w:rsidR="00725EAE" w:rsidRPr="008750E9" w:rsidRDefault="008750E9" w:rsidP="005573D5">
      <w:pPr>
        <w:pStyle w:val="recours"/>
        <w:ind w:left="0" w:right="-1"/>
        <w:jc w:val="left"/>
        <w:rPr>
          <w:rFonts w:ascii="Tahoma" w:hAnsi="Tahoma" w:cs="Tahoma"/>
          <w:b/>
          <w:i/>
          <w:color w:val="31849B" w:themeColor="accent5" w:themeShade="BF"/>
          <w:sz w:val="20"/>
          <w:szCs w:val="20"/>
        </w:rPr>
      </w:pPr>
      <w:r w:rsidRPr="008750E9">
        <w:rPr>
          <w:rFonts w:ascii="Tahoma" w:hAnsi="Tahoma" w:cs="Tahoma"/>
          <w:b/>
          <w:i/>
          <w:color w:val="31849B" w:themeColor="accent5" w:themeShade="BF"/>
          <w:sz w:val="20"/>
          <w:szCs w:val="20"/>
        </w:rPr>
        <w:t>(Notifier à chaque agent visé dans l’arrêté)</w:t>
      </w:r>
      <w:r w:rsidR="005573D5" w:rsidRPr="008750E9">
        <w:rPr>
          <w:rFonts w:ascii="Tahoma" w:hAnsi="Tahoma" w:cs="Tahoma"/>
          <w:b/>
          <w:i/>
          <w:color w:val="31849B" w:themeColor="accent5" w:themeShade="BF"/>
          <w:sz w:val="20"/>
          <w:szCs w:val="20"/>
        </w:rPr>
        <w:t xml:space="preserve">  </w:t>
      </w:r>
    </w:p>
    <w:p w14:paraId="2CD60F56" w14:textId="77777777" w:rsidR="00725EAE" w:rsidRDefault="00725EAE" w:rsidP="005573D5">
      <w:pPr>
        <w:pStyle w:val="recours"/>
        <w:ind w:left="0" w:right="-1"/>
        <w:jc w:val="left"/>
        <w:rPr>
          <w:rFonts w:ascii="Tahoma" w:hAnsi="Tahoma" w:cs="Tahoma"/>
          <w:color w:val="000000" w:themeColor="text1"/>
          <w:sz w:val="22"/>
          <w:szCs w:val="22"/>
        </w:rPr>
      </w:pPr>
    </w:p>
    <w:p w14:paraId="2FB4144F" w14:textId="77777777" w:rsidR="00725EAE" w:rsidRDefault="00725EAE" w:rsidP="005573D5">
      <w:pPr>
        <w:pStyle w:val="recours"/>
        <w:ind w:left="0" w:right="-1"/>
        <w:jc w:val="left"/>
        <w:rPr>
          <w:rFonts w:ascii="Tahoma" w:hAnsi="Tahoma" w:cs="Tahoma"/>
          <w:color w:val="000000" w:themeColor="text1"/>
          <w:sz w:val="22"/>
          <w:szCs w:val="22"/>
        </w:rPr>
      </w:pPr>
    </w:p>
    <w:bookmarkEnd w:id="0"/>
    <w:p w14:paraId="15C4CD23" w14:textId="77777777" w:rsidR="001856E0" w:rsidRPr="009D21EC" w:rsidRDefault="001856E0" w:rsidP="005573D5">
      <w:pPr>
        <w:pStyle w:val="Standard"/>
        <w:spacing w:after="0" w:line="240" w:lineRule="auto"/>
        <w:rPr>
          <w:rFonts w:ascii="Tahoma" w:hAnsi="Tahoma" w:cs="Tahoma"/>
          <w:color w:val="000000" w:themeColor="text1"/>
          <w:szCs w:val="22"/>
        </w:rPr>
      </w:pPr>
    </w:p>
    <w:sectPr w:rsidR="001856E0" w:rsidRPr="009D21EC" w:rsidSect="00300E86">
      <w:headerReference w:type="default" r:id="rId13"/>
      <w:footerReference w:type="default" r:id="rId14"/>
      <w:headerReference w:type="first" r:id="rId15"/>
      <w:footerReference w:type="first" r:id="rId16"/>
      <w:pgSz w:w="11906" w:h="16838"/>
      <w:pgMar w:top="993" w:right="991" w:bottom="1134"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EA132" w14:textId="77777777" w:rsidR="0019786B" w:rsidRDefault="0019786B" w:rsidP="00E27274">
      <w:pPr>
        <w:spacing w:after="0" w:line="240" w:lineRule="auto"/>
      </w:pPr>
      <w:r>
        <w:separator/>
      </w:r>
    </w:p>
  </w:endnote>
  <w:endnote w:type="continuationSeparator" w:id="0">
    <w:p w14:paraId="14AEA133" w14:textId="77777777" w:rsidR="0019786B" w:rsidRDefault="0019786B" w:rsidP="00E2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37" w:type="pct"/>
      <w:tblInd w:w="-34"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9"/>
      <w:gridCol w:w="9357"/>
    </w:tblGrid>
    <w:tr w:rsidR="0019786B" w14:paraId="14AEA138" w14:textId="77777777" w:rsidTr="00F71086">
      <w:tc>
        <w:tcPr>
          <w:tcW w:w="709" w:type="dxa"/>
          <w:tcBorders>
            <w:top w:val="single" w:sz="4" w:space="0" w:color="A6A6A6" w:themeColor="background1" w:themeShade="A6"/>
            <w:right w:val="single" w:sz="4" w:space="0" w:color="A6A6A6" w:themeColor="background1" w:themeShade="A6"/>
          </w:tcBorders>
        </w:tcPr>
        <w:p w14:paraId="14AEA135" w14:textId="77777777" w:rsidR="0019786B" w:rsidRPr="000E0521" w:rsidRDefault="00AB3829"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0019786B"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00763884" w:rsidRPr="00763884">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14:paraId="14AEA136" w14:textId="77777777" w:rsidR="0019786B" w:rsidRPr="00300E86" w:rsidRDefault="0019786B" w:rsidP="00300E86">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CDG 74 – Maison de la FPT de La Haute-Savoie – 55 rue du Val Vert - 74601 SEYNOD cedex</w:t>
          </w:r>
        </w:p>
        <w:p w14:paraId="14AEA137" w14:textId="77777777" w:rsidR="0019786B" w:rsidRPr="00300E86" w:rsidRDefault="0019786B" w:rsidP="008B3CAF">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r w:rsidRPr="00300E86">
            <w:rPr>
              <w:rFonts w:ascii="Lucida Sans Unicode" w:hAnsi="Lucida Sans Unicode" w:cs="Lucida Sans Unicode"/>
              <w:color w:val="808080" w:themeColor="background1" w:themeShade="80"/>
              <w:sz w:val="18"/>
            </w:rPr>
            <w:t xml:space="preserve"> – MAJ </w:t>
          </w:r>
          <w:r w:rsidR="008B3CAF">
            <w:rPr>
              <w:rFonts w:ascii="Lucida Sans Unicode" w:hAnsi="Lucida Sans Unicode" w:cs="Lucida Sans Unicode"/>
              <w:color w:val="808080" w:themeColor="background1" w:themeShade="80"/>
              <w:sz w:val="18"/>
            </w:rPr>
            <w:t>10</w:t>
          </w:r>
          <w:r w:rsidRPr="00300E86">
            <w:rPr>
              <w:rFonts w:ascii="Lucida Sans Unicode" w:hAnsi="Lucida Sans Unicode" w:cs="Lucida Sans Unicode"/>
              <w:color w:val="808080" w:themeColor="background1" w:themeShade="80"/>
              <w:sz w:val="18"/>
            </w:rPr>
            <w:t>-201</w:t>
          </w:r>
          <w:r w:rsidR="008B3CAF">
            <w:rPr>
              <w:rFonts w:ascii="Lucida Sans Unicode" w:hAnsi="Lucida Sans Unicode" w:cs="Lucida Sans Unicode"/>
              <w:color w:val="808080" w:themeColor="background1" w:themeShade="80"/>
              <w:sz w:val="18"/>
            </w:rPr>
            <w:t>8</w:t>
          </w:r>
        </w:p>
      </w:tc>
    </w:tr>
  </w:tbl>
  <w:p w14:paraId="14AEA139" w14:textId="77777777" w:rsidR="0019786B" w:rsidRPr="009F77D2" w:rsidRDefault="0019786B"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42"/>
      <w:gridCol w:w="8888"/>
    </w:tblGrid>
    <w:tr w:rsidR="0019786B" w14:paraId="14AEA13E" w14:textId="77777777" w:rsidTr="0019786B">
      <w:tc>
        <w:tcPr>
          <w:tcW w:w="534" w:type="dxa"/>
          <w:tcBorders>
            <w:top w:val="single" w:sz="4" w:space="0" w:color="A6A6A6" w:themeColor="background1" w:themeShade="A6"/>
            <w:right w:val="single" w:sz="4" w:space="0" w:color="A6A6A6" w:themeColor="background1" w:themeShade="A6"/>
          </w:tcBorders>
        </w:tcPr>
        <w:p w14:paraId="14AEA13B" w14:textId="77777777" w:rsidR="0019786B" w:rsidRPr="000E0521" w:rsidRDefault="00AB3829" w:rsidP="0019786B">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0019786B"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00F35B14" w:rsidRPr="00F35B14">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14:paraId="14AEA13C" w14:textId="77777777" w:rsidR="0019786B" w:rsidRPr="00300E86" w:rsidRDefault="0019786B" w:rsidP="0019786B">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CDG 74 – Maison de la FPT de La Haute-Savoie – 55 rue du Val Vert - 74601 SEYNOD cedex</w:t>
          </w:r>
        </w:p>
        <w:p w14:paraId="14AEA13D" w14:textId="77777777" w:rsidR="0019786B" w:rsidRPr="00300E86" w:rsidRDefault="0019786B" w:rsidP="0083109D">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r w:rsidRPr="00300E86">
            <w:rPr>
              <w:rFonts w:ascii="Lucida Sans Unicode" w:hAnsi="Lucida Sans Unicode" w:cs="Lucida Sans Unicode"/>
              <w:color w:val="808080" w:themeColor="background1" w:themeShade="80"/>
              <w:sz w:val="18"/>
            </w:rPr>
            <w:t xml:space="preserve"> – MAJ </w:t>
          </w:r>
          <w:r w:rsidR="0083109D">
            <w:rPr>
              <w:rFonts w:ascii="Lucida Sans Unicode" w:hAnsi="Lucida Sans Unicode" w:cs="Lucida Sans Unicode"/>
              <w:color w:val="808080" w:themeColor="background1" w:themeShade="80"/>
              <w:sz w:val="18"/>
            </w:rPr>
            <w:t>01</w:t>
          </w:r>
          <w:r w:rsidRPr="00300E86">
            <w:rPr>
              <w:rFonts w:ascii="Lucida Sans Unicode" w:hAnsi="Lucida Sans Unicode" w:cs="Lucida Sans Unicode"/>
              <w:color w:val="808080" w:themeColor="background1" w:themeShade="80"/>
              <w:sz w:val="18"/>
            </w:rPr>
            <w:t>-20</w:t>
          </w:r>
          <w:r w:rsidR="008B3CAF">
            <w:rPr>
              <w:rFonts w:ascii="Lucida Sans Unicode" w:hAnsi="Lucida Sans Unicode" w:cs="Lucida Sans Unicode"/>
              <w:color w:val="808080" w:themeColor="background1" w:themeShade="80"/>
              <w:sz w:val="18"/>
            </w:rPr>
            <w:t>1</w:t>
          </w:r>
          <w:r w:rsidR="0083109D">
            <w:rPr>
              <w:rFonts w:ascii="Lucida Sans Unicode" w:hAnsi="Lucida Sans Unicode" w:cs="Lucida Sans Unicode"/>
              <w:color w:val="808080" w:themeColor="background1" w:themeShade="80"/>
              <w:sz w:val="18"/>
            </w:rPr>
            <w:t>9</w:t>
          </w:r>
        </w:p>
      </w:tc>
    </w:tr>
  </w:tbl>
  <w:p w14:paraId="14AEA13F" w14:textId="77777777" w:rsidR="0019786B" w:rsidRDefault="001978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EA130" w14:textId="77777777" w:rsidR="0019786B" w:rsidRDefault="0019786B" w:rsidP="00E27274">
      <w:pPr>
        <w:spacing w:after="0" w:line="240" w:lineRule="auto"/>
      </w:pPr>
      <w:r>
        <w:separator/>
      </w:r>
    </w:p>
  </w:footnote>
  <w:footnote w:type="continuationSeparator" w:id="0">
    <w:p w14:paraId="14AEA131" w14:textId="77777777" w:rsidR="0019786B" w:rsidRDefault="0019786B" w:rsidP="00E27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EA134" w14:textId="77777777" w:rsidR="0019786B" w:rsidRDefault="009E2427">
    <w:pPr>
      <w:pStyle w:val="En-tte"/>
    </w:pPr>
    <w:r>
      <w:rPr>
        <w:noProof/>
      </w:rPr>
      <w:pict w14:anchorId="14AEA140">
        <v:shapetype id="_x0000_t202" coordsize="21600,21600" o:spt="202" path="m,l,21600r21600,l21600,xe">
          <v:stroke joinstyle="miter"/>
          <v:path gradientshapeok="t" o:connecttype="rect"/>
        </v:shapetype>
        <v:shape id="_x0000_s2064" type="#_x0000_t202" style="position:absolute;left:0;text-align:left;margin-left:-73.2pt;margin-top:260.1pt;width:64.7pt;height:276pt;z-index:251664384" filled="f" stroked="f">
          <v:textbox style="layout-flow:vertical;mso-layout-flow-alt:bottom-to-top;mso-next-textbox:#_x0000_s2064">
            <w:txbxContent>
              <w:p w14:paraId="14AEA146" w14:textId="77777777" w:rsidR="0019786B" w:rsidRPr="00300E86" w:rsidRDefault="0019786B" w:rsidP="00F710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d’arrêté</w:t>
                </w:r>
              </w:p>
            </w:txbxContent>
          </v:textbox>
        </v:shape>
      </w:pict>
    </w:r>
    <w:r>
      <w:rPr>
        <w:noProof/>
      </w:rPr>
      <w:pict w14:anchorId="14AEA141">
        <v:rect id="_x0000_s2063" style="position:absolute;left:0;text-align:left;margin-left:-467.05pt;margin-top:353pt;width:846pt;height:64.7pt;rotation:270;z-index:251663360;v-text-anchor:middle" fillcolor="#4bacc6" stroked="f">
          <v:fill color2="fill lighten(188)" rotate="t" angle="-90" method="linear sigma" focus="100%" type="gradient"/>
          <v:shadow color="#a5a5a5 [2092]" offset="3pt" offset2="2pt"/>
          <v:textbox inset="1.5mm,.3mm,1.5mm,.3mm"/>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EA13A" w14:textId="77777777" w:rsidR="0019786B" w:rsidRDefault="009E2427">
    <w:pPr>
      <w:pStyle w:val="En-tte"/>
    </w:pPr>
    <w:r>
      <w:rPr>
        <w:noProof/>
      </w:rPr>
      <w:pict w14:anchorId="14AEA142">
        <v:group id="_x0000_s2060" style="position:absolute;left:0;text-align:left;margin-left:-78.55pt;margin-top:-38.4pt;width:67.9pt;height:846pt;z-index:251660288" coordorigin="-3,-60" coordsize="1358,16920">
          <v:rect id="_x0000_s2057" style="position:absolute;left:-7816;top:7753;width:16920;height:1294;rotation:270;v-text-anchor:middle" fillcolor="#4bacc6" stroked="f">
            <v:fill color2="fill lighten(188)" rotate="t" angle="-90" method="linear sigma" focus="100%" type="gradient"/>
            <v:shadow color="#a5a5a5 [2092]" offset="3pt" offset2="2pt"/>
            <v:textbox inset="1.5mm,.3mm,1.5mm,.3mm"/>
          </v:rect>
          <v:shapetype id="_x0000_t202" coordsize="21600,21600" o:spt="202" path="m,l,21600r21600,l21600,xe">
            <v:stroke joinstyle="miter"/>
            <v:path gradientshapeok="t" o:connecttype="rect"/>
          </v:shapetype>
          <v:shape id="_x0000_s2058" type="#_x0000_t202" style="position:absolute;left:61;top:5895;width:1294;height:5520" filled="f" stroked="f">
            <v:textbox style="layout-flow:vertical;mso-layout-flow-alt:bottom-to-top;mso-next-textbox:#_x0000_s2058">
              <w:txbxContent>
                <w:p w14:paraId="14AEA147" w14:textId="77777777" w:rsidR="0019786B" w:rsidRPr="00300E86" w:rsidRDefault="0019786B" w:rsidP="00300E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d’arrêté</w:t>
                  </w:r>
                </w:p>
              </w:txbxContent>
            </v:textbox>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2pt;height:12pt" o:bullet="t">
        <v:imagedata r:id="rId1" o:title="BD14565_"/>
      </v:shape>
    </w:pict>
  </w:numPicBullet>
  <w:numPicBullet w:numPicBulletId="1">
    <w:pict>
      <v:shape id="_x0000_i1113" type="#_x0000_t75" style="width:9pt;height:9pt" o:bullet="t">
        <v:imagedata r:id="rId2" o:title="BD14515_"/>
      </v:shape>
    </w:pict>
  </w:numPicBullet>
  <w:abstractNum w:abstractNumId="0"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151324EA"/>
    <w:multiLevelType w:val="hybridMultilevel"/>
    <w:tmpl w:val="532C1E6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2B72B3"/>
    <w:multiLevelType w:val="multilevel"/>
    <w:tmpl w:val="2C726160"/>
    <w:styleLink w:val="WWNum4"/>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31FA124B"/>
    <w:multiLevelType w:val="hybridMultilevel"/>
    <w:tmpl w:val="74F2DCB8"/>
    <w:lvl w:ilvl="0" w:tplc="4D8EA820">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B80DCE"/>
    <w:multiLevelType w:val="hybridMultilevel"/>
    <w:tmpl w:val="96327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60768D"/>
    <w:multiLevelType w:val="hybridMultilevel"/>
    <w:tmpl w:val="CEDEA796"/>
    <w:lvl w:ilvl="0" w:tplc="90DE285C">
      <w:numFmt w:val="bullet"/>
      <w:lvlText w:val="-"/>
      <w:lvlJc w:val="left"/>
      <w:pPr>
        <w:ind w:left="720" w:hanging="360"/>
      </w:pPr>
      <w:rPr>
        <w:rFonts w:ascii="Arial" w:eastAsia="Times New Roman" w:hAnsi="Arial" w:cs="Arial" w:hint="default"/>
        <w:i/>
        <w:color w:val="548DD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AD2071"/>
    <w:multiLevelType w:val="hybridMultilevel"/>
    <w:tmpl w:val="9B00B798"/>
    <w:lvl w:ilvl="0" w:tplc="90DE285C">
      <w:numFmt w:val="bullet"/>
      <w:lvlText w:val="-"/>
      <w:lvlJc w:val="left"/>
      <w:pPr>
        <w:ind w:left="720" w:hanging="360"/>
      </w:pPr>
      <w:rPr>
        <w:rFonts w:ascii="Arial" w:eastAsia="Times New Roman" w:hAnsi="Arial" w:cs="Arial" w:hint="default"/>
        <w:i/>
        <w:color w:val="548DD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F14777"/>
    <w:multiLevelType w:val="hybridMultilevel"/>
    <w:tmpl w:val="B33C7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6"/>
  </w:num>
  <w:num w:numId="5">
    <w:abstractNumId w:val="3"/>
  </w:num>
  <w:num w:numId="6">
    <w:abstractNumId w:val="3"/>
  </w:num>
  <w:num w:numId="7">
    <w:abstractNumId w:val="6"/>
  </w:num>
  <w:num w:numId="8">
    <w:abstractNumId w:val="5"/>
  </w:num>
  <w:num w:numId="9">
    <w:abstractNumId w:val="7"/>
  </w:num>
  <w:num w:numId="10">
    <w:abstractNumId w:val="8"/>
  </w:num>
  <w:num w:numId="11">
    <w:abstractNumId w:val="9"/>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7">
      <o:colormru v:ext="edit" colors="#b0dbee,#cbeef5"/>
      <o:colormenu v:ext="edit" fillcolor="none [3208]" strokecolor="none" shadow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274"/>
    <w:rsid w:val="0001156C"/>
    <w:rsid w:val="000135BC"/>
    <w:rsid w:val="000376C0"/>
    <w:rsid w:val="000451FB"/>
    <w:rsid w:val="0005567C"/>
    <w:rsid w:val="000C673A"/>
    <w:rsid w:val="000E0521"/>
    <w:rsid w:val="00101B14"/>
    <w:rsid w:val="00134679"/>
    <w:rsid w:val="0014085B"/>
    <w:rsid w:val="00156BC9"/>
    <w:rsid w:val="00160129"/>
    <w:rsid w:val="00166373"/>
    <w:rsid w:val="001856E0"/>
    <w:rsid w:val="0019786B"/>
    <w:rsid w:val="001B3233"/>
    <w:rsid w:val="001D7070"/>
    <w:rsid w:val="002242A1"/>
    <w:rsid w:val="002355F9"/>
    <w:rsid w:val="00251578"/>
    <w:rsid w:val="00286DDD"/>
    <w:rsid w:val="002A7B6F"/>
    <w:rsid w:val="002F5DCB"/>
    <w:rsid w:val="00300E86"/>
    <w:rsid w:val="0030336B"/>
    <w:rsid w:val="00312FD3"/>
    <w:rsid w:val="00316450"/>
    <w:rsid w:val="00317724"/>
    <w:rsid w:val="003245F9"/>
    <w:rsid w:val="00347E9F"/>
    <w:rsid w:val="00373F7E"/>
    <w:rsid w:val="00377F4A"/>
    <w:rsid w:val="003A0E0F"/>
    <w:rsid w:val="003A70DC"/>
    <w:rsid w:val="003F3694"/>
    <w:rsid w:val="00413C97"/>
    <w:rsid w:val="00422EDA"/>
    <w:rsid w:val="0042681E"/>
    <w:rsid w:val="004268E6"/>
    <w:rsid w:val="0043270A"/>
    <w:rsid w:val="00435E08"/>
    <w:rsid w:val="00464DC6"/>
    <w:rsid w:val="0047261D"/>
    <w:rsid w:val="0048330C"/>
    <w:rsid w:val="004946E8"/>
    <w:rsid w:val="004B2628"/>
    <w:rsid w:val="004C201F"/>
    <w:rsid w:val="004C6047"/>
    <w:rsid w:val="00537606"/>
    <w:rsid w:val="00543CAF"/>
    <w:rsid w:val="005479E4"/>
    <w:rsid w:val="00552D50"/>
    <w:rsid w:val="0055551E"/>
    <w:rsid w:val="005573D5"/>
    <w:rsid w:val="005847B0"/>
    <w:rsid w:val="005A0DEC"/>
    <w:rsid w:val="005A4B20"/>
    <w:rsid w:val="005D0436"/>
    <w:rsid w:val="005D52A2"/>
    <w:rsid w:val="005F2619"/>
    <w:rsid w:val="00610F8E"/>
    <w:rsid w:val="00626F49"/>
    <w:rsid w:val="00633073"/>
    <w:rsid w:val="006453EA"/>
    <w:rsid w:val="006566E0"/>
    <w:rsid w:val="006572D6"/>
    <w:rsid w:val="00662F09"/>
    <w:rsid w:val="00686264"/>
    <w:rsid w:val="006878BA"/>
    <w:rsid w:val="0069592A"/>
    <w:rsid w:val="006A0934"/>
    <w:rsid w:val="006A3377"/>
    <w:rsid w:val="006B6EE6"/>
    <w:rsid w:val="006C034B"/>
    <w:rsid w:val="006C7266"/>
    <w:rsid w:val="006D3A1F"/>
    <w:rsid w:val="006E1101"/>
    <w:rsid w:val="006E2757"/>
    <w:rsid w:val="00702563"/>
    <w:rsid w:val="0071186D"/>
    <w:rsid w:val="00725EAE"/>
    <w:rsid w:val="00734933"/>
    <w:rsid w:val="00742F62"/>
    <w:rsid w:val="00743313"/>
    <w:rsid w:val="00743468"/>
    <w:rsid w:val="00763884"/>
    <w:rsid w:val="00781D0D"/>
    <w:rsid w:val="0078478F"/>
    <w:rsid w:val="00787003"/>
    <w:rsid w:val="007E4093"/>
    <w:rsid w:val="007E5714"/>
    <w:rsid w:val="008000C7"/>
    <w:rsid w:val="008014D4"/>
    <w:rsid w:val="00813204"/>
    <w:rsid w:val="00823B4A"/>
    <w:rsid w:val="0083109D"/>
    <w:rsid w:val="00835141"/>
    <w:rsid w:val="0085220D"/>
    <w:rsid w:val="008733BE"/>
    <w:rsid w:val="008750E9"/>
    <w:rsid w:val="00875A1A"/>
    <w:rsid w:val="008976BF"/>
    <w:rsid w:val="008A19C3"/>
    <w:rsid w:val="008B0081"/>
    <w:rsid w:val="008B03D9"/>
    <w:rsid w:val="008B3CAF"/>
    <w:rsid w:val="008C4224"/>
    <w:rsid w:val="008C6DCE"/>
    <w:rsid w:val="00904884"/>
    <w:rsid w:val="0090562E"/>
    <w:rsid w:val="009146FA"/>
    <w:rsid w:val="00921494"/>
    <w:rsid w:val="00922079"/>
    <w:rsid w:val="009340C8"/>
    <w:rsid w:val="00956054"/>
    <w:rsid w:val="00961093"/>
    <w:rsid w:val="00965250"/>
    <w:rsid w:val="00990A66"/>
    <w:rsid w:val="009D21EC"/>
    <w:rsid w:val="009D3080"/>
    <w:rsid w:val="009D6B9A"/>
    <w:rsid w:val="009E2427"/>
    <w:rsid w:val="009F6243"/>
    <w:rsid w:val="009F77D2"/>
    <w:rsid w:val="00A01A22"/>
    <w:rsid w:val="00A215FD"/>
    <w:rsid w:val="00A5000B"/>
    <w:rsid w:val="00A60B25"/>
    <w:rsid w:val="00A84A0B"/>
    <w:rsid w:val="00A937FE"/>
    <w:rsid w:val="00AB3829"/>
    <w:rsid w:val="00AC331D"/>
    <w:rsid w:val="00B10CD8"/>
    <w:rsid w:val="00B3199F"/>
    <w:rsid w:val="00B35D01"/>
    <w:rsid w:val="00B5423B"/>
    <w:rsid w:val="00B57986"/>
    <w:rsid w:val="00BC60A8"/>
    <w:rsid w:val="00BF1E9E"/>
    <w:rsid w:val="00C16C59"/>
    <w:rsid w:val="00C366F1"/>
    <w:rsid w:val="00C37F1E"/>
    <w:rsid w:val="00C57D87"/>
    <w:rsid w:val="00C735A9"/>
    <w:rsid w:val="00C742BF"/>
    <w:rsid w:val="00C77211"/>
    <w:rsid w:val="00C77EB9"/>
    <w:rsid w:val="00C82B24"/>
    <w:rsid w:val="00C83026"/>
    <w:rsid w:val="00C90BA4"/>
    <w:rsid w:val="00CA006E"/>
    <w:rsid w:val="00CA0F9D"/>
    <w:rsid w:val="00CC4E36"/>
    <w:rsid w:val="00CD314E"/>
    <w:rsid w:val="00CD7BE0"/>
    <w:rsid w:val="00CD7F6C"/>
    <w:rsid w:val="00D13166"/>
    <w:rsid w:val="00D241F1"/>
    <w:rsid w:val="00D562F8"/>
    <w:rsid w:val="00D701AE"/>
    <w:rsid w:val="00D76268"/>
    <w:rsid w:val="00D762F0"/>
    <w:rsid w:val="00D85EED"/>
    <w:rsid w:val="00DA65FD"/>
    <w:rsid w:val="00DB5329"/>
    <w:rsid w:val="00DD55C5"/>
    <w:rsid w:val="00DD74AD"/>
    <w:rsid w:val="00DD7673"/>
    <w:rsid w:val="00DE0206"/>
    <w:rsid w:val="00E104AA"/>
    <w:rsid w:val="00E1388F"/>
    <w:rsid w:val="00E27274"/>
    <w:rsid w:val="00E437B8"/>
    <w:rsid w:val="00E45463"/>
    <w:rsid w:val="00E70603"/>
    <w:rsid w:val="00E7507F"/>
    <w:rsid w:val="00EA123E"/>
    <w:rsid w:val="00EA2273"/>
    <w:rsid w:val="00ED5E9B"/>
    <w:rsid w:val="00EE2864"/>
    <w:rsid w:val="00EF10E9"/>
    <w:rsid w:val="00EF17C5"/>
    <w:rsid w:val="00F1105A"/>
    <w:rsid w:val="00F35B14"/>
    <w:rsid w:val="00F60C29"/>
    <w:rsid w:val="00F71086"/>
    <w:rsid w:val="00F80B36"/>
    <w:rsid w:val="00F9699A"/>
    <w:rsid w:val="00FC12EF"/>
    <w:rsid w:val="00FE3D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7">
      <o:colormru v:ext="edit" colors="#b0dbee,#cbeef5"/>
      <o:colormenu v:ext="edit" fillcolor="none [3208]" strokecolor="none" shadowcolor="none"/>
    </o:shapedefaults>
    <o:shapelayout v:ext="edit">
      <o:idmap v:ext="edit" data="1"/>
    </o:shapelayout>
  </w:shapeDefaults>
  <w:decimalSymbol w:val=","/>
  <w:listSeparator w:val=";"/>
  <w14:docId w14:val="14AEA0F2"/>
  <w15:docId w15:val="{8C7DBCEF-D4C7-436C-92A1-926423E4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74"/>
    <w:pPr>
      <w:spacing w:after="120" w:line="320" w:lineRule="exact"/>
      <w:jc w:val="both"/>
    </w:pPr>
    <w:rPr>
      <w:rFonts w:ascii="Arial" w:eastAsia="Times New Roman" w:hAnsi="Arial" w:cs="Times New Roman"/>
      <w:szCs w:val="20"/>
      <w:lang w:eastAsia="fr-FR"/>
    </w:rPr>
  </w:style>
  <w:style w:type="paragraph" w:styleId="Titre1">
    <w:name w:val="heading 1"/>
    <w:basedOn w:val="Normal"/>
    <w:next w:val="Normal"/>
    <w:link w:val="Titre1Car"/>
    <w:uiPriority w:val="9"/>
    <w:qFormat/>
    <w:rsid w:val="00F71086"/>
    <w:pPr>
      <w:spacing w:line="240" w:lineRule="auto"/>
      <w:outlineLvl w:val="0"/>
    </w:pPr>
    <w:rPr>
      <w:rFonts w:ascii="Lucida Sans Unicode" w:hAnsi="Lucida Sans Unicode" w:cs="Lucida Sans Unicode"/>
      <w:b/>
      <w:color w:val="31849B" w:themeColor="accent5" w:themeShade="BF"/>
      <w:kern w:val="20"/>
      <w:sz w:val="28"/>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line="240" w:lineRule="auto"/>
      <w:ind w:left="567"/>
    </w:pPr>
    <w:rPr>
      <w:rFonts w:cs="Arial"/>
      <w:sz w:val="20"/>
      <w:lang w:eastAsia="ar-SA"/>
    </w:rPr>
  </w:style>
  <w:style w:type="paragraph" w:styleId="En-tte">
    <w:name w:val="header"/>
    <w:basedOn w:val="Normal"/>
    <w:link w:val="En-tteCar"/>
    <w:unhideWhenUsed/>
    <w:rsid w:val="00E2727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line="240" w:lineRule="auto"/>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rsid w:val="009F6243"/>
    <w:pPr>
      <w:autoSpaceDE w:val="0"/>
      <w:autoSpaceDN w:val="0"/>
      <w:spacing w:after="140" w:line="240" w:lineRule="auto"/>
    </w:pPr>
    <w:rPr>
      <w:rFonts w:cs="Arial"/>
      <w:sz w:val="20"/>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rsid w:val="00E104AA"/>
    <w:pPr>
      <w:ind w:firstLine="567"/>
    </w:pPr>
  </w:style>
  <w:style w:type="paragraph" w:styleId="NormalWeb">
    <w:name w:val="Normal (Web)"/>
    <w:basedOn w:val="Normal"/>
    <w:rsid w:val="00E104AA"/>
    <w:pPr>
      <w:spacing w:before="100" w:beforeAutospacing="1" w:after="100" w:afterAutospacing="1" w:line="240" w:lineRule="auto"/>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 w:type="paragraph" w:customStyle="1" w:styleId="Standard">
    <w:name w:val="Standard"/>
    <w:rsid w:val="0048330C"/>
    <w:pPr>
      <w:suppressAutoHyphens/>
      <w:autoSpaceDN w:val="0"/>
      <w:spacing w:after="120" w:line="320" w:lineRule="exact"/>
      <w:jc w:val="both"/>
      <w:textAlignment w:val="baseline"/>
    </w:pPr>
    <w:rPr>
      <w:rFonts w:ascii="Arial" w:eastAsia="Times New Roman" w:hAnsi="Arial" w:cs="Times New Roman"/>
      <w:kern w:val="3"/>
      <w:szCs w:val="20"/>
      <w:lang w:eastAsia="fr-FR"/>
    </w:rPr>
  </w:style>
  <w:style w:type="character" w:customStyle="1" w:styleId="StrongEmphasis">
    <w:name w:val="Strong Emphasis"/>
    <w:rsid w:val="0048330C"/>
    <w:rPr>
      <w:b/>
      <w:bCs/>
    </w:rPr>
  </w:style>
  <w:style w:type="numbering" w:customStyle="1" w:styleId="WWNum4">
    <w:name w:val="WWNum4"/>
    <w:basedOn w:val="Aucuneliste"/>
    <w:rsid w:val="0048330C"/>
    <w:pPr>
      <w:numPr>
        <w:numId w:val="5"/>
      </w:numPr>
    </w:pPr>
  </w:style>
  <w:style w:type="paragraph" w:styleId="Signature">
    <w:name w:val="Signature"/>
    <w:basedOn w:val="Normal"/>
    <w:link w:val="SignatureCar"/>
    <w:rsid w:val="00763884"/>
    <w:pPr>
      <w:tabs>
        <w:tab w:val="right" w:pos="6663"/>
        <w:tab w:val="right" w:pos="9923"/>
      </w:tabs>
      <w:autoSpaceDE w:val="0"/>
      <w:autoSpaceDN w:val="0"/>
      <w:spacing w:after="0" w:line="240" w:lineRule="auto"/>
      <w:ind w:left="4252"/>
      <w:jc w:val="center"/>
    </w:pPr>
    <w:rPr>
      <w:rFonts w:cs="Arial"/>
      <w:sz w:val="20"/>
    </w:rPr>
  </w:style>
  <w:style w:type="character" w:customStyle="1" w:styleId="SignatureCar">
    <w:name w:val="Signature Car"/>
    <w:basedOn w:val="Policepardfaut"/>
    <w:link w:val="Signature"/>
    <w:rsid w:val="00763884"/>
    <w:rPr>
      <w:rFonts w:ascii="Arial" w:eastAsia="Times New Roman" w:hAnsi="Arial" w:cs="Arial"/>
      <w:sz w:val="20"/>
      <w:szCs w:val="20"/>
      <w:lang w:eastAsia="fr-FR"/>
    </w:rPr>
  </w:style>
  <w:style w:type="character" w:styleId="Lienhypertexte">
    <w:name w:val="Hyperlink"/>
    <w:uiPriority w:val="99"/>
    <w:rsid w:val="00763884"/>
    <w:rPr>
      <w:rFonts w:cs="Times New Roman"/>
      <w:color w:val="0000FF"/>
      <w:u w:val="single"/>
    </w:rPr>
  </w:style>
  <w:style w:type="paragraph" w:styleId="Paragraphedeliste">
    <w:name w:val="List Paragraph"/>
    <w:basedOn w:val="Normal"/>
    <w:uiPriority w:val="34"/>
    <w:qFormat/>
    <w:rsid w:val="00763884"/>
    <w:pPr>
      <w:ind w:left="720"/>
      <w:contextualSpacing/>
    </w:pPr>
  </w:style>
  <w:style w:type="table" w:styleId="Grilledutableau">
    <w:name w:val="Table Grid"/>
    <w:basedOn w:val="TableauNormal"/>
    <w:uiPriority w:val="59"/>
    <w:rsid w:val="00324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098627">
      <w:bodyDiv w:val="1"/>
      <w:marLeft w:val="0"/>
      <w:marRight w:val="0"/>
      <w:marTop w:val="0"/>
      <w:marBottom w:val="0"/>
      <w:divBdr>
        <w:top w:val="none" w:sz="0" w:space="0" w:color="auto"/>
        <w:left w:val="none" w:sz="0" w:space="0" w:color="auto"/>
        <w:bottom w:val="none" w:sz="0" w:space="0" w:color="auto"/>
        <w:right w:val="none" w:sz="0" w:space="0" w:color="auto"/>
      </w:divBdr>
    </w:div>
    <w:div w:id="1496726488">
      <w:bodyDiv w:val="1"/>
      <w:marLeft w:val="0"/>
      <w:marRight w:val="0"/>
      <w:marTop w:val="0"/>
      <w:marBottom w:val="0"/>
      <w:divBdr>
        <w:top w:val="none" w:sz="0" w:space="0" w:color="auto"/>
        <w:left w:val="none" w:sz="0" w:space="0" w:color="auto"/>
        <w:bottom w:val="none" w:sz="0" w:space="0" w:color="auto"/>
        <w:right w:val="none" w:sz="0" w:space="0" w:color="auto"/>
      </w:divBdr>
    </w:div>
    <w:div w:id="1822235232">
      <w:bodyDiv w:val="1"/>
      <w:marLeft w:val="0"/>
      <w:marRight w:val="0"/>
      <w:marTop w:val="0"/>
      <w:marBottom w:val="0"/>
      <w:divBdr>
        <w:top w:val="none" w:sz="0" w:space="0" w:color="auto"/>
        <w:left w:val="none" w:sz="0" w:space="0" w:color="auto"/>
        <w:bottom w:val="none" w:sz="0" w:space="0" w:color="auto"/>
        <w:right w:val="none" w:sz="0" w:space="0" w:color="auto"/>
      </w:divBdr>
    </w:div>
    <w:div w:id="1864901517">
      <w:bodyDiv w:val="1"/>
      <w:marLeft w:val="0"/>
      <w:marRight w:val="0"/>
      <w:marTop w:val="0"/>
      <w:marBottom w:val="0"/>
      <w:divBdr>
        <w:top w:val="none" w:sz="0" w:space="0" w:color="auto"/>
        <w:left w:val="none" w:sz="0" w:space="0" w:color="auto"/>
        <w:bottom w:val="none" w:sz="0" w:space="0" w:color="auto"/>
        <w:right w:val="none" w:sz="0" w:space="0" w:color="auto"/>
      </w:divBdr>
    </w:div>
    <w:div w:id="1888638799">
      <w:bodyDiv w:val="1"/>
      <w:marLeft w:val="0"/>
      <w:marRight w:val="0"/>
      <w:marTop w:val="0"/>
      <w:marBottom w:val="0"/>
      <w:divBdr>
        <w:top w:val="none" w:sz="0" w:space="0" w:color="auto"/>
        <w:left w:val="none" w:sz="0" w:space="0" w:color="auto"/>
        <w:bottom w:val="none" w:sz="0" w:space="0" w:color="auto"/>
        <w:right w:val="none" w:sz="0" w:space="0" w:color="auto"/>
      </w:divBdr>
    </w:div>
    <w:div w:id="208175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9BA23-C14A-4EA2-A167-782872649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0E6DA6-B5EC-450C-985D-3B546BD814A5}">
  <ds:schemaRefs>
    <ds:schemaRef ds:uri="http://schemas.microsoft.com/sharepoint/v3/contenttype/forms"/>
  </ds:schemaRefs>
</ds:datastoreItem>
</file>

<file path=customXml/itemProps3.xml><?xml version="1.0" encoding="utf-8"?>
<ds:datastoreItem xmlns:ds="http://schemas.openxmlformats.org/officeDocument/2006/customXml" ds:itemID="{D33AC544-79B8-45E7-A0EF-CCB93F643BBE}">
  <ds:schemaRefs>
    <ds:schemaRef ds:uri="http://www.w3.org/XML/1998/namespace"/>
    <ds:schemaRef ds:uri="http://schemas.microsoft.com/office/2006/documentManagement/types"/>
    <ds:schemaRef ds:uri="cac6c717-0427-41df-8cbf-34a1150a5cf1"/>
    <ds:schemaRef ds:uri="http://purl.org/dc/elements/1.1/"/>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05FDD59C-5798-4923-9489-B18D19ED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3</Pages>
  <Words>1329</Words>
  <Characters>7311</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BELMONT Théo</cp:lastModifiedBy>
  <cp:revision>15</cp:revision>
  <cp:lastPrinted>2017-01-12T08:21:00Z</cp:lastPrinted>
  <dcterms:created xsi:type="dcterms:W3CDTF">2018-11-02T12:34:00Z</dcterms:created>
  <dcterms:modified xsi:type="dcterms:W3CDTF">2021-08-11T13:46:00Z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