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81" w:rsidRDefault="00CE3128" w:rsidP="008D0B8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 w:rsidRPr="00CE3128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9.1pt;margin-top:-27.25pt;width:246pt;height:31.5pt;z-index:251666432" filled="f" stroked="f">
            <v:textbox style="mso-next-textbox:#_x0000_s1031">
              <w:txbxContent>
                <w:p w:rsidR="000E0521" w:rsidRPr="005F2619" w:rsidRDefault="00ED35A2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 AR</w:t>
                  </w:r>
                  <w:r w:rsidR="008D0B81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01</w:t>
                  </w: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</w:t>
                  </w:r>
                  <w:r w:rsidR="008D0B81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en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8D0B81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novembre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2016)</w:t>
                  </w:r>
                </w:p>
              </w:txbxContent>
            </v:textbox>
          </v:shape>
        </w:pict>
      </w:r>
      <w:r w:rsidRPr="00CE3128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4.55pt;margin-top:8.05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5F2619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n° ……………………………………………………</w:t>
      </w:r>
    </w:p>
    <w:p w:rsidR="008D0B81" w:rsidRDefault="008D0B81" w:rsidP="008D0B8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color w:val="5F497A"/>
          <w:kern w:val="20"/>
          <w:szCs w:val="22"/>
        </w:rPr>
      </w:pPr>
    </w:p>
    <w:p w:rsidR="008D0B81" w:rsidRPr="008D0B81" w:rsidRDefault="008D0B81" w:rsidP="008D0B8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</w:pPr>
      <w:r w:rsidRPr="008D0B81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>PORTANT NOMINATION STAGIAIRE</w:t>
      </w:r>
    </w:p>
    <w:p w:rsidR="008D0B81" w:rsidRPr="008D0B81" w:rsidRDefault="008D0B81" w:rsidP="008D0B8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</w:pPr>
      <w:r w:rsidRPr="008D0B81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>CATEGORIE ….. A TEMPS COMPLET (OU NON COMPLET …..H/HEBDOMADAIRE)</w:t>
      </w:r>
    </w:p>
    <w:p w:rsidR="00AF1413" w:rsidRDefault="00AF1413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</w:pPr>
    </w:p>
    <w:p w:rsidR="00E27274" w:rsidRPr="00DA65FD" w:rsidRDefault="00CE3128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21.1pt;margin-top:31.2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……………………………………………….......</w:t>
      </w:r>
    </w:p>
    <w:p w:rsidR="00A937FE" w:rsidRPr="00300E86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</w:pP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Pr="00E27274" w:rsidRDefault="00E27274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AF1413" w:rsidRPr="005F2619" w:rsidRDefault="00AF1413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b/>
          <w:color w:val="1F497D" w:themeColor="text2"/>
          <w:kern w:val="20"/>
          <w:szCs w:val="22"/>
        </w:rPr>
        <w:t xml:space="preserve">Le Maire </w:t>
      </w:r>
      <w:r w:rsidRPr="008D0B81">
        <w:rPr>
          <w:rFonts w:ascii="Lucida Sans Unicode" w:eastAsia="Calibri" w:hAnsi="Lucida Sans Unicode" w:cs="Lucida Sans Unicode"/>
          <w:b/>
          <w:i/>
          <w:color w:val="1F497D" w:themeColor="text2"/>
          <w:szCs w:val="22"/>
          <w:lang w:eastAsia="en-US"/>
        </w:rPr>
        <w:t xml:space="preserve">(le Président) </w:t>
      </w: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de ……………………………………………….,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VU la loi n° 83-634 du 13 juillet 1983 modifiée, portant droits et obligations des fonctionnaires,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VU la loi n° 84-53 du 26 janvier 1984 modifiée, portant dispositions statutaires relatives à la Fonction Publique Territoriale,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VU le décret n° 87-1107 du 30 décembre 1987 modifié, portant organisation des carrières des fonctionnaires territoriaux de catégorie C,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bCs/>
          <w:color w:val="1F497D" w:themeColor="text2"/>
          <w:kern w:val="20"/>
          <w:szCs w:val="22"/>
        </w:rPr>
        <w:t>VU le décret n° 87-1108 du 30 décembre 1987 modifié, fixant les différentes échelles de rémunération pour la catégorie C des fonctionnaires territoriaux,</w:t>
      </w:r>
    </w:p>
    <w:p w:rsidR="008D0B81" w:rsidRPr="008D0B81" w:rsidRDefault="008D0B81" w:rsidP="008D0B81">
      <w:pPr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</w:t>
      </w:r>
      <w:proofErr w:type="gramStart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le</w:t>
      </w:r>
      <w:proofErr w:type="gramEnd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cas échéant) VU le décret n° 91-298 du 20 mars 1991 portant dispositions statutaires applicables aux fonctionnaires territoriaux nommés dans des emplois permanents à temps non complet,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VU le décret n° 92-1194 du 4 novembre 1992 fixant les dispositions communes applicables aux fonctionnaires stagiaires de la Fonction Publique Territoriale,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bCs/>
          <w:color w:val="1F497D" w:themeColor="text2"/>
          <w:kern w:val="20"/>
          <w:szCs w:val="22"/>
        </w:rPr>
        <w:t>VU le décret n° 2008-512 du 29 mai 2008 relatif à la formation statutaire obligatoire des fonctionnaires territoriaux, modifié,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VU le décret n° …... du …... portant statut particulier du cadre d'emplois des ……,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VU la délibération en date du …... créant un emploi de …… à temps complet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(OU à temps non complet d’une durée de …… /35èmes), (OU VU le tableau des effectifs budgétaires)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>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VU la déclaration de vacance d’emploi n° …. </w:t>
      </w:r>
      <w:proofErr w:type="gramStart"/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du</w:t>
      </w:r>
      <w:proofErr w:type="gramEnd"/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…. effectuée auprès du Centre de Gestion,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VU le certificat médical attestant l'aptitude physique à l'emploi en date du ……, établi par le Docteur ………, médecin agréé,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Considérant que l’agent satisfait aux conditions de recrutement fixées par le décret susvisé,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lastRenderedPageBreak/>
        <w:t xml:space="preserve">Considérant que M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(Mme) </w:t>
      </w: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……… est inscrit(</w:t>
      </w:r>
      <w:r w:rsidRPr="008D0B81">
        <w:rPr>
          <w:rFonts w:ascii="Lucida Sans Unicode" w:hAnsi="Lucida Sans Unicode" w:cs="Lucida Sans Unicode"/>
          <w:i/>
          <w:color w:val="1F497D" w:themeColor="text2"/>
          <w:kern w:val="20"/>
          <w:szCs w:val="22"/>
        </w:rPr>
        <w:t>e</w:t>
      </w: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) sur la liste d’aptitude au grade de …… à effet du …… établie par l’autorité organisatrice du concours,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Considérant l’ancienneté de l’agent correspondant à :</w:t>
      </w:r>
    </w:p>
    <w:p w:rsidR="008D0B81" w:rsidRPr="008D0B81" w:rsidRDefault="008D0B81" w:rsidP="008D0B81">
      <w:pPr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La durée des services d’agent de droit public …..… (après conversion temps plein, uniquement pour la catégorie C) et (le cas  échéant d’ancien militaire) d’un total de ……, repris à hauteur des ¾ soit …</w:t>
      </w:r>
      <w:proofErr w:type="gramStart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.…,</w:t>
      </w:r>
      <w:proofErr w:type="gramEnd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OU La durée des services d’agent de droit privé d’un total de …. (</w:t>
      </w:r>
      <w:proofErr w:type="gramStart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après</w:t>
      </w:r>
      <w:proofErr w:type="gramEnd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conversion temps plein, uniquement pour la catégorie C), repris à hauteur de la moitié soit …,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Considérant la durée du service national du</w:t>
      </w:r>
      <w:proofErr w:type="gramStart"/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..</w:t>
      </w:r>
      <w:proofErr w:type="gramEnd"/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au…</w:t>
      </w:r>
      <w:proofErr w:type="gramStart"/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.,</w:t>
      </w:r>
      <w:proofErr w:type="gramEnd"/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 d’un total de ……,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Considérant qu’en vertu des articles 6-2 et 7 du décret n° 87-1107 susvisé, l’agent dispose d’un délai de 2 ans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(6 mois, pour les catégories A et B)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à compter </w:t>
      </w:r>
      <w:r w:rsidRPr="008D0B81">
        <w:rPr>
          <w:rFonts w:ascii="Lucida Sans Unicode" w:hAnsi="Lucida Sans Unicode" w:cs="Lucida Sans Unicode"/>
          <w:color w:val="595959"/>
          <w:kern w:val="20"/>
          <w:szCs w:val="22"/>
        </w:rPr>
        <w:t xml:space="preserve">de la </w:t>
      </w: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notification de la décision, pour opter en faveur de l’ancienneté la plus favorable,</w:t>
      </w:r>
    </w:p>
    <w:p w:rsidR="008D0B81" w:rsidRPr="008D0B81" w:rsidRDefault="008D0B81" w:rsidP="008D0B81">
      <w:pPr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Considérant que l’agent a opté pour la reprise des services privés (ou publics),</w:t>
      </w:r>
    </w:p>
    <w:p w:rsidR="008D0B81" w:rsidRPr="008D0B81" w:rsidRDefault="008D0B81" w:rsidP="008D0B81">
      <w:pPr>
        <w:tabs>
          <w:tab w:val="right" w:pos="9921"/>
        </w:tabs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OU, si la reprise des services antérieurs privés ou publics n’a pas pu être encore réalisée :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ab/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 xml:space="preserve">Dans l’attente de la transmission, par l’agent, de ses états de services privés ou publics, dans un délai maximum de 2 ans </w:t>
      </w:r>
      <w:r w:rsidRPr="008D0B81">
        <w:rPr>
          <w:rFonts w:ascii="Lucida Sans Unicode" w:eastAsia="Calibri" w:hAnsi="Lucida Sans Unicode" w:cs="Lucida Sans Unicode"/>
          <w:i/>
          <w:color w:val="1F497D" w:themeColor="text2"/>
          <w:szCs w:val="22"/>
          <w:lang w:eastAsia="en-US"/>
        </w:rPr>
        <w:t>(6 mois, pour les catégories A et B)</w:t>
      </w:r>
      <w:r w:rsidRPr="008D0B81">
        <w:rPr>
          <w:rFonts w:ascii="Lucida Sans Unicode" w:hAnsi="Lucida Sans Unicode" w:cs="Lucida Sans Unicode"/>
          <w:color w:val="1F497D" w:themeColor="text2"/>
          <w:kern w:val="20"/>
          <w:szCs w:val="22"/>
        </w:rPr>
        <w:t>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b/>
          <w:i/>
          <w:color w:val="1F497D" w:themeColor="text2"/>
          <w:kern w:val="20"/>
          <w:szCs w:val="22"/>
        </w:rPr>
      </w:pP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</w:p>
    <w:p w:rsidR="008D0B81" w:rsidRPr="008D0B81" w:rsidRDefault="008D0B81" w:rsidP="008D0B81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1F497D" w:themeColor="text2"/>
          <w:kern w:val="20"/>
          <w:sz w:val="36"/>
          <w:szCs w:val="22"/>
        </w:rPr>
      </w:pPr>
      <w:r w:rsidRPr="008D0B81">
        <w:rPr>
          <w:rFonts w:ascii="Lucida Sans Unicode" w:hAnsi="Lucida Sans Unicode" w:cs="Lucida Sans Unicode"/>
          <w:b/>
          <w:color w:val="1F497D" w:themeColor="text2"/>
          <w:kern w:val="20"/>
          <w:sz w:val="36"/>
          <w:szCs w:val="22"/>
        </w:rPr>
        <w:t>ARRETE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  <w:szCs w:val="22"/>
        </w:rPr>
      </w:pP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8D0B81" w:rsidRPr="008D0B81" w:rsidRDefault="008D0B81" w:rsidP="008D0B81">
      <w:pPr>
        <w:pStyle w:val="Titre1"/>
      </w:pPr>
      <w:r w:rsidRPr="008D0B81">
        <w:t>ARTICLE 1 :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A compter du ……, M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……... né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(nom de jeune fille)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……… le ...... est nommé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</w:t>
      </w:r>
      <w:proofErr w:type="gramStart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grade</w:t>
      </w:r>
      <w:proofErr w:type="gramEnd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stagiaire à temps complet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(ou à temps non complet sur la base de …/35èmes)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pour une durée d’un an.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8D0B81" w:rsidRPr="008D0B81" w:rsidRDefault="008D0B81" w:rsidP="008D0B81">
      <w:pPr>
        <w:pStyle w:val="Titre1"/>
      </w:pPr>
      <w:r w:rsidRPr="008D0B81">
        <w:t>ARTICLE 2 :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M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>……… est classé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au …. </w:t>
      </w:r>
      <w:proofErr w:type="gramStart"/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>échelon</w:t>
      </w:r>
      <w:proofErr w:type="gramEnd"/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>, Indice Brut …, Indice Majoré …, avec une ancienneté de ……</w:t>
      </w:r>
    </w:p>
    <w:p w:rsidR="008D0B81" w:rsidRPr="008D0B81" w:rsidRDefault="008D0B81" w:rsidP="008D0B81">
      <w:pPr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(le cas </w:t>
      </w:r>
      <w:proofErr w:type="gramStart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échéant -</w:t>
      </w:r>
      <w:proofErr w:type="gramEnd"/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en cas de reprise des services publics) L’agent conserve à titre personnel le bénéfice de son traitement antérieur calculé sur la base de l’IM … (dans la limite du traitement indiciaire afférent au dernier échelon du grade d’accueil).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8D0B81" w:rsidRPr="008D0B81" w:rsidRDefault="008D0B81" w:rsidP="008D0B81">
      <w:pPr>
        <w:pStyle w:val="Titre1"/>
      </w:pPr>
      <w:r w:rsidRPr="008D0B81">
        <w:t>ARTICLE 3 :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M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……... devra accomplir une formation d’intégration d’une durée totale de 5 jours durant la période de stage.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8D0B81" w:rsidRPr="008D0B81" w:rsidRDefault="008D0B81" w:rsidP="008D0B81">
      <w:pPr>
        <w:pStyle w:val="Titre1"/>
      </w:pPr>
      <w:r w:rsidRPr="008D0B81">
        <w:t>ARTICLE 4 :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lastRenderedPageBreak/>
        <w:t xml:space="preserve">M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……... est soumis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au régime spécial de Sécurité Sociale des fonctionnaires et est affilié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 à la Caisse Nationale de Retraite des Agents des  Collectivités Locales (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OU s’il effectue moins de 28 h) est soumis(e) au régime général de Sécurité Sociale et est affilié(e) à l’IRCANTEC.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8D0B81" w:rsidRPr="008D0B81" w:rsidRDefault="008D0B81" w:rsidP="008D0B81">
      <w:pPr>
        <w:pStyle w:val="Titre1"/>
      </w:pPr>
      <w:r w:rsidRPr="008D0B81">
        <w:t>ARTICLE 5 :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 xml:space="preserve">Avant le terme normal, il peut être mis fin au stage de M </w:t>
      </w:r>
      <w:r w:rsidRPr="008D0B81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>……… :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>- en cas d’insuffisance professionnelle, après avis de la Commission Administrative Paritaire, dès lors que la moitié du stage sera accomplie,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>- en cas de faute disciplinaire, après avis du Conseil de Discipline.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8D0B81">
        <w:rPr>
          <w:rFonts w:ascii="Lucida Sans Unicode" w:hAnsi="Lucida Sans Unicode" w:cs="Lucida Sans Unicode"/>
          <w:color w:val="5F497A"/>
          <w:kern w:val="20"/>
          <w:szCs w:val="22"/>
        </w:rPr>
        <w:t>Dans les deux cas, la fin de stage a lieu sans préavis ni indemnité de licenciement, et après communication du dossier à l’agent.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8D0B81" w:rsidRPr="008D0B81" w:rsidRDefault="008D0B81" w:rsidP="008D0B81">
      <w:pPr>
        <w:pStyle w:val="Titre1"/>
      </w:pPr>
      <w:r w:rsidRPr="008D0B81">
        <w:t>ARTICLE 6 :</w:t>
      </w:r>
    </w:p>
    <w:p w:rsidR="008D0B81" w:rsidRPr="008D0B81" w:rsidRDefault="008D0B81" w:rsidP="008D0B81">
      <w:pPr>
        <w:pStyle w:val="articlecontenu"/>
        <w:spacing w:after="0"/>
        <w:ind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8D0B81">
        <w:rPr>
          <w:rFonts w:ascii="Lucida Sans Unicode" w:hAnsi="Lucida Sans Unicode" w:cs="Lucida Sans Unicode"/>
          <w:color w:val="5F497A"/>
          <w:sz w:val="22"/>
          <w:szCs w:val="22"/>
        </w:rPr>
        <w:t>Le Directeur Général des services est chargé de l’exécution du présent arrêté qui sera notifié à l’intéressé</w:t>
      </w:r>
      <w:r w:rsidRPr="008D0B81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(e)</w:t>
      </w:r>
      <w:r w:rsidRPr="008D0B81">
        <w:rPr>
          <w:rFonts w:ascii="Lucida Sans Unicode" w:hAnsi="Lucida Sans Unicode" w:cs="Lucida Sans Unicode"/>
          <w:color w:val="5F497A"/>
          <w:sz w:val="22"/>
          <w:szCs w:val="22"/>
        </w:rPr>
        <w:t>, ampliation sera adressée au Président du Centre de Gestion et au Comptable de la Collectivité.</w:t>
      </w:r>
    </w:p>
    <w:p w:rsidR="008D0B81" w:rsidRPr="008D0B81" w:rsidRDefault="008D0B81" w:rsidP="008D0B81">
      <w:pPr>
        <w:pStyle w:val="articlecontenu"/>
        <w:spacing w:after="0"/>
        <w:ind w:firstLine="0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8D0B81" w:rsidRPr="008D0B81" w:rsidRDefault="008D0B81" w:rsidP="008D0B81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8D0B81">
        <w:rPr>
          <w:rFonts w:ascii="Lucida Sans Unicode" w:hAnsi="Lucida Sans Unicode" w:cs="Lucida Sans Unicode"/>
          <w:color w:val="5F497A"/>
          <w:sz w:val="22"/>
          <w:szCs w:val="22"/>
        </w:rPr>
        <w:t>Fait à …… le …….,</w:t>
      </w:r>
    </w:p>
    <w:p w:rsidR="008D0B81" w:rsidRPr="008D0B81" w:rsidRDefault="008D0B81" w:rsidP="008D0B81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8D0B81">
        <w:rPr>
          <w:rFonts w:ascii="Lucida Sans Unicode" w:hAnsi="Lucida Sans Unicode" w:cs="Lucida Sans Unicode"/>
          <w:color w:val="5F497A"/>
          <w:sz w:val="22"/>
          <w:szCs w:val="22"/>
        </w:rPr>
        <w:t xml:space="preserve">Le Maire </w:t>
      </w:r>
      <w:r w:rsidRPr="008D0B81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(le Président)</w:t>
      </w:r>
      <w:r w:rsidRPr="008D0B81">
        <w:rPr>
          <w:rFonts w:ascii="Lucida Sans Unicode" w:hAnsi="Lucida Sans Unicode" w:cs="Lucida Sans Unicode"/>
          <w:color w:val="5F497A"/>
          <w:sz w:val="22"/>
          <w:szCs w:val="22"/>
        </w:rPr>
        <w:t>,</w:t>
      </w:r>
    </w:p>
    <w:p w:rsidR="008D0B81" w:rsidRPr="008D0B81" w:rsidRDefault="008D0B81" w:rsidP="008D0B81">
      <w:pPr>
        <w:pStyle w:val="articlecontenu"/>
        <w:spacing w:after="0"/>
        <w:ind w:left="5664" w:firstLine="0"/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</w:pPr>
      <w:r w:rsidRPr="008D0B81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(</w:t>
      </w:r>
      <w:proofErr w:type="gramStart"/>
      <w:r w:rsidRPr="008D0B81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prénom</w:t>
      </w:r>
      <w:proofErr w:type="gramEnd"/>
      <w:r w:rsidRPr="008D0B81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, nom lisibles et signature)</w:t>
      </w:r>
    </w:p>
    <w:p w:rsidR="008D0B81" w:rsidRPr="008D0B81" w:rsidRDefault="008D0B81" w:rsidP="008D0B81">
      <w:pPr>
        <w:pStyle w:val="articlecontenu"/>
        <w:spacing w:after="0"/>
        <w:ind w:left="5664" w:firstLine="0"/>
        <w:rPr>
          <w:rFonts w:ascii="Lucida Sans Unicode" w:hAnsi="Lucida Sans Unicode" w:cs="Lucida Sans Unicode"/>
          <w:i/>
          <w:color w:val="5F497A"/>
          <w:sz w:val="22"/>
          <w:szCs w:val="22"/>
        </w:rPr>
      </w:pPr>
      <w:proofErr w:type="gramStart"/>
      <w:r w:rsidRPr="008D0B81">
        <w:rPr>
          <w:rFonts w:ascii="Lucida Sans Unicode" w:hAnsi="Lucida Sans Unicode" w:cs="Lucida Sans Unicode"/>
          <w:i/>
          <w:color w:val="5F497A"/>
          <w:sz w:val="22"/>
          <w:szCs w:val="22"/>
        </w:rPr>
        <w:t>ou</w:t>
      </w:r>
      <w:proofErr w:type="gramEnd"/>
    </w:p>
    <w:p w:rsidR="008D0B81" w:rsidRPr="008D0B81" w:rsidRDefault="008D0B81" w:rsidP="008D0B81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8D0B81">
        <w:rPr>
          <w:rFonts w:ascii="Lucida Sans Unicode" w:hAnsi="Lucida Sans Unicode" w:cs="Lucida Sans Unicode"/>
          <w:color w:val="5F497A"/>
          <w:sz w:val="22"/>
          <w:szCs w:val="22"/>
        </w:rPr>
        <w:t>Par délégation,</w:t>
      </w:r>
    </w:p>
    <w:p w:rsidR="008D0B81" w:rsidRPr="008D0B81" w:rsidRDefault="008D0B81" w:rsidP="008D0B81">
      <w:pPr>
        <w:pStyle w:val="articlecontenu"/>
        <w:spacing w:after="0"/>
        <w:ind w:left="5664" w:firstLine="0"/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</w:pPr>
      <w:r w:rsidRPr="008D0B81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(</w:t>
      </w:r>
      <w:proofErr w:type="gramStart"/>
      <w:r w:rsidRPr="008D0B81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prénom</w:t>
      </w:r>
      <w:proofErr w:type="gramEnd"/>
      <w:r w:rsidRPr="008D0B81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, nom, qualité lisibles et signature)</w:t>
      </w:r>
    </w:p>
    <w:p w:rsidR="008D0B81" w:rsidRPr="008D0B81" w:rsidRDefault="008D0B81" w:rsidP="008D0B81">
      <w:pPr>
        <w:pStyle w:val="articlecontenu"/>
        <w:spacing w:after="0"/>
        <w:ind w:left="5664" w:firstLine="0"/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</w:pPr>
    </w:p>
    <w:p w:rsidR="008D0B81" w:rsidRPr="008D0B81" w:rsidRDefault="008D0B81" w:rsidP="008D0B81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</w:p>
    <w:p w:rsidR="008D0B81" w:rsidRPr="008D0B81" w:rsidRDefault="008D0B81" w:rsidP="008D0B81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8D0B81">
        <w:rPr>
          <w:rFonts w:ascii="Lucida Sans Unicode" w:hAnsi="Lucida Sans Unicode" w:cs="Lucida Sans Unicode"/>
          <w:color w:val="5F497A"/>
        </w:rPr>
        <w:t xml:space="preserve">Le Maire </w:t>
      </w:r>
      <w:r w:rsidRPr="008D0B81">
        <w:rPr>
          <w:rFonts w:ascii="Lucida Sans Unicode" w:eastAsia="Calibri" w:hAnsi="Lucida Sans Unicode" w:cs="Lucida Sans Unicode"/>
          <w:i/>
          <w:color w:val="548DD4"/>
          <w:lang w:eastAsia="en-US"/>
        </w:rPr>
        <w:t>(ou le Président)</w:t>
      </w:r>
      <w:r w:rsidRPr="008D0B81">
        <w:rPr>
          <w:rFonts w:ascii="Lucida Sans Unicode" w:hAnsi="Lucida Sans Unicode" w:cs="Lucida Sans Unicode"/>
          <w:color w:val="5F497A"/>
        </w:rPr>
        <w:t>,</w:t>
      </w:r>
    </w:p>
    <w:p w:rsidR="008D0B81" w:rsidRPr="008D0B81" w:rsidRDefault="008D0B81" w:rsidP="008D0B81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8D0B81">
        <w:rPr>
          <w:rFonts w:ascii="Lucida Sans Unicode" w:hAnsi="Lucida Sans Unicode" w:cs="Lucida Sans Unicode"/>
          <w:color w:val="5F497A"/>
        </w:rPr>
        <w:t>• certifie sous sa responsabilité le caractère exécutoire de cet acte,</w:t>
      </w:r>
    </w:p>
    <w:p w:rsidR="008D0B81" w:rsidRPr="008D0B81" w:rsidRDefault="008D0B81" w:rsidP="008D0B81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8D0B81">
        <w:rPr>
          <w:rFonts w:ascii="Lucida Sans Unicode" w:hAnsi="Lucida Sans Unicode" w:cs="Lucida Sans Unicode"/>
          <w:color w:val="5F497A"/>
        </w:rPr>
        <w:t>• informe que le présent arrêté peut faire l’objet d’un recours pour excès de pouvoir devant le Tribunal Administratif dans un délai de deux mois à compter de la présente notification.</w:t>
      </w:r>
    </w:p>
    <w:p w:rsidR="008D0B81" w:rsidRPr="008D0B81" w:rsidRDefault="008D0B81" w:rsidP="008D0B81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8D0B81" w:rsidRPr="008D0B81" w:rsidRDefault="008D0B81" w:rsidP="008D0B81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8D0B81">
        <w:rPr>
          <w:rFonts w:ascii="Lucida Sans Unicode" w:hAnsi="Lucida Sans Unicode" w:cs="Lucida Sans Unicode"/>
          <w:color w:val="5F497A"/>
          <w:sz w:val="22"/>
          <w:szCs w:val="22"/>
        </w:rPr>
        <w:t>Notifié le .....................................</w:t>
      </w:r>
    </w:p>
    <w:p w:rsidR="008D0B81" w:rsidRPr="008D0B81" w:rsidRDefault="008D0B81" w:rsidP="008D0B81">
      <w:pPr>
        <w:pStyle w:val="recours"/>
        <w:ind w:left="0" w:right="4252"/>
        <w:rPr>
          <w:rFonts w:ascii="Lucida Sans Unicode" w:hAnsi="Lucida Sans Unicode" w:cs="Lucida Sans Unicode"/>
        </w:rPr>
      </w:pPr>
      <w:r w:rsidRPr="008D0B81">
        <w:rPr>
          <w:rFonts w:ascii="Lucida Sans Unicode" w:hAnsi="Lucida Sans Unicode" w:cs="Lucida Sans Unicode"/>
          <w:color w:val="5F497A"/>
          <w:sz w:val="22"/>
          <w:szCs w:val="22"/>
        </w:rPr>
        <w:t xml:space="preserve">Signature de l’agent :                       </w:t>
      </w:r>
    </w:p>
    <w:p w:rsidR="008D0B81" w:rsidRPr="008D0B81" w:rsidRDefault="008D0B81" w:rsidP="008D0B81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E27274" w:rsidRPr="008D0B81" w:rsidRDefault="00E27274" w:rsidP="008D0B81">
      <w:pPr>
        <w:spacing w:after="0" w:line="240" w:lineRule="auto"/>
        <w:rPr>
          <w:rFonts w:ascii="Lucida Sans Unicode" w:hAnsi="Lucida Sans Unicode" w:cs="Lucida Sans Unicode"/>
        </w:rPr>
      </w:pPr>
    </w:p>
    <w:sectPr w:rsidR="00E27274" w:rsidRPr="008D0B81" w:rsidSect="00300E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75" w:rsidRDefault="00987275" w:rsidP="00E27274">
      <w:pPr>
        <w:spacing w:after="0" w:line="240" w:lineRule="auto"/>
      </w:pPr>
      <w:r>
        <w:separator/>
      </w:r>
    </w:p>
  </w:endnote>
  <w:endnote w:type="continuationSeparator" w:id="0">
    <w:p w:rsidR="00987275" w:rsidRDefault="00987275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09"/>
      <w:gridCol w:w="935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CE3128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8D0B81" w:rsidRPr="008D0B81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0E0521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CE3128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8D0B81" w:rsidRPr="008D0B81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75" w:rsidRDefault="00987275" w:rsidP="00E27274">
      <w:pPr>
        <w:spacing w:after="0" w:line="240" w:lineRule="auto"/>
      </w:pPr>
      <w:r>
        <w:separator/>
      </w:r>
    </w:p>
  </w:footnote>
  <w:footnote w:type="continuationSeparator" w:id="0">
    <w:p w:rsidR="00987275" w:rsidRDefault="00987275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CE3128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CE3128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pt;height:11.2pt" o:bullet="t">
        <v:imagedata r:id="rId1" o:title="BD14565_"/>
      </v:shape>
    </w:pict>
  </w:numPicBullet>
  <w:numPicBullet w:numPicBulletId="1">
    <w:pict>
      <v:shape id="_x0000_i1064" type="#_x0000_t75" style="width:9.35pt;height:9.35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b0dbee,#cbeef5"/>
      <o:colormenu v:ext="edit" fillcolor="none [3208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E0521"/>
    <w:rsid w:val="002A7B6F"/>
    <w:rsid w:val="002E7997"/>
    <w:rsid w:val="00300E86"/>
    <w:rsid w:val="00316450"/>
    <w:rsid w:val="00317724"/>
    <w:rsid w:val="003555D4"/>
    <w:rsid w:val="004B2628"/>
    <w:rsid w:val="005A0DEC"/>
    <w:rsid w:val="005D0436"/>
    <w:rsid w:val="005F2619"/>
    <w:rsid w:val="00633073"/>
    <w:rsid w:val="006A0934"/>
    <w:rsid w:val="006B6EE6"/>
    <w:rsid w:val="007747E0"/>
    <w:rsid w:val="0078478F"/>
    <w:rsid w:val="00823B4A"/>
    <w:rsid w:val="00875A1A"/>
    <w:rsid w:val="008D0B81"/>
    <w:rsid w:val="00987275"/>
    <w:rsid w:val="009F77D2"/>
    <w:rsid w:val="00A937FE"/>
    <w:rsid w:val="00AF1413"/>
    <w:rsid w:val="00CA6927"/>
    <w:rsid w:val="00CE3128"/>
    <w:rsid w:val="00D701AE"/>
    <w:rsid w:val="00DA65FD"/>
    <w:rsid w:val="00E27274"/>
    <w:rsid w:val="00ED35A2"/>
    <w:rsid w:val="00F7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articlecontenu">
    <w:name w:val="article : contenu"/>
    <w:basedOn w:val="Normal"/>
    <w:rsid w:val="008D0B81"/>
    <w:pPr>
      <w:suppressAutoHyphens/>
      <w:autoSpaceDE w:val="0"/>
      <w:spacing w:after="140" w:line="240" w:lineRule="auto"/>
      <w:ind w:firstLine="567"/>
    </w:pPr>
    <w:rPr>
      <w:rFonts w:cs="Arial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D8512-5B03-475D-855F-14BC289D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sobo</cp:lastModifiedBy>
  <cp:revision>2</cp:revision>
  <dcterms:created xsi:type="dcterms:W3CDTF">2016-12-15T11:52:00Z</dcterms:created>
  <dcterms:modified xsi:type="dcterms:W3CDTF">2016-12-15T11:52:00Z</dcterms:modified>
</cp:coreProperties>
</file>