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9F" w:rsidRPr="002E159F" w:rsidRDefault="00837085" w:rsidP="0096263E">
      <w:pPr>
        <w:pBdr>
          <w:top w:val="single" w:sz="4" w:space="1" w:color="auto"/>
          <w:left w:val="single" w:sz="4" w:space="5" w:color="auto"/>
          <w:bottom w:val="single" w:sz="4" w:space="5" w:color="auto"/>
          <w:right w:val="single" w:sz="4" w:space="4" w:color="auto"/>
        </w:pBdr>
        <w:tabs>
          <w:tab w:val="left" w:pos="4820"/>
        </w:tabs>
        <w:spacing w:line="240" w:lineRule="auto"/>
        <w:ind w:left="4111"/>
        <w:jc w:val="center"/>
        <w:rPr>
          <w:rFonts w:cs="Lucida Sans Unicode"/>
          <w:b/>
          <w:smallCaps/>
          <w:color w:val="1F497D" w:themeColor="text2"/>
          <w:kern w:val="20"/>
          <w:sz w:val="28"/>
          <w:szCs w:val="22"/>
        </w:rPr>
      </w:pPr>
      <w:r>
        <w:rPr>
          <w:rFonts w:cs="Lucida Sans Unicode"/>
          <w:b/>
          <w:smallCaps/>
          <w:color w:val="1F497D" w:themeColor="text2"/>
          <w:kern w:val="20"/>
          <w:sz w:val="28"/>
          <w:szCs w:val="22"/>
        </w:rPr>
        <w:pict>
          <v:roundrect id="_x0000_s1026" style="position:absolute;left:0;text-align:left;margin-left:12.45pt;margin-top:18.95pt;width:161.3pt;height:40.1pt;z-index:251668480;v-text-anchor:middle" arcsize="10923f" fillcolor="#93295e" stroked="f">
            <v:textbox style="mso-next-textbox:#_x0000_s1026">
              <w:txbxContent>
                <w:p w:rsidR="00E27274" w:rsidRPr="006C4B47" w:rsidRDefault="00E27274" w:rsidP="00DA65FD">
                  <w:pPr>
                    <w:jc w:val="center"/>
                    <w:rPr>
                      <w:rFonts w:cs="Lucida Sans Unicode"/>
                      <w:b/>
                      <w:color w:val="FFFFFF" w:themeColor="background1"/>
                      <w:sz w:val="28"/>
                    </w:rPr>
                  </w:pPr>
                  <w:r w:rsidRPr="006C4B47">
                    <w:rPr>
                      <w:rFonts w:cs="Lucida Sans Unicode"/>
                      <w:b/>
                      <w:color w:val="FFFFFF" w:themeColor="background1"/>
                      <w:sz w:val="28"/>
                    </w:rPr>
                    <w:t>Logo Collectivité</w:t>
                  </w:r>
                </w:p>
              </w:txbxContent>
            </v:textbox>
          </v:roundrect>
        </w:pict>
      </w:r>
      <w:r w:rsidR="00D320D3">
        <w:rPr>
          <w:rFonts w:cs="Lucida Sans Unicode"/>
          <w:b/>
          <w:smallCaps/>
          <w:noProof/>
          <w:color w:val="1F497D" w:themeColor="text2"/>
          <w:kern w:val="20"/>
          <w:sz w:val="28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177406</wp:posOffset>
            </wp:positionH>
            <wp:positionV relativeFrom="paragraph">
              <wp:posOffset>286907</wp:posOffset>
            </wp:positionV>
            <wp:extent cx="2016824" cy="1412111"/>
            <wp:effectExtent l="19050" t="0" r="2476" b="0"/>
            <wp:wrapNone/>
            <wp:docPr id="4" name="Image 3" descr="Logo-CDG74-Haute-Def-valide-avec-slogan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DG74-Haute-Def-valide-avec-slogan - Copie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824" cy="1412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4563">
        <w:rPr>
          <w:rFonts w:cs="Lucida Sans Unicode"/>
          <w:b/>
          <w:smallCaps/>
          <w:color w:val="1F497D" w:themeColor="text2"/>
          <w:kern w:val="20"/>
          <w:sz w:val="28"/>
          <w:szCs w:val="22"/>
        </w:rPr>
        <w:t xml:space="preserve">Contrat d‘engagement d’un agent contractuel sur un emploi permanent </w:t>
      </w:r>
      <w:r w:rsidR="0096263E">
        <w:rPr>
          <w:rFonts w:cs="Lucida Sans Unicode"/>
          <w:b/>
          <w:smallCaps/>
          <w:color w:val="1F497D" w:themeColor="text2"/>
          <w:kern w:val="20"/>
          <w:sz w:val="28"/>
          <w:szCs w:val="22"/>
        </w:rPr>
        <w:t>pour remplacer temporairement un fonctionnaire ou un agent contractuel indisponible</w:t>
      </w:r>
    </w:p>
    <w:p w:rsidR="00C65BCD" w:rsidRPr="002E159F" w:rsidRDefault="002E159F" w:rsidP="002E159F">
      <w:pPr>
        <w:pBdr>
          <w:top w:val="single" w:sz="4" w:space="1" w:color="auto"/>
          <w:left w:val="single" w:sz="4" w:space="5" w:color="auto"/>
          <w:bottom w:val="single" w:sz="4" w:space="5" w:color="auto"/>
          <w:right w:val="single" w:sz="4" w:space="4" w:color="auto"/>
        </w:pBdr>
        <w:tabs>
          <w:tab w:val="left" w:pos="4820"/>
        </w:tabs>
        <w:spacing w:line="192" w:lineRule="auto"/>
        <w:ind w:left="4111"/>
        <w:jc w:val="center"/>
        <w:rPr>
          <w:rFonts w:cs="Lucida Sans Unicode"/>
          <w:i/>
          <w:color w:val="1F497D" w:themeColor="text2"/>
          <w:kern w:val="20"/>
          <w:szCs w:val="22"/>
        </w:rPr>
      </w:pPr>
      <w:r w:rsidRPr="002E159F">
        <w:rPr>
          <w:rFonts w:cs="Lucida Sans Unicode"/>
          <w:i/>
          <w:color w:val="1F497D" w:themeColor="text2"/>
          <w:kern w:val="20"/>
          <w:szCs w:val="22"/>
        </w:rPr>
        <w:t>(</w:t>
      </w:r>
      <w:proofErr w:type="gramStart"/>
      <w:r w:rsidRPr="002E159F">
        <w:rPr>
          <w:rFonts w:cs="Lucida Sans Unicode"/>
          <w:i/>
          <w:color w:val="1F497D" w:themeColor="text2"/>
          <w:kern w:val="20"/>
          <w:szCs w:val="22"/>
        </w:rPr>
        <w:t>en</w:t>
      </w:r>
      <w:proofErr w:type="gramEnd"/>
      <w:r w:rsidRPr="002E159F">
        <w:rPr>
          <w:rFonts w:cs="Lucida Sans Unicode"/>
          <w:i/>
          <w:color w:val="1F497D" w:themeColor="text2"/>
          <w:kern w:val="20"/>
          <w:szCs w:val="22"/>
        </w:rPr>
        <w:t xml:space="preserve"> application de l’article 3-</w:t>
      </w:r>
      <w:r w:rsidR="0096263E">
        <w:rPr>
          <w:rFonts w:cs="Lucida Sans Unicode"/>
          <w:i/>
          <w:color w:val="1F497D" w:themeColor="text2"/>
          <w:kern w:val="20"/>
          <w:szCs w:val="22"/>
        </w:rPr>
        <w:t>1</w:t>
      </w:r>
      <w:r w:rsidRPr="002E159F">
        <w:rPr>
          <w:rFonts w:cs="Lucida Sans Unicode"/>
          <w:i/>
          <w:color w:val="1F497D" w:themeColor="text2"/>
          <w:kern w:val="20"/>
          <w:szCs w:val="22"/>
        </w:rPr>
        <w:t>de la loi du 26 janvier 1984)</w:t>
      </w:r>
    </w:p>
    <w:p w:rsidR="00E27274" w:rsidRPr="00B229DF" w:rsidRDefault="00837085" w:rsidP="00B229DF">
      <w:pPr>
        <w:spacing w:line="240" w:lineRule="auto"/>
        <w:rPr>
          <w:rFonts w:eastAsia="Calibri" w:cs="Lucida Sans Unicode"/>
          <w:color w:val="5F497A"/>
          <w:sz w:val="20"/>
          <w:vertAlign w:val="subscript"/>
          <w:lang w:eastAsia="en-US"/>
        </w:rPr>
      </w:pPr>
      <w:r w:rsidRPr="00837085">
        <w:rPr>
          <w:rFonts w:cs="Lucida Sans Unicode"/>
          <w:noProof/>
          <w:kern w:val="20"/>
          <w:szCs w:val="22"/>
        </w:rPr>
        <w:pict>
          <v:oval id="_x0000_s1043" style="position:absolute;left:0;text-align:left;margin-left:280.45pt;margin-top:73.8pt;width:203.2pt;height:101.75pt;z-index:251669504;v-text-anchor:middle" fillcolor="#93295e" stroked="f">
            <v:textbox inset=".5mm,.3mm,.5mm,.3mm">
              <w:txbxContent>
                <w:p w:rsidR="002E159F" w:rsidRPr="002E159F" w:rsidRDefault="002E159F" w:rsidP="002E159F">
                  <w:pPr>
                    <w:pStyle w:val="Pieddepage"/>
                    <w:ind w:right="-64"/>
                    <w:jc w:val="center"/>
                    <w:rPr>
                      <w:rFonts w:cs="Lucida Sans Unicode"/>
                      <w:color w:val="FFFFFF" w:themeColor="background1"/>
                      <w:sz w:val="16"/>
                      <w:szCs w:val="16"/>
                    </w:rPr>
                  </w:pPr>
                  <w:r w:rsidRPr="002E159F">
                    <w:rPr>
                      <w:rFonts w:cs="Lucida Sans Unicode"/>
                      <w:color w:val="FFFFFF" w:themeColor="background1"/>
                      <w:sz w:val="16"/>
                      <w:szCs w:val="16"/>
                    </w:rPr>
                    <w:t>Rappel : Vous pouvez vous aider dans votre démarche, de la note d’information (N°2016-02) éditée par le CDG sur les nouvelles dispositions applicables aux agents contractuels.</w:t>
                  </w:r>
                </w:p>
              </w:txbxContent>
            </v:textbox>
          </v:oval>
        </w:pict>
      </w:r>
      <w:r>
        <w:rPr>
          <w:rFonts w:eastAsia="Calibri" w:cs="Lucida Sans Unicode"/>
          <w:noProof/>
          <w:color w:val="5F497A"/>
          <w:sz w:val="20"/>
          <w:vertAlign w:val="subscript"/>
        </w:rPr>
        <w:pict>
          <v:roundrect id="_x0000_s1038" style="position:absolute;left:0;text-align:left;margin-left:.05pt;margin-top:22.85pt;width:466.6pt;height:114.4pt;z-index:-251650049" arcsize="10923f" wrapcoords="521 0 313 340 -35 2041 -35 19559 417 21430 521 21430 21044 21430 21149 21430 21600 19559 21600 2041 21218 170 21044 0 521 0" fillcolor="#dbe5f1 [660]" stroked="f" strokecolor="#002060">
            <v:textbox style="mso-next-textbox:#_x0000_s1038">
              <w:txbxContent>
                <w:p w:rsidR="00B229DF" w:rsidRDefault="00B229DF" w:rsidP="006C4B47">
                  <w:pPr>
                    <w:spacing w:line="192" w:lineRule="auto"/>
                    <w:rPr>
                      <w:rFonts w:cs="Lucida Sans Unicode"/>
                      <w:b/>
                    </w:rPr>
                  </w:pPr>
                  <w:r w:rsidRPr="00B229DF">
                    <w:rPr>
                      <w:rFonts w:cs="Lucida Sans Unicode"/>
                      <w:b/>
                    </w:rPr>
                    <w:t>Comment compléter le projet de contrat :</w:t>
                  </w:r>
                </w:p>
                <w:p w:rsidR="00C9791B" w:rsidRPr="00C9791B" w:rsidRDefault="00C9791B" w:rsidP="006C4B47">
                  <w:pPr>
                    <w:spacing w:line="192" w:lineRule="auto"/>
                    <w:rPr>
                      <w:rFonts w:cs="Lucida Sans Unicode"/>
                      <w:b/>
                      <w:sz w:val="14"/>
                    </w:rPr>
                  </w:pPr>
                </w:p>
                <w:p w:rsidR="00B229DF" w:rsidRPr="00B229DF" w:rsidRDefault="00B229DF" w:rsidP="00C9791B">
                  <w:pPr>
                    <w:tabs>
                      <w:tab w:val="left" w:pos="6804"/>
                    </w:tabs>
                    <w:spacing w:line="216" w:lineRule="auto"/>
                    <w:ind w:right="52"/>
                    <w:rPr>
                      <w:rFonts w:cs="Lucida Sans Unicode"/>
                    </w:rPr>
                  </w:pPr>
                  <w:r w:rsidRPr="00C9791B">
                    <w:rPr>
                      <w:rFonts w:cs="Lucida Sans Unicode"/>
                      <w:b/>
                      <w:color w:val="31849B" w:themeColor="accent5" w:themeShade="BF"/>
                    </w:rPr>
                    <w:t>Les éléments en bleu</w:t>
                  </w:r>
                  <w:r w:rsidRPr="00B229DF">
                    <w:rPr>
                      <w:rFonts w:cs="Lucida Sans Unicode"/>
                    </w:rPr>
                    <w:t xml:space="preserve"> ne doivent être conservés dans le contrat que si la collectivité ou l’agent sont concernés.</w:t>
                  </w:r>
                </w:p>
                <w:p w:rsidR="00B229DF" w:rsidRPr="00B229DF" w:rsidRDefault="00B229DF" w:rsidP="002E159F">
                  <w:pPr>
                    <w:tabs>
                      <w:tab w:val="left" w:pos="6804"/>
                    </w:tabs>
                    <w:spacing w:line="216" w:lineRule="auto"/>
                    <w:ind w:right="3632"/>
                    <w:rPr>
                      <w:rFonts w:cs="Lucida Sans Unicode"/>
                    </w:rPr>
                  </w:pPr>
                  <w:r w:rsidRPr="00C9791B">
                    <w:rPr>
                      <w:rFonts w:cs="Lucida Sans Unicode"/>
                      <w:b/>
                      <w:color w:val="C00000"/>
                    </w:rPr>
                    <w:t xml:space="preserve">Les éléments en </w:t>
                  </w:r>
                  <w:r w:rsidR="00C9791B">
                    <w:rPr>
                      <w:rFonts w:cs="Lucida Sans Unicode"/>
                      <w:b/>
                      <w:color w:val="C00000"/>
                    </w:rPr>
                    <w:t>roug</w:t>
                  </w:r>
                  <w:r w:rsidRPr="00C9791B">
                    <w:rPr>
                      <w:rFonts w:cs="Lucida Sans Unicode"/>
                      <w:b/>
                      <w:color w:val="C00000"/>
                    </w:rPr>
                    <w:t>e</w:t>
                  </w:r>
                  <w:r w:rsidRPr="00B229DF">
                    <w:rPr>
                      <w:rFonts w:cs="Lucida Sans Unicode"/>
                    </w:rPr>
                    <w:t xml:space="preserve"> visent à expliciter les différents contenus, et doivent être supprimés dans le contrat final.</w:t>
                  </w:r>
                </w:p>
                <w:p w:rsidR="00B229DF" w:rsidRDefault="00B229DF"/>
              </w:txbxContent>
            </v:textbox>
            <w10:wrap type="tight"/>
          </v:roundrect>
        </w:pict>
      </w:r>
    </w:p>
    <w:p w:rsidR="00E27274" w:rsidRPr="002E159F" w:rsidRDefault="00E27274" w:rsidP="002E159F">
      <w:pPr>
        <w:rPr>
          <w:rFonts w:cs="Lucida Sans Unicode"/>
          <w:kern w:val="20"/>
          <w:szCs w:val="22"/>
        </w:rPr>
      </w:pPr>
    </w:p>
    <w:p w:rsidR="00C9791B" w:rsidRPr="002E159F" w:rsidRDefault="00C9791B" w:rsidP="002E159F">
      <w:pPr>
        <w:rPr>
          <w:rFonts w:cs="Lucida Sans Unicode"/>
          <w:kern w:val="20"/>
          <w:szCs w:val="22"/>
        </w:rPr>
      </w:pPr>
    </w:p>
    <w:p w:rsidR="0096263E" w:rsidRPr="0096263E" w:rsidRDefault="0096263E" w:rsidP="0096263E">
      <w:pPr>
        <w:spacing w:after="120"/>
        <w:rPr>
          <w:b/>
        </w:rPr>
      </w:pPr>
      <w:r w:rsidRPr="0096263E">
        <w:rPr>
          <w:b/>
        </w:rPr>
        <w:t>Entre les soussignés :</w:t>
      </w:r>
    </w:p>
    <w:p w:rsidR="0096263E" w:rsidRPr="006054B0" w:rsidRDefault="0096263E" w:rsidP="0096263E">
      <w:r w:rsidRPr="006054B0">
        <w:t xml:space="preserve">D'une part, la commune </w:t>
      </w:r>
      <w:r w:rsidRPr="00A4292C">
        <w:t>(</w:t>
      </w:r>
      <w:r w:rsidRPr="00A4292C">
        <w:rPr>
          <w:color w:val="365F91" w:themeColor="accent1" w:themeShade="BF"/>
        </w:rPr>
        <w:t>ou</w:t>
      </w:r>
      <w:r w:rsidRPr="00A4292C">
        <w:t xml:space="preserve"> établissement public) de [……………] représenté (e) par son Maire (</w:t>
      </w:r>
      <w:r w:rsidRPr="00A4292C">
        <w:rPr>
          <w:color w:val="365F91" w:themeColor="accent1" w:themeShade="BF"/>
        </w:rPr>
        <w:t>ou</w:t>
      </w:r>
      <w:r w:rsidRPr="00A4292C">
        <w:t xml:space="preserve"> Président)</w:t>
      </w:r>
      <w:r w:rsidRPr="006054B0">
        <w:t>, M [……………],</w:t>
      </w:r>
    </w:p>
    <w:p w:rsidR="0096263E" w:rsidRPr="006054B0" w:rsidRDefault="0096263E" w:rsidP="0096263E"/>
    <w:p w:rsidR="0096263E" w:rsidRPr="006054B0" w:rsidRDefault="0096263E" w:rsidP="0096263E">
      <w:r w:rsidRPr="006054B0">
        <w:t xml:space="preserve">Et d'autre part, M </w:t>
      </w:r>
      <w:r>
        <w:t>[……………] demeurant [……………]</w:t>
      </w:r>
    </w:p>
    <w:p w:rsidR="0096263E" w:rsidRPr="006054B0" w:rsidRDefault="0096263E" w:rsidP="0096263E"/>
    <w:p w:rsidR="0096263E" w:rsidRPr="0096263E" w:rsidRDefault="0096263E" w:rsidP="0096263E">
      <w:pPr>
        <w:spacing w:after="120"/>
        <w:rPr>
          <w:b/>
        </w:rPr>
      </w:pPr>
      <w:r w:rsidRPr="0096263E">
        <w:rPr>
          <w:b/>
        </w:rPr>
        <w:t>Il a tout d'abord été exposé ce qui suit :</w:t>
      </w:r>
    </w:p>
    <w:p w:rsidR="0096263E" w:rsidRPr="006054B0" w:rsidRDefault="0096263E" w:rsidP="0096263E">
      <w:pPr>
        <w:rPr>
          <w:i/>
          <w:iCs/>
        </w:rPr>
      </w:pPr>
      <w:r w:rsidRPr="006054B0">
        <w:t xml:space="preserve">Afin d’assurer le remplacement temporaire d’un </w:t>
      </w:r>
      <w:r w:rsidRPr="006054B0">
        <w:rPr>
          <w:iCs/>
        </w:rPr>
        <w:t xml:space="preserve">fonctionnaire </w:t>
      </w:r>
      <w:r w:rsidRPr="006054B0">
        <w:rPr>
          <w:iCs/>
          <w:color w:val="365F91" w:themeColor="accent1" w:themeShade="BF"/>
        </w:rPr>
        <w:t>ou</w:t>
      </w:r>
      <w:r w:rsidRPr="006054B0">
        <w:rPr>
          <w:iCs/>
        </w:rPr>
        <w:t xml:space="preserve"> d’un agent contractuel</w:t>
      </w:r>
      <w:r w:rsidRPr="006054B0">
        <w:t xml:space="preserve"> autorisé à exercer ses fonctions à temps partiel </w:t>
      </w:r>
      <w:r w:rsidRPr="006054B0">
        <w:rPr>
          <w:color w:val="365F91" w:themeColor="accent1" w:themeShade="BF"/>
        </w:rPr>
        <w:t>ou</w:t>
      </w:r>
      <w:r w:rsidRPr="006054B0">
        <w:t xml:space="preserve"> rendu indisponible en raison d'un congé annuel </w:t>
      </w:r>
      <w:r w:rsidRPr="006054B0">
        <w:rPr>
          <w:color w:val="365F91" w:themeColor="accent1" w:themeShade="BF"/>
        </w:rPr>
        <w:t>ou</w:t>
      </w:r>
      <w:r w:rsidRPr="006054B0">
        <w:t xml:space="preserve"> d'un congé de maladie </w:t>
      </w:r>
      <w:r w:rsidRPr="006054B0">
        <w:rPr>
          <w:color w:val="365F91" w:themeColor="accent1" w:themeShade="BF"/>
        </w:rPr>
        <w:t>ou</w:t>
      </w:r>
      <w:r w:rsidRPr="006054B0">
        <w:t xml:space="preserve"> d’un congé de grave maladie </w:t>
      </w:r>
      <w:r w:rsidRPr="006054B0">
        <w:rPr>
          <w:color w:val="365F91" w:themeColor="accent1" w:themeShade="BF"/>
        </w:rPr>
        <w:t>ou</w:t>
      </w:r>
      <w:r w:rsidRPr="006054B0">
        <w:t xml:space="preserve"> d’un congé de longue maladie </w:t>
      </w:r>
      <w:r w:rsidRPr="006054B0">
        <w:rPr>
          <w:color w:val="365F91" w:themeColor="accent1" w:themeShade="BF"/>
        </w:rPr>
        <w:t>ou</w:t>
      </w:r>
      <w:r w:rsidRPr="006054B0">
        <w:t xml:space="preserve"> d'un congé de longue durée </w:t>
      </w:r>
      <w:r w:rsidRPr="006054B0">
        <w:rPr>
          <w:color w:val="365F91" w:themeColor="accent1" w:themeShade="BF"/>
        </w:rPr>
        <w:t>ou</w:t>
      </w:r>
      <w:r w:rsidRPr="006054B0">
        <w:t xml:space="preserve"> d'un congé de maternité</w:t>
      </w:r>
      <w:r w:rsidRPr="006054B0">
        <w:rPr>
          <w:color w:val="365F91" w:themeColor="accent1" w:themeShade="BF"/>
        </w:rPr>
        <w:t xml:space="preserve"> ou </w:t>
      </w:r>
      <w:r w:rsidRPr="006054B0">
        <w:t xml:space="preserve">d’un congé pour adoption </w:t>
      </w:r>
      <w:r w:rsidRPr="006054B0">
        <w:rPr>
          <w:color w:val="365F91" w:themeColor="accent1" w:themeShade="BF"/>
        </w:rPr>
        <w:t>ou</w:t>
      </w:r>
      <w:r w:rsidRPr="006054B0">
        <w:t xml:space="preserve"> d'un congé parental </w:t>
      </w:r>
      <w:r w:rsidRPr="006054B0">
        <w:rPr>
          <w:color w:val="365F91" w:themeColor="accent1" w:themeShade="BF"/>
        </w:rPr>
        <w:t>ou</w:t>
      </w:r>
      <w:r w:rsidRPr="006054B0">
        <w:t xml:space="preserve"> d'un congé de présence parentale</w:t>
      </w:r>
      <w:r>
        <w:t xml:space="preserve"> </w:t>
      </w:r>
      <w:r w:rsidRPr="009D2D14">
        <w:rPr>
          <w:color w:val="365F91" w:themeColor="accent1" w:themeShade="BF"/>
        </w:rPr>
        <w:t>ou</w:t>
      </w:r>
      <w:r>
        <w:t xml:space="preserve"> de paternité et d’accueil</w:t>
      </w:r>
      <w:r w:rsidRPr="006054B0">
        <w:t xml:space="preserve"> </w:t>
      </w:r>
      <w:r w:rsidRPr="006054B0">
        <w:rPr>
          <w:color w:val="365F91" w:themeColor="accent1" w:themeShade="BF"/>
        </w:rPr>
        <w:t>ou</w:t>
      </w:r>
      <w:r w:rsidRPr="006054B0">
        <w:t xml:space="preserve"> d'un congé de solidarité familiale </w:t>
      </w:r>
      <w:r w:rsidRPr="006054B0">
        <w:rPr>
          <w:color w:val="365F91" w:themeColor="accent1" w:themeShade="BF"/>
        </w:rPr>
        <w:t>ou</w:t>
      </w:r>
      <w:r w:rsidRPr="006054B0">
        <w:t xml:space="preserve"> de l'accomplissement du service civil ou national, du rappel ou du maintien sous les drapeaux </w:t>
      </w:r>
      <w:r w:rsidRPr="006054B0">
        <w:rPr>
          <w:color w:val="365F91" w:themeColor="accent1" w:themeShade="BF"/>
        </w:rPr>
        <w:t>ou</w:t>
      </w:r>
      <w:r w:rsidRPr="006054B0">
        <w:t xml:space="preserve"> de leur participation à des activités dans le cadre des réserves opérationnelle, de sécurité civile ou sanitaire </w:t>
      </w:r>
      <w:r w:rsidRPr="006054B0">
        <w:rPr>
          <w:color w:val="365F91" w:themeColor="accent1" w:themeShade="BF"/>
        </w:rPr>
        <w:t>ou</w:t>
      </w:r>
      <w:r w:rsidRPr="006054B0">
        <w:t xml:space="preserve"> en raison de tout autre congé régulièrement octroyé en application des dispositions réglementaires applicables aux agents contractuels de la fonction publique territoriale </w:t>
      </w:r>
      <w:r w:rsidRPr="0096263E">
        <w:rPr>
          <w:color w:val="FF0000"/>
        </w:rPr>
        <w:t>(</w:t>
      </w:r>
      <w:r w:rsidRPr="0096263E">
        <w:rPr>
          <w:iCs/>
          <w:color w:val="FF0000"/>
        </w:rPr>
        <w:t>Supprimer les hypothèses qui ne correspondent à la situation de l’agent indisponible)</w:t>
      </w:r>
    </w:p>
    <w:p w:rsidR="0096263E" w:rsidRPr="006054B0" w:rsidRDefault="0096263E" w:rsidP="0096263E">
      <w:pPr>
        <w:rPr>
          <w:i/>
          <w:iCs/>
        </w:rPr>
      </w:pPr>
      <w:r w:rsidRPr="006054B0">
        <w:t>Il a été décidé conformément aux dispositions de l'article 3-1 de la loi du 26 janvier 1984 de recruter un agent contractuel</w:t>
      </w:r>
      <w:r w:rsidRPr="006054B0">
        <w:rPr>
          <w:i/>
          <w:iCs/>
        </w:rPr>
        <w:t>.</w:t>
      </w:r>
    </w:p>
    <w:p w:rsidR="0096263E" w:rsidRPr="006054B0" w:rsidRDefault="0096263E" w:rsidP="0096263E"/>
    <w:p w:rsidR="0096263E" w:rsidRPr="006054B0" w:rsidRDefault="0096263E" w:rsidP="0096263E">
      <w:r w:rsidRPr="006054B0">
        <w:t>C'est dans ces conditions que M [……………], Maire (</w:t>
      </w:r>
      <w:r w:rsidRPr="006054B0">
        <w:rPr>
          <w:color w:val="365F91" w:themeColor="accent1" w:themeShade="BF"/>
        </w:rPr>
        <w:t>ou</w:t>
      </w:r>
      <w:r w:rsidRPr="006054B0">
        <w:t xml:space="preserve"> Président), a décidé de recruter M [……………] qui : </w:t>
      </w:r>
    </w:p>
    <w:p w:rsidR="0096263E" w:rsidRPr="001D7E08" w:rsidRDefault="0096263E" w:rsidP="001D7E08">
      <w:pPr>
        <w:pStyle w:val="Paragraphedeliste"/>
        <w:numPr>
          <w:ilvl w:val="0"/>
          <w:numId w:val="30"/>
        </w:numPr>
        <w:rPr>
          <w:rFonts w:ascii="Lucida Sans Unicode" w:hAnsi="Lucida Sans Unicode" w:cs="Lucida Sans Unicode"/>
          <w:sz w:val="22"/>
        </w:rPr>
      </w:pPr>
      <w:r w:rsidRPr="001D7E08">
        <w:rPr>
          <w:rFonts w:ascii="Lucida Sans Unicode" w:hAnsi="Lucida Sans Unicode" w:cs="Lucida Sans Unicode"/>
          <w:sz w:val="22"/>
        </w:rPr>
        <w:t xml:space="preserve">sera soumis(e), outre les stipulations du présent contrat, aux dispositions de la loi n°83-634 du 13 juillet 1983 portant droits et obligations des fonctionnaires, aux dispositions de la loi n°84-53 du 26 janvier 1984 portant </w:t>
      </w:r>
      <w:r w:rsidRPr="001D7E08">
        <w:rPr>
          <w:rFonts w:ascii="Lucida Sans Unicode" w:hAnsi="Lucida Sans Unicode" w:cs="Lucida Sans Unicode"/>
          <w:sz w:val="22"/>
        </w:rPr>
        <w:lastRenderedPageBreak/>
        <w:t xml:space="preserve">dispositions statutaires relatives à la fonction publique territoriale et du décret n°88-145 du 15 février 1988 relatif aux agents contractuels de la fonction publique territoriale ; </w:t>
      </w:r>
    </w:p>
    <w:p w:rsidR="0096263E" w:rsidRPr="001D7E08" w:rsidRDefault="0096263E" w:rsidP="001D7E08">
      <w:pPr>
        <w:pStyle w:val="Paragraphedeliste"/>
        <w:numPr>
          <w:ilvl w:val="0"/>
          <w:numId w:val="30"/>
        </w:numPr>
        <w:rPr>
          <w:rFonts w:ascii="Lucida Sans Unicode" w:hAnsi="Lucida Sans Unicode" w:cs="Lucida Sans Unicode"/>
          <w:sz w:val="22"/>
        </w:rPr>
      </w:pPr>
      <w:r w:rsidRPr="001D7E08">
        <w:rPr>
          <w:rFonts w:ascii="Lucida Sans Unicode" w:hAnsi="Lucida Sans Unicode" w:cs="Lucida Sans Unicode"/>
          <w:sz w:val="22"/>
        </w:rPr>
        <w:t>remplit les conditions générales d’accès à la fonction publique territoriale fixées aux articles 2 et 2-1 du décret du 15 février 1988 (notamment les conditions d’aptitude physique).</w:t>
      </w:r>
    </w:p>
    <w:p w:rsidR="0096263E" w:rsidRPr="006054B0" w:rsidRDefault="0096263E" w:rsidP="0096263E"/>
    <w:p w:rsidR="0096263E" w:rsidRPr="006054B0" w:rsidRDefault="0096263E" w:rsidP="0096263E">
      <w:pPr>
        <w:jc w:val="center"/>
      </w:pPr>
      <w:r w:rsidRPr="006054B0">
        <w:t>Ceci étant exposé, il est convenu ce qui suit :</w:t>
      </w:r>
    </w:p>
    <w:p w:rsidR="0096263E" w:rsidRPr="006054B0" w:rsidRDefault="0096263E" w:rsidP="0096263E">
      <w:bookmarkStart w:id="0" w:name="_GoBack"/>
      <w:bookmarkEnd w:id="0"/>
    </w:p>
    <w:p w:rsidR="0096263E" w:rsidRDefault="0096263E" w:rsidP="0096263E"/>
    <w:p w:rsidR="0096263E" w:rsidRPr="006054B0" w:rsidRDefault="0096263E" w:rsidP="0096263E">
      <w:pPr>
        <w:pStyle w:val="Titre1"/>
      </w:pPr>
      <w:r w:rsidRPr="006054B0">
        <w:t>ARTICLE 1 :</w:t>
      </w:r>
    </w:p>
    <w:p w:rsidR="0096263E" w:rsidRPr="006054B0" w:rsidRDefault="0096263E" w:rsidP="0096263E">
      <w:pPr>
        <w:rPr>
          <w:i/>
          <w:iCs/>
          <w:color w:val="943634" w:themeColor="accent2" w:themeShade="BF"/>
        </w:rPr>
      </w:pPr>
      <w:r w:rsidRPr="006054B0">
        <w:t>M […………</w:t>
      </w:r>
      <w:r>
        <w:t xml:space="preserve">…], né(e) le [……………] à [……………] </w:t>
      </w:r>
      <w:r w:rsidRPr="006054B0">
        <w:t xml:space="preserve">est engagé(e) à compter du [……………] en qualité de [……………] </w:t>
      </w:r>
      <w:r w:rsidRPr="0096263E">
        <w:rPr>
          <w:color w:val="FF0000"/>
        </w:rPr>
        <w:t>(préciser le poste occupé)</w:t>
      </w:r>
      <w:r w:rsidRPr="006054B0">
        <w:rPr>
          <w:color w:val="943634" w:themeColor="accent2" w:themeShade="BF"/>
        </w:rPr>
        <w:t xml:space="preserve"> </w:t>
      </w:r>
      <w:r w:rsidRPr="006054B0">
        <w:t>conformément aux dispositions de l'article 3-1 de la loi n°84-53 du 26 janvier 1984. Ce poste relève de la catégorie [……]</w:t>
      </w:r>
      <w:r w:rsidRPr="0096263E">
        <w:rPr>
          <w:color w:val="C00000"/>
        </w:rPr>
        <w:t xml:space="preserve"> </w:t>
      </w:r>
      <w:r w:rsidRPr="001D7E08">
        <w:rPr>
          <w:color w:val="FF0000"/>
        </w:rPr>
        <w:t>(préciser la catégorie hiérarchique A, B ou C).</w:t>
      </w:r>
      <w:r w:rsidRPr="001D7E08">
        <w:rPr>
          <w:i/>
          <w:iCs/>
          <w:color w:val="FF0000"/>
        </w:rPr>
        <w:t xml:space="preserve"> </w:t>
      </w:r>
    </w:p>
    <w:p w:rsidR="0096263E" w:rsidRDefault="0096263E" w:rsidP="0096263E"/>
    <w:p w:rsidR="0096263E" w:rsidRDefault="0096263E" w:rsidP="0096263E"/>
    <w:p w:rsidR="0096263E" w:rsidRPr="006054B0" w:rsidRDefault="0096263E" w:rsidP="0096263E"/>
    <w:p w:rsidR="0096263E" w:rsidRPr="006054B0" w:rsidRDefault="0096263E" w:rsidP="0096263E">
      <w:pPr>
        <w:pStyle w:val="Titre1"/>
      </w:pPr>
      <w:r w:rsidRPr="006054B0">
        <w:t>ARTICLE 2 : OBJET DU CONTRAT</w:t>
      </w:r>
    </w:p>
    <w:p w:rsidR="0096263E" w:rsidRPr="006054B0" w:rsidRDefault="0096263E" w:rsidP="0096263E">
      <w:r w:rsidRPr="006054B0">
        <w:t>M [……………] est engagé(</w:t>
      </w:r>
      <w:r w:rsidRPr="006054B0">
        <w:rPr>
          <w:i/>
        </w:rPr>
        <w:t>e</w:t>
      </w:r>
      <w:r w:rsidRPr="006054B0">
        <w:t xml:space="preserve">) pour assurer les missions suivantes : [……………………………] </w:t>
      </w:r>
      <w:r w:rsidRPr="0096263E">
        <w:rPr>
          <w:color w:val="FF0000"/>
        </w:rPr>
        <w:t>(définir précisément les missions et responsabilités).</w:t>
      </w:r>
    </w:p>
    <w:p w:rsidR="0096263E" w:rsidRDefault="0096263E" w:rsidP="0096263E"/>
    <w:p w:rsidR="0096263E" w:rsidRDefault="0096263E" w:rsidP="0096263E"/>
    <w:p w:rsidR="0096263E" w:rsidRPr="006054B0" w:rsidRDefault="0096263E" w:rsidP="0096263E"/>
    <w:p w:rsidR="0096263E" w:rsidRPr="006054B0" w:rsidRDefault="0096263E" w:rsidP="0096263E">
      <w:pPr>
        <w:pStyle w:val="Titre1"/>
      </w:pPr>
      <w:r w:rsidRPr="006054B0">
        <w:t>ARTICLE 3 : DURÉE DU CONTRAT</w:t>
      </w:r>
    </w:p>
    <w:p w:rsidR="0096263E" w:rsidRPr="006054B0" w:rsidRDefault="0096263E" w:rsidP="0096263E">
      <w:r w:rsidRPr="006054B0">
        <w:t xml:space="preserve">M [……………] est engagé(e) pour une durée de ……. </w:t>
      </w:r>
      <w:r w:rsidRPr="0096263E">
        <w:rPr>
          <w:color w:val="FF0000"/>
        </w:rPr>
        <w:t>(</w:t>
      </w:r>
      <w:proofErr w:type="gramStart"/>
      <w:r w:rsidRPr="0096263E">
        <w:rPr>
          <w:color w:val="FF0000"/>
        </w:rPr>
        <w:t>indiquer</w:t>
      </w:r>
      <w:proofErr w:type="gramEnd"/>
      <w:r w:rsidRPr="0096263E">
        <w:rPr>
          <w:color w:val="FF0000"/>
        </w:rPr>
        <w:t xml:space="preserve"> la durée en jours, mois ou ans)</w:t>
      </w:r>
      <w:r w:rsidRPr="006054B0">
        <w:rPr>
          <w:color w:val="943634" w:themeColor="accent2" w:themeShade="BF"/>
        </w:rPr>
        <w:t xml:space="preserve"> </w:t>
      </w:r>
      <w:r w:rsidRPr="006054B0">
        <w:t>pour la période du [……………] au [……………].</w:t>
      </w:r>
    </w:p>
    <w:p w:rsidR="0096263E" w:rsidRPr="0096263E" w:rsidRDefault="0096263E" w:rsidP="0096263E">
      <w:pPr>
        <w:rPr>
          <w:iCs/>
          <w:color w:val="FF0000"/>
        </w:rPr>
      </w:pPr>
      <w:r w:rsidRPr="0096263E">
        <w:rPr>
          <w:iCs/>
          <w:color w:val="FF0000"/>
        </w:rPr>
        <w:t xml:space="preserve">Rappels : </w:t>
      </w:r>
    </w:p>
    <w:p w:rsidR="0096263E" w:rsidRPr="0096263E" w:rsidRDefault="0096263E" w:rsidP="0096263E">
      <w:pPr>
        <w:rPr>
          <w:iCs/>
          <w:color w:val="FF0000"/>
        </w:rPr>
      </w:pPr>
      <w:r w:rsidRPr="0096263E">
        <w:rPr>
          <w:iCs/>
          <w:color w:val="FF0000"/>
        </w:rPr>
        <w:t>Le contrat peut prendre effet avant le départ de l’agent remplacé pour permettre une période de « tuilage » et ce, pour une durée raisonnable (compte tenu des responsabilités, niveau de l’emploi, durée de l’absence, etc.) ;</w:t>
      </w:r>
    </w:p>
    <w:p w:rsidR="0096263E" w:rsidRPr="0096263E" w:rsidRDefault="0096263E" w:rsidP="0096263E">
      <w:pPr>
        <w:rPr>
          <w:color w:val="FF0000"/>
        </w:rPr>
      </w:pPr>
      <w:r w:rsidRPr="0096263E">
        <w:rPr>
          <w:iCs/>
          <w:color w:val="FF0000"/>
        </w:rPr>
        <w:t>Un contrat établi sur</w:t>
      </w:r>
      <w:r w:rsidRPr="0096263E">
        <w:rPr>
          <w:color w:val="FF0000"/>
        </w:rPr>
        <w:t xml:space="preserve"> le fondement de l’article 3-1 est conclu pour une durée déterminée et est renouvelé par décision expresse. Il doit être renouvelé à chaque absence de l’agent remplacé ;</w:t>
      </w:r>
    </w:p>
    <w:p w:rsidR="0096263E" w:rsidRPr="0096263E" w:rsidRDefault="0096263E" w:rsidP="0096263E">
      <w:pPr>
        <w:rPr>
          <w:color w:val="FF0000"/>
        </w:rPr>
      </w:pPr>
      <w:r w:rsidRPr="0096263E">
        <w:rPr>
          <w:color w:val="FF0000"/>
        </w:rPr>
        <w:t>La durée du contrat ne peut excéder la durée de l’absence de l’agent remplacé.</w:t>
      </w:r>
    </w:p>
    <w:p w:rsidR="0096263E" w:rsidRPr="006054B0" w:rsidRDefault="0096263E" w:rsidP="0096263E"/>
    <w:p w:rsidR="0096263E" w:rsidRPr="006054B0" w:rsidRDefault="0096263E" w:rsidP="0096263E">
      <w:pPr>
        <w:rPr>
          <w:color w:val="000000"/>
        </w:rPr>
      </w:pPr>
      <w:r w:rsidRPr="006054B0">
        <w:rPr>
          <w:color w:val="365F91" w:themeColor="accent1" w:themeShade="BF"/>
        </w:rPr>
        <w:t>(</w:t>
      </w:r>
      <w:proofErr w:type="gramStart"/>
      <w:r w:rsidRPr="006054B0">
        <w:rPr>
          <w:color w:val="365F91" w:themeColor="accent1" w:themeShade="BF"/>
        </w:rPr>
        <w:t>le</w:t>
      </w:r>
      <w:proofErr w:type="gramEnd"/>
      <w:r w:rsidRPr="006054B0">
        <w:rPr>
          <w:color w:val="365F91" w:themeColor="accent1" w:themeShade="BF"/>
        </w:rPr>
        <w:t xml:space="preserve"> cas échéant, si la collectivité souhaite prévoir une période d’essai et son renouvellement)</w:t>
      </w:r>
      <w:r w:rsidRPr="006054B0">
        <w:t xml:space="preserve"> Une période d’essai d’une durée de </w:t>
      </w:r>
      <w:r w:rsidRPr="0096263E">
        <w:rPr>
          <w:color w:val="FF0000"/>
        </w:rPr>
        <w:t>[…..……] (indiquer la durée en jours, mois)</w:t>
      </w:r>
      <w:r w:rsidRPr="006054B0">
        <w:rPr>
          <w:color w:val="943634" w:themeColor="accent2" w:themeShade="BF"/>
        </w:rPr>
        <w:t xml:space="preserve"> </w:t>
      </w:r>
      <w:r w:rsidRPr="006054B0">
        <w:t xml:space="preserve">est prévue au présent contrat. Cette période est renouvelable une fois pour une durée au plus égale à sa durée initiale. </w:t>
      </w:r>
      <w:r w:rsidRPr="006054B0">
        <w:rPr>
          <w:color w:val="000000"/>
        </w:rPr>
        <w:t>À l’issue ou au cours de la période d'essai, l’agent contractuel peut être licencié sans préavis, ni indemnité.</w:t>
      </w:r>
    </w:p>
    <w:p w:rsidR="0096263E" w:rsidRPr="006054B0" w:rsidRDefault="0096263E" w:rsidP="0096263E">
      <w:pPr>
        <w:rPr>
          <w:color w:val="000000"/>
        </w:rPr>
      </w:pPr>
    </w:p>
    <w:p w:rsidR="0096263E" w:rsidRPr="0096263E" w:rsidRDefault="0096263E" w:rsidP="0096263E">
      <w:pPr>
        <w:rPr>
          <w:color w:val="FF0000"/>
        </w:rPr>
      </w:pPr>
      <w:r w:rsidRPr="0096263E">
        <w:rPr>
          <w:color w:val="FF0000"/>
        </w:rPr>
        <w:t>La durée initiale de la période d'essai peut être modulée à raison d'un jour ouvré par semaine de durée de contrat, dans la limite :</w:t>
      </w:r>
    </w:p>
    <w:p w:rsidR="0096263E" w:rsidRPr="0096263E" w:rsidRDefault="0096263E" w:rsidP="0096263E">
      <w:pPr>
        <w:pStyle w:val="Paragraphedeliste"/>
        <w:numPr>
          <w:ilvl w:val="0"/>
          <w:numId w:val="25"/>
        </w:numPr>
        <w:rPr>
          <w:rFonts w:ascii="Lucida Sans Unicode" w:hAnsi="Lucida Sans Unicode" w:cs="Lucida Sans Unicode"/>
          <w:color w:val="FF0000"/>
          <w:sz w:val="22"/>
        </w:rPr>
      </w:pPr>
      <w:r w:rsidRPr="0096263E">
        <w:rPr>
          <w:rFonts w:ascii="Lucida Sans Unicode" w:hAnsi="Lucida Sans Unicode" w:cs="Lucida Sans Unicode"/>
          <w:color w:val="FF0000"/>
          <w:sz w:val="22"/>
        </w:rPr>
        <w:t>de trois semaines lorsque la durée initialement prévue au contrat est inférieure à six mois ;</w:t>
      </w:r>
    </w:p>
    <w:p w:rsidR="0096263E" w:rsidRPr="0096263E" w:rsidRDefault="0096263E" w:rsidP="0096263E">
      <w:pPr>
        <w:pStyle w:val="Paragraphedeliste"/>
        <w:numPr>
          <w:ilvl w:val="0"/>
          <w:numId w:val="25"/>
        </w:numPr>
        <w:rPr>
          <w:rFonts w:ascii="Lucida Sans Unicode" w:hAnsi="Lucida Sans Unicode" w:cs="Lucida Sans Unicode"/>
          <w:color w:val="FF0000"/>
          <w:sz w:val="22"/>
        </w:rPr>
      </w:pPr>
      <w:r w:rsidRPr="0096263E">
        <w:rPr>
          <w:rFonts w:ascii="Lucida Sans Unicode" w:hAnsi="Lucida Sans Unicode" w:cs="Lucida Sans Unicode"/>
          <w:color w:val="FF0000"/>
          <w:sz w:val="22"/>
        </w:rPr>
        <w:lastRenderedPageBreak/>
        <w:t>d'un mois lorsque la durée initialement prévue au contrat est inférieure à un an ;</w:t>
      </w:r>
    </w:p>
    <w:p w:rsidR="0096263E" w:rsidRPr="0096263E" w:rsidRDefault="0096263E" w:rsidP="0096263E">
      <w:pPr>
        <w:pStyle w:val="Paragraphedeliste"/>
        <w:numPr>
          <w:ilvl w:val="0"/>
          <w:numId w:val="25"/>
        </w:numPr>
        <w:rPr>
          <w:rFonts w:ascii="Lucida Sans Unicode" w:hAnsi="Lucida Sans Unicode" w:cs="Lucida Sans Unicode"/>
          <w:color w:val="FF0000"/>
          <w:sz w:val="22"/>
        </w:rPr>
      </w:pPr>
      <w:r w:rsidRPr="0096263E">
        <w:rPr>
          <w:rFonts w:ascii="Lucida Sans Unicode" w:hAnsi="Lucida Sans Unicode" w:cs="Lucida Sans Unicode"/>
          <w:color w:val="FF0000"/>
          <w:sz w:val="22"/>
        </w:rPr>
        <w:t>de deux mois lorsque la durée initialement prévue au contrat est inférieure à deux ans ;</w:t>
      </w:r>
    </w:p>
    <w:p w:rsidR="0096263E" w:rsidRPr="0096263E" w:rsidRDefault="0096263E" w:rsidP="0096263E">
      <w:pPr>
        <w:pStyle w:val="Paragraphedeliste"/>
        <w:numPr>
          <w:ilvl w:val="0"/>
          <w:numId w:val="25"/>
        </w:numPr>
        <w:rPr>
          <w:rFonts w:ascii="Lucida Sans Unicode" w:hAnsi="Lucida Sans Unicode" w:cs="Lucida Sans Unicode"/>
          <w:color w:val="FF0000"/>
          <w:sz w:val="22"/>
        </w:rPr>
      </w:pPr>
      <w:r w:rsidRPr="0096263E">
        <w:rPr>
          <w:rFonts w:ascii="Lucida Sans Unicode" w:hAnsi="Lucida Sans Unicode" w:cs="Lucida Sans Unicode"/>
          <w:color w:val="FF0000"/>
          <w:sz w:val="22"/>
        </w:rPr>
        <w:t>de trois mois lorsque la durée initialement prévue au contrat est égale ou supérieure à deux ans.</w:t>
      </w:r>
    </w:p>
    <w:p w:rsidR="0096263E" w:rsidRPr="0096263E" w:rsidRDefault="0096263E" w:rsidP="0096263E">
      <w:pPr>
        <w:rPr>
          <w:color w:val="FF0000"/>
        </w:rPr>
      </w:pPr>
      <w:r w:rsidRPr="0096263E">
        <w:rPr>
          <w:color w:val="FF0000"/>
        </w:rPr>
        <w:t>En cas de licenciement en cours ou à l’issue de la période d’essai, un entretien préalable est obligatoire.</w:t>
      </w:r>
    </w:p>
    <w:p w:rsidR="0096263E" w:rsidRDefault="0096263E" w:rsidP="0096263E"/>
    <w:p w:rsidR="0096263E" w:rsidRDefault="0096263E" w:rsidP="0096263E"/>
    <w:p w:rsidR="0096263E" w:rsidRPr="006054B0" w:rsidRDefault="0096263E" w:rsidP="0096263E"/>
    <w:p w:rsidR="0096263E" w:rsidRPr="006054B0" w:rsidRDefault="0096263E" w:rsidP="0096263E">
      <w:pPr>
        <w:pStyle w:val="Titre1"/>
      </w:pPr>
      <w:r w:rsidRPr="006054B0">
        <w:t>ARTICLE 4 : DURÉE ET CONDITIONS D’EMPLOI</w:t>
      </w:r>
    </w:p>
    <w:p w:rsidR="0096263E" w:rsidRPr="0096263E" w:rsidRDefault="0096263E" w:rsidP="0096263E">
      <w:pPr>
        <w:rPr>
          <w:color w:val="FF0000"/>
        </w:rPr>
      </w:pPr>
      <w:r w:rsidRPr="0096263E">
        <w:rPr>
          <w:color w:val="FF0000"/>
        </w:rPr>
        <w:t>(Indiquer les conditions d’emploi : la liste ci-dessous n’est pas exhaustive mais donne un exemple de conditions d’emplois)</w:t>
      </w:r>
    </w:p>
    <w:p w:rsidR="0096263E" w:rsidRPr="006054B0" w:rsidRDefault="0096263E" w:rsidP="0096263E">
      <w:pPr>
        <w:rPr>
          <w:iCs/>
        </w:rPr>
      </w:pPr>
    </w:p>
    <w:p w:rsidR="0096263E" w:rsidRPr="006054B0" w:rsidRDefault="0096263E" w:rsidP="0096263E">
      <w:r w:rsidRPr="006054B0">
        <w:rPr>
          <w:iCs/>
        </w:rPr>
        <w:t xml:space="preserve">L’agent est recruté pour occuper un emploi à temps complet </w:t>
      </w:r>
      <w:r w:rsidRPr="006054B0">
        <w:rPr>
          <w:iCs/>
          <w:color w:val="365F91" w:themeColor="accent1" w:themeShade="BF"/>
        </w:rPr>
        <w:t xml:space="preserve">ou </w:t>
      </w:r>
      <w:r w:rsidRPr="006054B0">
        <w:rPr>
          <w:iCs/>
        </w:rPr>
        <w:t xml:space="preserve">temps non complet à raison de </w:t>
      </w:r>
      <w:r w:rsidRPr="006054B0">
        <w:t xml:space="preserve">[……………] heures hebdomadaires </w:t>
      </w:r>
      <w:r w:rsidRPr="006054B0">
        <w:rPr>
          <w:color w:val="943634" w:themeColor="accent2" w:themeShade="BF"/>
        </w:rPr>
        <w:t>(supprimer les mentions inutiles).</w:t>
      </w:r>
    </w:p>
    <w:p w:rsidR="0096263E" w:rsidRPr="006054B0" w:rsidRDefault="0096263E" w:rsidP="0096263E">
      <w:r w:rsidRPr="006054B0">
        <w:t xml:space="preserve">Les jours et heures de travail sont les suivants : du…….. </w:t>
      </w:r>
      <w:proofErr w:type="gramStart"/>
      <w:r w:rsidRPr="006054B0">
        <w:t>au</w:t>
      </w:r>
      <w:proofErr w:type="gramEnd"/>
      <w:r w:rsidRPr="006054B0">
        <w:t xml:space="preserve"> ……, de …..</w:t>
      </w:r>
      <w:proofErr w:type="gramStart"/>
      <w:r w:rsidRPr="006054B0">
        <w:t>h</w:t>
      </w:r>
      <w:proofErr w:type="gramEnd"/>
      <w:r w:rsidRPr="006054B0">
        <w:t xml:space="preserve"> à ……h.</w:t>
      </w:r>
    </w:p>
    <w:p w:rsidR="0096263E" w:rsidRPr="006054B0" w:rsidRDefault="0096263E" w:rsidP="0096263E"/>
    <w:p w:rsidR="0096263E" w:rsidRPr="006054B0" w:rsidRDefault="0096263E" w:rsidP="0096263E">
      <w:r w:rsidRPr="006054B0">
        <w:t>L’agent a un droit à congés annuels qui correspond à cinq fois ses obligations hebdomadaires de service. Si l’agent n’a pas épuisé l’intégralité de ses congés à l’issue du contrat, du fait de l’autorité territoriale (notamment en raison de la définition du calendrier des congés annuels), une indemnité compensatrice lui sera versée.</w:t>
      </w:r>
    </w:p>
    <w:p w:rsidR="0096263E" w:rsidRPr="006054B0" w:rsidRDefault="0096263E" w:rsidP="0096263E"/>
    <w:p w:rsidR="0096263E" w:rsidRPr="006054B0" w:rsidRDefault="0096263E" w:rsidP="0096263E">
      <w:pPr>
        <w:rPr>
          <w:color w:val="000000" w:themeColor="text1"/>
        </w:rPr>
      </w:pPr>
      <w:r w:rsidRPr="006054B0">
        <w:rPr>
          <w:color w:val="365F91" w:themeColor="accent1" w:themeShade="BF"/>
        </w:rPr>
        <w:t>(</w:t>
      </w:r>
      <w:proofErr w:type="gramStart"/>
      <w:r w:rsidRPr="006054B0">
        <w:rPr>
          <w:color w:val="365F91" w:themeColor="accent1" w:themeShade="BF"/>
        </w:rPr>
        <w:t>le</w:t>
      </w:r>
      <w:proofErr w:type="gramEnd"/>
      <w:r w:rsidRPr="006054B0">
        <w:rPr>
          <w:color w:val="365F91" w:themeColor="accent1" w:themeShade="BF"/>
        </w:rPr>
        <w:t xml:space="preserve"> cas échéant) </w:t>
      </w:r>
      <w:r w:rsidRPr="006054B0">
        <w:t>L’agent pourra être amené à réaliser des heures supplémentaires/heures complémentaires</w:t>
      </w:r>
      <w:r w:rsidRPr="0096263E">
        <w:rPr>
          <w:color w:val="FF0000"/>
        </w:rPr>
        <w:t xml:space="preserve"> (préciser les conditions, paiement, récupération…).</w:t>
      </w:r>
    </w:p>
    <w:p w:rsidR="0096263E" w:rsidRPr="006054B0" w:rsidRDefault="0096263E" w:rsidP="0096263E"/>
    <w:p w:rsidR="0096263E" w:rsidRPr="006054B0" w:rsidRDefault="0096263E" w:rsidP="0096263E">
      <w:pPr>
        <w:rPr>
          <w:color w:val="000000"/>
        </w:rPr>
      </w:pPr>
      <w:r w:rsidRPr="006054B0">
        <w:rPr>
          <w:color w:val="000000"/>
        </w:rPr>
        <w:t>L’agent exerce ses fonctions à</w:t>
      </w:r>
      <w:r w:rsidRPr="006054B0">
        <w:rPr>
          <w:iCs/>
        </w:rPr>
        <w:t xml:space="preserve"> </w:t>
      </w:r>
      <w:r w:rsidRPr="006054B0">
        <w:t>[……………]</w:t>
      </w:r>
      <w:r w:rsidRPr="0096263E">
        <w:rPr>
          <w:color w:val="FF0000"/>
        </w:rPr>
        <w:t xml:space="preserve"> (préciser le lieu).</w:t>
      </w:r>
    </w:p>
    <w:p w:rsidR="0096263E" w:rsidRPr="006054B0" w:rsidRDefault="0096263E" w:rsidP="0096263E"/>
    <w:p w:rsidR="0096263E" w:rsidRPr="006054B0" w:rsidRDefault="0096263E" w:rsidP="0096263E">
      <w:pPr>
        <w:rPr>
          <w:i/>
        </w:rPr>
      </w:pPr>
      <w:r w:rsidRPr="006054B0">
        <w:rPr>
          <w:color w:val="365F91" w:themeColor="accent1" w:themeShade="BF"/>
        </w:rPr>
        <w:t>(</w:t>
      </w:r>
      <w:proofErr w:type="gramStart"/>
      <w:r w:rsidRPr="006054B0">
        <w:rPr>
          <w:color w:val="365F91" w:themeColor="accent1" w:themeShade="BF"/>
        </w:rPr>
        <w:t>le</w:t>
      </w:r>
      <w:proofErr w:type="gramEnd"/>
      <w:r w:rsidRPr="006054B0">
        <w:rPr>
          <w:color w:val="365F91" w:themeColor="accent1" w:themeShade="BF"/>
        </w:rPr>
        <w:t xml:space="preserve"> cas échéant si la collectivité possède un tel document) </w:t>
      </w:r>
      <w:r w:rsidRPr="006054B0">
        <w:t xml:space="preserve">Un document récapitulatif de l’ensemble des instructions de service opposables aux agents titulaires et contractuels est annexé au présent contrat (Annexe n°…). </w:t>
      </w:r>
    </w:p>
    <w:p w:rsidR="0096263E" w:rsidRDefault="0096263E" w:rsidP="0096263E">
      <w:pPr>
        <w:rPr>
          <w:i/>
        </w:rPr>
      </w:pPr>
    </w:p>
    <w:p w:rsidR="0096263E" w:rsidRDefault="0096263E" w:rsidP="0096263E">
      <w:pPr>
        <w:rPr>
          <w:i/>
        </w:rPr>
      </w:pPr>
    </w:p>
    <w:p w:rsidR="0096263E" w:rsidRPr="006054B0" w:rsidRDefault="0096263E" w:rsidP="0096263E">
      <w:pPr>
        <w:rPr>
          <w:i/>
        </w:rPr>
      </w:pPr>
    </w:p>
    <w:p w:rsidR="0096263E" w:rsidRPr="006054B0" w:rsidRDefault="0096263E" w:rsidP="0096263E">
      <w:pPr>
        <w:pStyle w:val="Titre1"/>
      </w:pPr>
      <w:r w:rsidRPr="006054B0">
        <w:t>ARTICLE 5 : DROITS ET OBLIGATIONS DE L’AGENT CONTRACTUEL (loi n°83-634 du 13 juillet 1983)</w:t>
      </w:r>
    </w:p>
    <w:p w:rsidR="0096263E" w:rsidRPr="0096263E" w:rsidRDefault="0096263E" w:rsidP="0096263E">
      <w:pPr>
        <w:rPr>
          <w:color w:val="FF0000"/>
        </w:rPr>
      </w:pPr>
      <w:r w:rsidRPr="0096263E">
        <w:rPr>
          <w:color w:val="FF0000"/>
        </w:rPr>
        <w:t xml:space="preserve">(Liste ci-dessous non exhaustive : à compléter par la collectivité) </w:t>
      </w:r>
    </w:p>
    <w:p w:rsidR="0096263E" w:rsidRPr="006054B0" w:rsidRDefault="0096263E" w:rsidP="0096263E">
      <w:r w:rsidRPr="006054B0">
        <w:t>L’agent contractuel a notamment les droits suivants :</w:t>
      </w:r>
    </w:p>
    <w:p w:rsidR="0096263E" w:rsidRPr="0096263E" w:rsidRDefault="0096263E" w:rsidP="0096263E">
      <w:pPr>
        <w:pStyle w:val="Paragraphedeliste"/>
        <w:numPr>
          <w:ilvl w:val="0"/>
          <w:numId w:val="27"/>
        </w:numPr>
        <w:rPr>
          <w:rFonts w:ascii="Lucida Sans Unicode" w:hAnsi="Lucida Sans Unicode" w:cs="Lucida Sans Unicode"/>
          <w:sz w:val="22"/>
        </w:rPr>
      </w:pPr>
      <w:r w:rsidRPr="0096263E">
        <w:rPr>
          <w:rFonts w:ascii="Lucida Sans Unicode" w:hAnsi="Lucida Sans Unicode" w:cs="Lucida Sans Unicode"/>
          <w:sz w:val="22"/>
        </w:rPr>
        <w:t>liberté d’opinion et protection contre la discrimination, y compris la discrimination sexuelle ;</w:t>
      </w:r>
    </w:p>
    <w:p w:rsidR="0096263E" w:rsidRPr="0096263E" w:rsidRDefault="0096263E" w:rsidP="0096263E">
      <w:pPr>
        <w:pStyle w:val="Paragraphedeliste"/>
        <w:numPr>
          <w:ilvl w:val="0"/>
          <w:numId w:val="27"/>
        </w:numPr>
        <w:rPr>
          <w:rFonts w:ascii="Lucida Sans Unicode" w:hAnsi="Lucida Sans Unicode" w:cs="Lucida Sans Unicode"/>
          <w:sz w:val="22"/>
        </w:rPr>
      </w:pPr>
      <w:r w:rsidRPr="0096263E">
        <w:rPr>
          <w:rFonts w:ascii="Lucida Sans Unicode" w:hAnsi="Lucida Sans Unicode" w:cs="Lucida Sans Unicode"/>
          <w:sz w:val="22"/>
        </w:rPr>
        <w:t>protection contre le harcèlement sexuel et moral ;</w:t>
      </w:r>
    </w:p>
    <w:p w:rsidR="0096263E" w:rsidRPr="0096263E" w:rsidRDefault="0096263E" w:rsidP="0096263E">
      <w:pPr>
        <w:pStyle w:val="Paragraphedeliste"/>
        <w:numPr>
          <w:ilvl w:val="0"/>
          <w:numId w:val="27"/>
        </w:numPr>
        <w:rPr>
          <w:rFonts w:ascii="Lucida Sans Unicode" w:hAnsi="Lucida Sans Unicode" w:cs="Lucida Sans Unicode"/>
          <w:sz w:val="22"/>
        </w:rPr>
      </w:pPr>
      <w:r w:rsidRPr="0096263E">
        <w:rPr>
          <w:rFonts w:ascii="Lucida Sans Unicode" w:hAnsi="Lucida Sans Unicode" w:cs="Lucida Sans Unicode"/>
          <w:sz w:val="22"/>
        </w:rPr>
        <w:t>interdiction de prise en compte dans la carrière des votes ou opinions de l’agent ;</w:t>
      </w:r>
    </w:p>
    <w:p w:rsidR="0096263E" w:rsidRPr="0096263E" w:rsidRDefault="0096263E" w:rsidP="0096263E">
      <w:pPr>
        <w:pStyle w:val="Paragraphedeliste"/>
        <w:numPr>
          <w:ilvl w:val="0"/>
          <w:numId w:val="27"/>
        </w:numPr>
        <w:rPr>
          <w:rFonts w:ascii="Lucida Sans Unicode" w:hAnsi="Lucida Sans Unicode" w:cs="Lucida Sans Unicode"/>
          <w:sz w:val="22"/>
        </w:rPr>
      </w:pPr>
      <w:r w:rsidRPr="0096263E">
        <w:rPr>
          <w:rFonts w:ascii="Lucida Sans Unicode" w:hAnsi="Lucida Sans Unicode" w:cs="Lucida Sans Unicode"/>
          <w:sz w:val="22"/>
        </w:rPr>
        <w:lastRenderedPageBreak/>
        <w:t>droit syndical ;</w:t>
      </w:r>
    </w:p>
    <w:p w:rsidR="0096263E" w:rsidRPr="0096263E" w:rsidRDefault="0096263E" w:rsidP="0096263E">
      <w:pPr>
        <w:pStyle w:val="Paragraphedeliste"/>
        <w:numPr>
          <w:ilvl w:val="0"/>
          <w:numId w:val="27"/>
        </w:numPr>
        <w:rPr>
          <w:rFonts w:ascii="Lucida Sans Unicode" w:hAnsi="Lucida Sans Unicode" w:cs="Lucida Sans Unicode"/>
          <w:sz w:val="22"/>
        </w:rPr>
      </w:pPr>
      <w:r w:rsidRPr="0096263E">
        <w:rPr>
          <w:rFonts w:ascii="Lucida Sans Unicode" w:hAnsi="Lucida Sans Unicode" w:cs="Lucida Sans Unicode"/>
          <w:sz w:val="22"/>
        </w:rPr>
        <w:t>droit de grève ;</w:t>
      </w:r>
    </w:p>
    <w:p w:rsidR="0096263E" w:rsidRPr="0096263E" w:rsidRDefault="0096263E" w:rsidP="0096263E">
      <w:pPr>
        <w:pStyle w:val="Paragraphedeliste"/>
        <w:numPr>
          <w:ilvl w:val="0"/>
          <w:numId w:val="27"/>
        </w:numPr>
        <w:rPr>
          <w:rFonts w:ascii="Lucida Sans Unicode" w:hAnsi="Lucida Sans Unicode" w:cs="Lucida Sans Unicode"/>
          <w:sz w:val="22"/>
        </w:rPr>
      </w:pPr>
      <w:r w:rsidRPr="0096263E">
        <w:rPr>
          <w:rFonts w:ascii="Lucida Sans Unicode" w:hAnsi="Lucida Sans Unicode" w:cs="Lucida Sans Unicode"/>
          <w:sz w:val="22"/>
        </w:rPr>
        <w:t>droit à la protection juridique « fonctionnelle » ;</w:t>
      </w:r>
    </w:p>
    <w:p w:rsidR="0096263E" w:rsidRPr="0096263E" w:rsidRDefault="0096263E" w:rsidP="0096263E">
      <w:pPr>
        <w:pStyle w:val="Paragraphedeliste"/>
        <w:numPr>
          <w:ilvl w:val="0"/>
          <w:numId w:val="27"/>
        </w:numPr>
        <w:rPr>
          <w:rFonts w:ascii="Lucida Sans Unicode" w:hAnsi="Lucida Sans Unicode" w:cs="Lucida Sans Unicode"/>
          <w:sz w:val="22"/>
        </w:rPr>
      </w:pPr>
      <w:r w:rsidRPr="0096263E">
        <w:rPr>
          <w:rFonts w:ascii="Lucida Sans Unicode" w:hAnsi="Lucida Sans Unicode" w:cs="Lucida Sans Unicode"/>
          <w:sz w:val="22"/>
        </w:rPr>
        <w:t>droit à rémunération ;</w:t>
      </w:r>
    </w:p>
    <w:p w:rsidR="0096263E" w:rsidRPr="0096263E" w:rsidRDefault="0096263E" w:rsidP="0096263E">
      <w:pPr>
        <w:pStyle w:val="Paragraphedeliste"/>
        <w:numPr>
          <w:ilvl w:val="0"/>
          <w:numId w:val="27"/>
        </w:numPr>
        <w:rPr>
          <w:rFonts w:ascii="Lucida Sans Unicode" w:hAnsi="Lucida Sans Unicode" w:cs="Lucida Sans Unicode"/>
          <w:sz w:val="22"/>
        </w:rPr>
      </w:pPr>
      <w:r w:rsidRPr="0096263E">
        <w:rPr>
          <w:rFonts w:ascii="Lucida Sans Unicode" w:hAnsi="Lucida Sans Unicode" w:cs="Lucida Sans Unicode"/>
          <w:sz w:val="22"/>
        </w:rPr>
        <w:t>droit à congés ;</w:t>
      </w:r>
    </w:p>
    <w:p w:rsidR="0096263E" w:rsidRPr="0096263E" w:rsidRDefault="0096263E" w:rsidP="0096263E">
      <w:pPr>
        <w:pStyle w:val="Paragraphedeliste"/>
        <w:numPr>
          <w:ilvl w:val="0"/>
          <w:numId w:val="27"/>
        </w:numPr>
        <w:rPr>
          <w:rFonts w:ascii="Lucida Sans Unicode" w:hAnsi="Lucida Sans Unicode" w:cs="Lucida Sans Unicode"/>
          <w:sz w:val="22"/>
        </w:rPr>
      </w:pPr>
      <w:r w:rsidRPr="0096263E">
        <w:rPr>
          <w:rFonts w:ascii="Lucida Sans Unicode" w:hAnsi="Lucida Sans Unicode" w:cs="Lucida Sans Unicode"/>
          <w:sz w:val="22"/>
        </w:rPr>
        <w:t>droit à des conditions d’hygiène et de sécurité de nature à préserver sa santé et son intégrité physique ;</w:t>
      </w:r>
    </w:p>
    <w:p w:rsidR="0096263E" w:rsidRPr="006054B0" w:rsidRDefault="0096263E" w:rsidP="0096263E">
      <w:pPr>
        <w:pStyle w:val="Paragraphedeliste"/>
        <w:numPr>
          <w:ilvl w:val="0"/>
          <w:numId w:val="27"/>
        </w:numPr>
      </w:pPr>
      <w:r w:rsidRPr="0096263E">
        <w:rPr>
          <w:rFonts w:ascii="Lucida Sans Unicode" w:hAnsi="Lucida Sans Unicode" w:cs="Lucida Sans Unicode"/>
          <w:sz w:val="22"/>
        </w:rPr>
        <w:t xml:space="preserve">droit lié au dossier individuel (ne doit faire état des opinions ou activités politiques, </w:t>
      </w:r>
      <w:r w:rsidRPr="0096263E">
        <w:rPr>
          <w:rFonts w:ascii="Lucida Sans Unicode" w:hAnsi="Lucida Sans Unicode" w:cs="Lucida Sans Unicode"/>
          <w:sz w:val="22"/>
          <w:szCs w:val="22"/>
        </w:rPr>
        <w:t>syndicales, religieuses ou philosophiques de l’agent)</w:t>
      </w:r>
      <w:r w:rsidRPr="006054B0">
        <w:t> ;</w:t>
      </w:r>
    </w:p>
    <w:p w:rsidR="0096263E" w:rsidRPr="006054B0" w:rsidRDefault="0096263E" w:rsidP="0096263E"/>
    <w:p w:rsidR="0096263E" w:rsidRPr="006054B0" w:rsidRDefault="0096263E" w:rsidP="0096263E">
      <w:r w:rsidRPr="006054B0">
        <w:t>L’agent contractuel est notamment assujetti aux obligations suivantes :</w:t>
      </w:r>
    </w:p>
    <w:p w:rsidR="0096263E" w:rsidRPr="0096263E" w:rsidRDefault="0096263E" w:rsidP="0096263E">
      <w:pPr>
        <w:pStyle w:val="Paragraphedeliste"/>
        <w:numPr>
          <w:ilvl w:val="0"/>
          <w:numId w:val="26"/>
        </w:numPr>
        <w:rPr>
          <w:rFonts w:ascii="Lucida Sans Unicode" w:hAnsi="Lucida Sans Unicode" w:cs="Lucida Sans Unicode"/>
          <w:sz w:val="22"/>
        </w:rPr>
      </w:pPr>
      <w:r w:rsidRPr="0096263E">
        <w:rPr>
          <w:rFonts w:ascii="Lucida Sans Unicode" w:hAnsi="Lucida Sans Unicode" w:cs="Lucida Sans Unicode"/>
          <w:sz w:val="22"/>
        </w:rPr>
        <w:t>obligation de service et de respect des règles de cumul d’activité ;</w:t>
      </w:r>
    </w:p>
    <w:p w:rsidR="0096263E" w:rsidRPr="0096263E" w:rsidRDefault="0096263E" w:rsidP="0096263E">
      <w:pPr>
        <w:pStyle w:val="Paragraphedeliste"/>
        <w:numPr>
          <w:ilvl w:val="0"/>
          <w:numId w:val="26"/>
        </w:numPr>
        <w:rPr>
          <w:rFonts w:ascii="Lucida Sans Unicode" w:hAnsi="Lucida Sans Unicode" w:cs="Lucida Sans Unicode"/>
          <w:sz w:val="22"/>
        </w:rPr>
      </w:pPr>
      <w:r w:rsidRPr="0096263E">
        <w:rPr>
          <w:rFonts w:ascii="Lucida Sans Unicode" w:hAnsi="Lucida Sans Unicode" w:cs="Lucida Sans Unicode"/>
          <w:sz w:val="22"/>
        </w:rPr>
        <w:t>obligation de respect du secret professionnel et de discrétion professionnelle ;</w:t>
      </w:r>
    </w:p>
    <w:p w:rsidR="0096263E" w:rsidRPr="0096263E" w:rsidRDefault="0096263E" w:rsidP="0096263E">
      <w:pPr>
        <w:pStyle w:val="Paragraphedeliste"/>
        <w:numPr>
          <w:ilvl w:val="0"/>
          <w:numId w:val="26"/>
        </w:numPr>
        <w:rPr>
          <w:rFonts w:ascii="Lucida Sans Unicode" w:hAnsi="Lucida Sans Unicode" w:cs="Lucida Sans Unicode"/>
          <w:sz w:val="22"/>
        </w:rPr>
      </w:pPr>
      <w:r w:rsidRPr="0096263E">
        <w:rPr>
          <w:rFonts w:ascii="Lucida Sans Unicode" w:hAnsi="Lucida Sans Unicode" w:cs="Lucida Sans Unicode"/>
          <w:sz w:val="22"/>
        </w:rPr>
        <w:t>obligation d’obéissance hiérarchique.</w:t>
      </w:r>
    </w:p>
    <w:p w:rsidR="0096263E" w:rsidRDefault="0096263E" w:rsidP="0096263E">
      <w:pPr>
        <w:rPr>
          <w:i/>
        </w:rPr>
      </w:pPr>
    </w:p>
    <w:p w:rsidR="0096263E" w:rsidRDefault="0096263E" w:rsidP="0096263E">
      <w:pPr>
        <w:rPr>
          <w:i/>
        </w:rPr>
      </w:pPr>
    </w:p>
    <w:p w:rsidR="0096263E" w:rsidRPr="006054B0" w:rsidRDefault="0096263E" w:rsidP="0096263E"/>
    <w:p w:rsidR="0096263E" w:rsidRPr="006054B0" w:rsidRDefault="0096263E" w:rsidP="0096263E">
      <w:pPr>
        <w:pStyle w:val="Titre1"/>
      </w:pPr>
      <w:r w:rsidRPr="006054B0">
        <w:t>ARTICLE 6 : RÉMUNÉRATIO</w:t>
      </w:r>
      <w:r>
        <w:t>N – SECURITE SOCIALE – RETRAITE</w:t>
      </w:r>
    </w:p>
    <w:p w:rsidR="0096263E" w:rsidRPr="0074622C" w:rsidRDefault="0096263E" w:rsidP="0096263E">
      <w:pPr>
        <w:rPr>
          <w:color w:val="943634" w:themeColor="accent2" w:themeShade="BF"/>
        </w:rPr>
      </w:pPr>
      <w:r w:rsidRPr="006054B0">
        <w:t>La rémunération sera calculée sur la base du traitement afférent à l'indice majoré</w:t>
      </w:r>
      <w:r>
        <w:t xml:space="preserve"> (IM)</w:t>
      </w:r>
      <w:r w:rsidRPr="006054B0">
        <w:t xml:space="preserve"> [……………]</w:t>
      </w:r>
      <w:r w:rsidRPr="006054B0">
        <w:rPr>
          <w:color w:val="943634" w:themeColor="accent2" w:themeShade="BF"/>
        </w:rPr>
        <w:t>.</w:t>
      </w:r>
      <w:r w:rsidRPr="006054B0">
        <w:t xml:space="preserve"> </w:t>
      </w:r>
      <w:r w:rsidRPr="0096263E">
        <w:rPr>
          <w:color w:val="FF0000"/>
        </w:rPr>
        <w:t>(La rémunération doit être fixée en tenant compte notamment, des fonctions occupées, de la qualification requise pour l’exercice, de la qualification détenue par l'agent ainsi que de son expérience).</w:t>
      </w:r>
    </w:p>
    <w:p w:rsidR="0096263E" w:rsidRPr="006054B0" w:rsidRDefault="0096263E" w:rsidP="0096263E">
      <w:pPr>
        <w:rPr>
          <w:i/>
          <w:iCs/>
        </w:rPr>
      </w:pPr>
    </w:p>
    <w:p w:rsidR="0096263E" w:rsidRPr="006054B0" w:rsidRDefault="0096263E" w:rsidP="0096263E">
      <w:r w:rsidRPr="006054B0">
        <w:rPr>
          <w:color w:val="365F91" w:themeColor="accent1" w:themeShade="BF"/>
        </w:rPr>
        <w:t>(</w:t>
      </w:r>
      <w:proofErr w:type="gramStart"/>
      <w:r w:rsidRPr="006054B0">
        <w:rPr>
          <w:color w:val="365F91" w:themeColor="accent1" w:themeShade="BF"/>
        </w:rPr>
        <w:t>le</w:t>
      </w:r>
      <w:proofErr w:type="gramEnd"/>
      <w:r w:rsidRPr="006054B0">
        <w:rPr>
          <w:color w:val="365F91" w:themeColor="accent1" w:themeShade="BF"/>
        </w:rPr>
        <w:t xml:space="preserve"> cas échéant) </w:t>
      </w:r>
      <w:r w:rsidRPr="006054B0">
        <w:t>L'intéressé(e) bénéficie de l'augmentation des traitements applicables aux fonctionnaires territoriaux.</w:t>
      </w:r>
    </w:p>
    <w:p w:rsidR="0096263E" w:rsidRPr="006054B0" w:rsidRDefault="0096263E" w:rsidP="0096263E"/>
    <w:p w:rsidR="0096263E" w:rsidRPr="006054B0" w:rsidRDefault="0096263E" w:rsidP="0096263E">
      <w:r w:rsidRPr="006054B0">
        <w:t>L'agent bénéficie du traitement de base et du supplément familial (sur présentation des justificatifs).</w:t>
      </w:r>
    </w:p>
    <w:p w:rsidR="0096263E" w:rsidRDefault="0096263E" w:rsidP="0096263E">
      <w:pPr>
        <w:rPr>
          <w:color w:val="365F91" w:themeColor="accent1" w:themeShade="BF"/>
        </w:rPr>
      </w:pPr>
    </w:p>
    <w:p w:rsidR="0096263E" w:rsidRPr="006054B0" w:rsidRDefault="0096263E" w:rsidP="0096263E">
      <w:r w:rsidRPr="006054B0">
        <w:rPr>
          <w:color w:val="365F91" w:themeColor="accent1" w:themeShade="BF"/>
        </w:rPr>
        <w:t>(</w:t>
      </w:r>
      <w:proofErr w:type="gramStart"/>
      <w:r w:rsidRPr="006054B0">
        <w:rPr>
          <w:color w:val="365F91" w:themeColor="accent1" w:themeShade="BF"/>
        </w:rPr>
        <w:t>le</w:t>
      </w:r>
      <w:proofErr w:type="gramEnd"/>
      <w:r w:rsidRPr="006054B0">
        <w:rPr>
          <w:color w:val="365F91" w:themeColor="accent1" w:themeShade="BF"/>
        </w:rPr>
        <w:t xml:space="preserve"> cas échéant) </w:t>
      </w:r>
      <w:r w:rsidRPr="006054B0">
        <w:t xml:space="preserve">Il bénéficie des primes et indemnités instaurées par l’assemblée délibérante de la collectivité pour les agents contractuels. </w:t>
      </w:r>
    </w:p>
    <w:p w:rsidR="0096263E" w:rsidRPr="006054B0" w:rsidRDefault="0096263E" w:rsidP="0096263E"/>
    <w:p w:rsidR="0096263E" w:rsidRPr="006054B0" w:rsidRDefault="0096263E" w:rsidP="0096263E">
      <w:r w:rsidRPr="006054B0">
        <w:t>M [……………] est affilié(</w:t>
      </w:r>
      <w:r w:rsidRPr="006054B0">
        <w:rPr>
          <w:iCs/>
        </w:rPr>
        <w:t>e</w:t>
      </w:r>
      <w:r w:rsidRPr="006054B0">
        <w:t xml:space="preserve">) à l’IRCANTEC et est soumis aux cotisations sociales prévues par le régime général de la Sécurité Sociale. </w:t>
      </w:r>
    </w:p>
    <w:p w:rsidR="0096263E" w:rsidRDefault="0096263E" w:rsidP="0096263E"/>
    <w:p w:rsidR="0096263E" w:rsidRPr="006054B0" w:rsidRDefault="0096263E" w:rsidP="0096263E"/>
    <w:p w:rsidR="0096263E" w:rsidRDefault="0096263E" w:rsidP="0096263E"/>
    <w:p w:rsidR="0096263E" w:rsidRPr="006054B0" w:rsidRDefault="0096263E" w:rsidP="0096263E">
      <w:pPr>
        <w:pStyle w:val="Titre1"/>
      </w:pPr>
      <w:r w:rsidRPr="006054B0">
        <w:t>ARTICLE 7</w:t>
      </w:r>
      <w:r>
        <w:t xml:space="preserve"> : RENOUVELLEMENT</w:t>
      </w:r>
    </w:p>
    <w:p w:rsidR="0096263E" w:rsidRPr="006054B0" w:rsidRDefault="0096263E" w:rsidP="0096263E">
      <w:r w:rsidRPr="006054B0">
        <w:t xml:space="preserve">Le contrat ne peut être reconduit que de manière expresse et compte tenu des absences de l’agent remplacé. </w:t>
      </w:r>
    </w:p>
    <w:p w:rsidR="0096263E" w:rsidRPr="006054B0" w:rsidRDefault="0096263E" w:rsidP="0096263E"/>
    <w:p w:rsidR="0096263E" w:rsidRPr="006054B0" w:rsidRDefault="0096263E" w:rsidP="0096263E">
      <w:r w:rsidRPr="006054B0">
        <w:t xml:space="preserve">La collectivité territoriale s’engage à notifier à l’agent son intention de renouveler ou non l’engagement : </w:t>
      </w:r>
    </w:p>
    <w:p w:rsidR="0096263E" w:rsidRPr="0096263E" w:rsidRDefault="0096263E" w:rsidP="0096263E">
      <w:pPr>
        <w:pStyle w:val="Paragraphedeliste"/>
        <w:numPr>
          <w:ilvl w:val="0"/>
          <w:numId w:val="28"/>
        </w:numPr>
        <w:rPr>
          <w:rFonts w:ascii="Lucida Sans Unicode" w:hAnsi="Lucida Sans Unicode" w:cs="Lucida Sans Unicode"/>
          <w:sz w:val="22"/>
          <w:szCs w:val="22"/>
        </w:rPr>
      </w:pPr>
      <w:r w:rsidRPr="0096263E">
        <w:rPr>
          <w:rFonts w:ascii="Lucida Sans Unicode" w:hAnsi="Lucida Sans Unicode" w:cs="Lucida Sans Unicode"/>
          <w:sz w:val="22"/>
          <w:szCs w:val="22"/>
        </w:rPr>
        <w:t>huit jours avant le terme de l'engagement pour l'agent recruté pour une durée inférieure à six mois ;</w:t>
      </w:r>
    </w:p>
    <w:p w:rsidR="0096263E" w:rsidRPr="0096263E" w:rsidRDefault="0096263E" w:rsidP="0096263E">
      <w:pPr>
        <w:pStyle w:val="Paragraphedeliste"/>
        <w:numPr>
          <w:ilvl w:val="0"/>
          <w:numId w:val="28"/>
        </w:numPr>
        <w:rPr>
          <w:rFonts w:ascii="Lucida Sans Unicode" w:hAnsi="Lucida Sans Unicode" w:cs="Lucida Sans Unicode"/>
          <w:sz w:val="22"/>
          <w:szCs w:val="22"/>
        </w:rPr>
      </w:pPr>
      <w:r w:rsidRPr="0096263E">
        <w:rPr>
          <w:rFonts w:ascii="Lucida Sans Unicode" w:hAnsi="Lucida Sans Unicode" w:cs="Lucida Sans Unicode"/>
          <w:sz w:val="22"/>
          <w:szCs w:val="22"/>
        </w:rPr>
        <w:lastRenderedPageBreak/>
        <w:t>un mois avant le terme de l'engagement pour l'agent recruté pour une durée égale ou supérieure à six mois et inférieure à deux ans ;</w:t>
      </w:r>
    </w:p>
    <w:p w:rsidR="0096263E" w:rsidRPr="0096263E" w:rsidRDefault="0096263E" w:rsidP="0096263E">
      <w:pPr>
        <w:pStyle w:val="Paragraphedeliste"/>
        <w:numPr>
          <w:ilvl w:val="0"/>
          <w:numId w:val="28"/>
        </w:numPr>
        <w:rPr>
          <w:rFonts w:ascii="Lucida Sans Unicode" w:hAnsi="Lucida Sans Unicode" w:cs="Lucida Sans Unicode"/>
          <w:sz w:val="22"/>
          <w:szCs w:val="22"/>
        </w:rPr>
      </w:pPr>
      <w:r w:rsidRPr="0096263E">
        <w:rPr>
          <w:rFonts w:ascii="Lucida Sans Unicode" w:hAnsi="Lucida Sans Unicode" w:cs="Lucida Sans Unicode"/>
          <w:sz w:val="22"/>
          <w:szCs w:val="22"/>
        </w:rPr>
        <w:t>deux mois avant le terme de l'engagement pour l'agent recruté pour une durée supérieure à deux ans.</w:t>
      </w:r>
    </w:p>
    <w:p w:rsidR="0096263E" w:rsidRPr="0096263E" w:rsidRDefault="0096263E" w:rsidP="0096263E">
      <w:pPr>
        <w:rPr>
          <w:color w:val="FF0000"/>
        </w:rPr>
      </w:pPr>
      <w:r w:rsidRPr="0096263E">
        <w:rPr>
          <w:color w:val="FF0000"/>
        </w:rPr>
        <w:t>(Cette durée est doublée dans la limite de 4 mois pour les travailleurs handicapés)</w:t>
      </w:r>
    </w:p>
    <w:p w:rsidR="0096263E" w:rsidRPr="006054B0" w:rsidRDefault="0096263E" w:rsidP="0096263E"/>
    <w:p w:rsidR="0096263E" w:rsidRPr="006054B0" w:rsidRDefault="0096263E" w:rsidP="0096263E">
      <w:r w:rsidRPr="006054B0">
        <w:t>En cas de renouvellement, l'agent dispose d'un délai de huit jours pour faire connaître le cas échéant son acceptation.</w:t>
      </w:r>
    </w:p>
    <w:p w:rsidR="0096263E" w:rsidRPr="006054B0" w:rsidRDefault="0096263E" w:rsidP="0096263E">
      <w:r w:rsidRPr="006054B0">
        <w:t>En cas de non réponse dans ce délai, l'intéressé(e) est présumé(e) renoncer à l'emploi.</w:t>
      </w:r>
    </w:p>
    <w:p w:rsidR="0096263E" w:rsidRDefault="0096263E" w:rsidP="0096263E"/>
    <w:p w:rsidR="0096263E" w:rsidRDefault="0096263E" w:rsidP="0096263E"/>
    <w:p w:rsidR="0096263E" w:rsidRPr="006054B0" w:rsidRDefault="0096263E" w:rsidP="0096263E"/>
    <w:p w:rsidR="0096263E" w:rsidRPr="006054B0" w:rsidRDefault="0096263E" w:rsidP="0096263E">
      <w:pPr>
        <w:pStyle w:val="Titre1"/>
      </w:pPr>
      <w:r w:rsidRPr="006054B0">
        <w:t>ARTICLE 8</w:t>
      </w:r>
      <w:r>
        <w:t xml:space="preserve"> : RUPTURE DU CONTRAT</w:t>
      </w:r>
    </w:p>
    <w:p w:rsidR="0096263E" w:rsidRPr="006054B0" w:rsidRDefault="0096263E" w:rsidP="0096263E">
      <w:r w:rsidRPr="006054B0">
        <w:t>En cas de licenciement avant le terme du contrat à l'initiative de la collectivité territoriale, M [……………] a droit à un préavis de licenciement d’une durée de :</w:t>
      </w:r>
    </w:p>
    <w:p w:rsidR="0096263E" w:rsidRPr="006054B0" w:rsidRDefault="0096263E" w:rsidP="0096263E">
      <w:proofErr w:type="gramStart"/>
      <w:r w:rsidRPr="006054B0">
        <w:t>huit</w:t>
      </w:r>
      <w:proofErr w:type="gramEnd"/>
      <w:r w:rsidRPr="006054B0">
        <w:t xml:space="preserve"> jours dans l’hypothèse d’une ancienneté de services dans la collectivité inférieure à six mois ; </w:t>
      </w:r>
    </w:p>
    <w:p w:rsidR="0096263E" w:rsidRPr="006054B0" w:rsidRDefault="0096263E" w:rsidP="0096263E">
      <w:proofErr w:type="gramStart"/>
      <w:r w:rsidRPr="006054B0">
        <w:t>un</w:t>
      </w:r>
      <w:proofErr w:type="gramEnd"/>
      <w:r w:rsidRPr="006054B0">
        <w:t xml:space="preserve"> mois dans l’hypothèse d’une ancienneté de services dans la collectivité comprise entre six mois et deux ans ;</w:t>
      </w:r>
    </w:p>
    <w:p w:rsidR="0096263E" w:rsidRPr="006054B0" w:rsidRDefault="0096263E" w:rsidP="0096263E">
      <w:proofErr w:type="gramStart"/>
      <w:r w:rsidRPr="006054B0">
        <w:t>deux</w:t>
      </w:r>
      <w:proofErr w:type="gramEnd"/>
      <w:r w:rsidRPr="006054B0">
        <w:t xml:space="preserve"> mois dans l’hypothèse d’une ancienneté de services dans la collectivité d’au moins deux ans. </w:t>
      </w:r>
    </w:p>
    <w:p w:rsidR="0096263E" w:rsidRPr="0096263E" w:rsidRDefault="0096263E" w:rsidP="0096263E">
      <w:pPr>
        <w:rPr>
          <w:color w:val="FF0000"/>
        </w:rPr>
      </w:pPr>
      <w:r w:rsidRPr="0096263E">
        <w:rPr>
          <w:color w:val="FF0000"/>
        </w:rPr>
        <w:t>(Cette durée est doublée dans la limite de 4 mois pour les travailleurs handicapés)</w:t>
      </w:r>
    </w:p>
    <w:p w:rsidR="0096263E" w:rsidRPr="006054B0" w:rsidRDefault="0096263E" w:rsidP="0096263E">
      <w:pPr>
        <w:rPr>
          <w:i/>
        </w:rPr>
      </w:pPr>
    </w:p>
    <w:p w:rsidR="0096263E" w:rsidRPr="006054B0" w:rsidRDefault="0096263E" w:rsidP="0096263E">
      <w:r w:rsidRPr="006054B0">
        <w:t>Le cas échéant, la procédure ne peut aboutir qu’après un entretien préalable prévu aux articles 42 et 42-1 du décret n° 88-145.</w:t>
      </w:r>
    </w:p>
    <w:p w:rsidR="0096263E" w:rsidRPr="006054B0" w:rsidRDefault="0096263E" w:rsidP="0096263E"/>
    <w:p w:rsidR="0096263E" w:rsidRPr="006054B0" w:rsidRDefault="0096263E" w:rsidP="0096263E">
      <w:r w:rsidRPr="006054B0">
        <w:t>Le cas échéant, l'indemnisation due en cas de licenciement sera celle fixée par le décret n°88-145 du 15 février 1988 aux articles 43 et suivants.</w:t>
      </w:r>
    </w:p>
    <w:p w:rsidR="0096263E" w:rsidRPr="006054B0" w:rsidRDefault="0096263E" w:rsidP="0096263E"/>
    <w:p w:rsidR="0096263E" w:rsidRPr="006054B0" w:rsidRDefault="0096263E" w:rsidP="0096263E">
      <w:r w:rsidRPr="006054B0">
        <w:t>Aucun préavis n’est dû en cas de licenciement en matière disciplinaire ou au cours ou à l'expiration d'une période d'essai.</w:t>
      </w:r>
    </w:p>
    <w:p w:rsidR="0096263E" w:rsidRDefault="0096263E" w:rsidP="0096263E"/>
    <w:p w:rsidR="0096263E" w:rsidRDefault="0096263E" w:rsidP="0096263E"/>
    <w:p w:rsidR="0096263E" w:rsidRPr="006054B0" w:rsidRDefault="0096263E" w:rsidP="0096263E"/>
    <w:p w:rsidR="0096263E" w:rsidRPr="006054B0" w:rsidRDefault="0096263E" w:rsidP="0096263E">
      <w:pPr>
        <w:pStyle w:val="Titre1"/>
      </w:pPr>
      <w:r w:rsidRPr="006054B0">
        <w:t>ARTICLE 9</w:t>
      </w:r>
      <w:r>
        <w:t xml:space="preserve"> : DEMISSION</w:t>
      </w:r>
    </w:p>
    <w:p w:rsidR="0096263E" w:rsidRPr="006054B0" w:rsidRDefault="0096263E" w:rsidP="0096263E">
      <w:r w:rsidRPr="006054B0">
        <w:t>En cas de démission, M [……………] est tenu(e) d’informer l’autorité territoriale par lettre recommandée avec accusé de réception et est tenu(e) de respecter un délai de préavis identique à celui prévu en cas de licenciement.</w:t>
      </w:r>
    </w:p>
    <w:p w:rsidR="0096263E" w:rsidRDefault="0096263E" w:rsidP="0096263E"/>
    <w:p w:rsidR="0096263E" w:rsidRDefault="0096263E" w:rsidP="0096263E"/>
    <w:p w:rsidR="0096263E" w:rsidRPr="006054B0" w:rsidRDefault="0096263E" w:rsidP="0096263E"/>
    <w:p w:rsidR="0096263E" w:rsidRPr="006054B0" w:rsidRDefault="0096263E" w:rsidP="0096263E">
      <w:pPr>
        <w:pStyle w:val="Titre1"/>
      </w:pPr>
      <w:r w:rsidRPr="006054B0">
        <w:t>ARTICLE 10 : CONTENTIEUX</w:t>
      </w:r>
    </w:p>
    <w:p w:rsidR="0096263E" w:rsidRPr="006054B0" w:rsidRDefault="0096263E" w:rsidP="0096263E">
      <w:r w:rsidRPr="006054B0">
        <w:t xml:space="preserve">Les litiges nés de l’exécution du présent contrat relèvent de la compétence de la juridiction administrative (Tribunal Administratif </w:t>
      </w:r>
      <w:r>
        <w:t xml:space="preserve">de Grenoble) </w:t>
      </w:r>
      <w:r w:rsidRPr="006054B0">
        <w:t>dans le respect du délai de recours de 2 mois à compter de la notification.</w:t>
      </w:r>
    </w:p>
    <w:p w:rsidR="0096263E" w:rsidRDefault="0096263E" w:rsidP="0096263E"/>
    <w:p w:rsidR="001D7E08" w:rsidRPr="006054B0" w:rsidRDefault="001D7E08" w:rsidP="0096263E"/>
    <w:p w:rsidR="0096263E" w:rsidRPr="006054B0" w:rsidRDefault="0096263E" w:rsidP="0096263E">
      <w:r w:rsidRPr="006054B0">
        <w:lastRenderedPageBreak/>
        <w:t xml:space="preserve">Le présent contrat sera transmis : </w:t>
      </w:r>
    </w:p>
    <w:p w:rsidR="0096263E" w:rsidRPr="0096263E" w:rsidRDefault="0096263E" w:rsidP="0096263E">
      <w:pPr>
        <w:pStyle w:val="Paragraphedeliste"/>
        <w:numPr>
          <w:ilvl w:val="0"/>
          <w:numId w:val="29"/>
        </w:numPr>
        <w:rPr>
          <w:rFonts w:ascii="Lucida Sans Unicode" w:hAnsi="Lucida Sans Unicode" w:cs="Lucida Sans Unicode"/>
          <w:sz w:val="22"/>
          <w:szCs w:val="22"/>
        </w:rPr>
      </w:pPr>
      <w:r w:rsidRPr="0096263E">
        <w:rPr>
          <w:rFonts w:ascii="Lucida Sans Unicode" w:hAnsi="Lucida Sans Unicode" w:cs="Lucida Sans Unicode"/>
          <w:sz w:val="22"/>
          <w:szCs w:val="22"/>
        </w:rPr>
        <w:t>au Représentant de l’Etat</w:t>
      </w:r>
    </w:p>
    <w:p w:rsidR="0096263E" w:rsidRPr="0096263E" w:rsidRDefault="0096263E" w:rsidP="0096263E">
      <w:pPr>
        <w:pStyle w:val="Paragraphedeliste"/>
        <w:numPr>
          <w:ilvl w:val="0"/>
          <w:numId w:val="29"/>
        </w:numPr>
        <w:rPr>
          <w:rFonts w:ascii="Lucida Sans Unicode" w:hAnsi="Lucida Sans Unicode" w:cs="Lucida Sans Unicode"/>
          <w:sz w:val="22"/>
          <w:szCs w:val="22"/>
        </w:rPr>
      </w:pPr>
      <w:r w:rsidRPr="0096263E">
        <w:rPr>
          <w:rFonts w:ascii="Lucida Sans Unicode" w:hAnsi="Lucida Sans Unicode" w:cs="Lucida Sans Unicode"/>
          <w:sz w:val="22"/>
          <w:szCs w:val="22"/>
        </w:rPr>
        <w:t>au comptable de la collectivité</w:t>
      </w:r>
    </w:p>
    <w:p w:rsidR="0096263E" w:rsidRPr="006054B0" w:rsidRDefault="0096263E" w:rsidP="0096263E"/>
    <w:p w:rsidR="0096263E" w:rsidRPr="006054B0" w:rsidRDefault="0096263E" w:rsidP="0096263E"/>
    <w:p w:rsidR="0096263E" w:rsidRPr="006054B0" w:rsidRDefault="0096263E" w:rsidP="0096263E">
      <w:r w:rsidRPr="006054B0">
        <w:t>Le Maire (</w:t>
      </w:r>
      <w:r w:rsidRPr="006054B0">
        <w:rPr>
          <w:color w:val="365F91" w:themeColor="accent1" w:themeShade="BF"/>
        </w:rPr>
        <w:t xml:space="preserve">ou </w:t>
      </w:r>
      <w:r w:rsidRPr="006054B0">
        <w:t>Président) certifie sous sa responsabilité le caractère exécutoire de cet acte qui a été notifié à l’intéressé.</w:t>
      </w:r>
    </w:p>
    <w:p w:rsidR="0096263E" w:rsidRPr="006054B0" w:rsidRDefault="0096263E" w:rsidP="0096263E"/>
    <w:p w:rsidR="0096263E" w:rsidRPr="006054B0" w:rsidRDefault="0096263E" w:rsidP="0096263E"/>
    <w:p w:rsidR="0096263E" w:rsidRPr="006054B0" w:rsidRDefault="0096263E" w:rsidP="0096263E">
      <w:pPr>
        <w:ind w:left="1134"/>
      </w:pPr>
      <w:r w:rsidRPr="006054B0">
        <w:t>Signature de l'agent,</w:t>
      </w:r>
      <w:r w:rsidRPr="006054B0">
        <w:tab/>
      </w:r>
      <w:r>
        <w:tab/>
      </w:r>
      <w:r>
        <w:tab/>
      </w:r>
      <w:r>
        <w:tab/>
      </w:r>
      <w:r w:rsidRPr="006054B0">
        <w:t>Fait à …………………</w:t>
      </w:r>
      <w:r w:rsidRPr="006054B0">
        <w:tab/>
      </w:r>
    </w:p>
    <w:p w:rsidR="0096263E" w:rsidRPr="006054B0" w:rsidRDefault="0096263E" w:rsidP="0096263E">
      <w:pPr>
        <w:ind w:left="1134"/>
      </w:pPr>
      <w:r w:rsidRPr="006054B0">
        <w:t>Notifié le : …………………</w:t>
      </w:r>
      <w:r w:rsidRPr="006054B0">
        <w:tab/>
      </w:r>
    </w:p>
    <w:p w:rsidR="0096263E" w:rsidRPr="006054B0" w:rsidRDefault="0096263E" w:rsidP="0096263E"/>
    <w:p w:rsidR="0096263E" w:rsidRPr="006054B0" w:rsidRDefault="0096263E" w:rsidP="0096263E">
      <w:pPr>
        <w:ind w:left="4820"/>
      </w:pPr>
      <w:r w:rsidRPr="006054B0">
        <w:tab/>
        <w:t>Le Maire (</w:t>
      </w:r>
      <w:r w:rsidRPr="006054B0">
        <w:rPr>
          <w:iCs/>
          <w:color w:val="365F91" w:themeColor="accent1" w:themeShade="BF"/>
        </w:rPr>
        <w:t xml:space="preserve">ou </w:t>
      </w:r>
      <w:r w:rsidRPr="006054B0">
        <w:rPr>
          <w:iCs/>
        </w:rPr>
        <w:t>Président</w:t>
      </w:r>
      <w:r w:rsidRPr="006054B0">
        <w:t xml:space="preserve">) </w:t>
      </w:r>
    </w:p>
    <w:p w:rsidR="0096263E" w:rsidRPr="006054B0" w:rsidRDefault="0096263E" w:rsidP="0096263E">
      <w:pPr>
        <w:ind w:left="4820"/>
      </w:pPr>
      <w:r w:rsidRPr="006054B0">
        <w:tab/>
        <w:t>Nom et Prénom</w:t>
      </w:r>
    </w:p>
    <w:p w:rsidR="0096263E" w:rsidRPr="006054B0" w:rsidRDefault="0096263E" w:rsidP="0096263E">
      <w:pPr>
        <w:ind w:left="4820"/>
      </w:pPr>
      <w:r w:rsidRPr="006054B0">
        <w:tab/>
        <w:t>Signature de l'autorité territoriale</w:t>
      </w:r>
    </w:p>
    <w:p w:rsidR="0096263E" w:rsidRDefault="0096263E" w:rsidP="0096263E"/>
    <w:p w:rsidR="0096263E" w:rsidRDefault="0096263E" w:rsidP="0096263E"/>
    <w:p w:rsidR="0096263E" w:rsidRDefault="0096263E" w:rsidP="0096263E"/>
    <w:p w:rsidR="0096263E" w:rsidRDefault="0096263E" w:rsidP="0096263E"/>
    <w:p w:rsidR="0096263E" w:rsidRDefault="0096263E" w:rsidP="0096263E"/>
    <w:p w:rsidR="0096263E" w:rsidRDefault="0096263E" w:rsidP="0096263E"/>
    <w:p w:rsidR="0096263E" w:rsidRDefault="0096263E" w:rsidP="0096263E"/>
    <w:p w:rsidR="0096263E" w:rsidRDefault="0096263E" w:rsidP="0096263E"/>
    <w:p w:rsidR="0096263E" w:rsidRDefault="0096263E" w:rsidP="0096263E"/>
    <w:p w:rsidR="0096263E" w:rsidRDefault="0096263E" w:rsidP="0096263E"/>
    <w:p w:rsidR="0096263E" w:rsidRDefault="0096263E" w:rsidP="0096263E"/>
    <w:p w:rsidR="0096263E" w:rsidRPr="006054B0" w:rsidRDefault="0096263E" w:rsidP="0096263E">
      <w:pPr>
        <w:pStyle w:val="Titre1"/>
      </w:pPr>
      <w:r w:rsidRPr="006054B0">
        <w:t>DOCUMENTS A ANNEXER AU CONTRAT :</w:t>
      </w:r>
    </w:p>
    <w:p w:rsidR="0096263E" w:rsidRPr="006054B0" w:rsidRDefault="0096263E" w:rsidP="0096263E">
      <w:r w:rsidRPr="006054B0">
        <w:rPr>
          <w:color w:val="365F91" w:themeColor="accent1" w:themeShade="BF"/>
        </w:rPr>
        <w:t>(</w:t>
      </w:r>
      <w:proofErr w:type="gramStart"/>
      <w:r w:rsidRPr="006054B0">
        <w:rPr>
          <w:color w:val="365F91" w:themeColor="accent1" w:themeShade="BF"/>
        </w:rPr>
        <w:t>le</w:t>
      </w:r>
      <w:proofErr w:type="gramEnd"/>
      <w:r w:rsidRPr="006054B0">
        <w:rPr>
          <w:color w:val="365F91" w:themeColor="accent1" w:themeShade="BF"/>
        </w:rPr>
        <w:t xml:space="preserve"> cas échéant) </w:t>
      </w:r>
      <w:r w:rsidRPr="006054B0">
        <w:t>Certificats de travail</w:t>
      </w:r>
    </w:p>
    <w:p w:rsidR="0096263E" w:rsidRPr="006054B0" w:rsidRDefault="0096263E" w:rsidP="0096263E">
      <w:r w:rsidRPr="006054B0">
        <w:rPr>
          <w:color w:val="365F91" w:themeColor="accent1" w:themeShade="BF"/>
        </w:rPr>
        <w:t>(</w:t>
      </w:r>
      <w:proofErr w:type="gramStart"/>
      <w:r w:rsidRPr="006054B0">
        <w:rPr>
          <w:color w:val="365F91" w:themeColor="accent1" w:themeShade="BF"/>
        </w:rPr>
        <w:t>le</w:t>
      </w:r>
      <w:proofErr w:type="gramEnd"/>
      <w:r w:rsidRPr="006054B0">
        <w:rPr>
          <w:color w:val="365F91" w:themeColor="accent1" w:themeShade="BF"/>
        </w:rPr>
        <w:t xml:space="preserve"> cas échéant) </w:t>
      </w:r>
      <w:r w:rsidRPr="006054B0">
        <w:t>Document récapitulatif de l’ensemble des instructions de service opposables aux agents titulaires et contractuels</w:t>
      </w:r>
    </w:p>
    <w:p w:rsidR="0096263E" w:rsidRPr="006054B0" w:rsidRDefault="0096263E" w:rsidP="0096263E"/>
    <w:p w:rsidR="00B229DF" w:rsidRPr="002E159F" w:rsidRDefault="00B229DF" w:rsidP="0096263E"/>
    <w:sectPr w:rsidR="00B229DF" w:rsidRPr="002E159F" w:rsidSect="002C4F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991" w:bottom="1417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DCD" w:rsidRDefault="00C34DCD" w:rsidP="00E27274">
      <w:pPr>
        <w:spacing w:line="240" w:lineRule="auto"/>
      </w:pPr>
      <w:r>
        <w:separator/>
      </w:r>
    </w:p>
  </w:endnote>
  <w:endnote w:type="continuationSeparator" w:id="0">
    <w:p w:rsidR="00C34DCD" w:rsidRDefault="00C34DCD" w:rsidP="00E272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1" w:type="pct"/>
      <w:tblInd w:w="108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567"/>
      <w:gridCol w:w="8789"/>
    </w:tblGrid>
    <w:tr w:rsidR="000E0521" w:rsidTr="002C4F44">
      <w:tc>
        <w:tcPr>
          <w:tcW w:w="567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0E0521" w:rsidRPr="00AD134B" w:rsidRDefault="00837085" w:rsidP="005F2619">
          <w:pPr>
            <w:pStyle w:val="Pieddepage"/>
            <w:ind w:left="-533"/>
            <w:jc w:val="right"/>
            <w:rPr>
              <w:rFonts w:cs="Lucida Sans Unicode"/>
              <w:b/>
              <w:color w:val="1F497D" w:themeColor="text2"/>
              <w:sz w:val="32"/>
              <w:szCs w:val="32"/>
            </w:rPr>
          </w:pPr>
          <w:r w:rsidRPr="00AD134B">
            <w:rPr>
              <w:rFonts w:cs="Lucida Sans Unicode"/>
              <w:color w:val="1F497D" w:themeColor="text2"/>
            </w:rPr>
            <w:fldChar w:fldCharType="begin"/>
          </w:r>
          <w:r w:rsidR="000E0521" w:rsidRPr="00AD134B">
            <w:rPr>
              <w:rFonts w:cs="Lucida Sans Unicode"/>
              <w:color w:val="1F497D" w:themeColor="text2"/>
            </w:rPr>
            <w:instrText xml:space="preserve"> PAGE   \* MERGEFORMAT </w:instrText>
          </w:r>
          <w:r w:rsidRPr="00AD134B">
            <w:rPr>
              <w:rFonts w:cs="Lucida Sans Unicode"/>
              <w:color w:val="1F497D" w:themeColor="text2"/>
            </w:rPr>
            <w:fldChar w:fldCharType="separate"/>
          </w:r>
          <w:r w:rsidR="001D7E08" w:rsidRPr="001D7E08">
            <w:rPr>
              <w:rFonts w:cs="Lucida Sans Unicode"/>
              <w:b/>
              <w:noProof/>
              <w:color w:val="1F497D" w:themeColor="text2"/>
              <w:sz w:val="32"/>
              <w:szCs w:val="32"/>
            </w:rPr>
            <w:t>5</w:t>
          </w:r>
          <w:r w:rsidRPr="00AD134B">
            <w:rPr>
              <w:rFonts w:cs="Lucida Sans Unicode"/>
              <w:color w:val="1F497D" w:themeColor="text2"/>
            </w:rPr>
            <w:fldChar w:fldCharType="end"/>
          </w:r>
        </w:p>
      </w:tc>
      <w:tc>
        <w:tcPr>
          <w:tcW w:w="8789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:rsidR="00300E86" w:rsidRPr="00300E86" w:rsidRDefault="00300E86" w:rsidP="00300E86">
          <w:pPr>
            <w:pStyle w:val="Pieddepage"/>
            <w:tabs>
              <w:tab w:val="right" w:pos="9356"/>
            </w:tabs>
            <w:spacing w:line="216" w:lineRule="auto"/>
            <w:rPr>
              <w:rFonts w:cs="Lucida Sans Unicode"/>
              <w:color w:val="808080" w:themeColor="background1" w:themeShade="80"/>
              <w:sz w:val="18"/>
            </w:rPr>
          </w:pPr>
          <w:r w:rsidRPr="00300E86">
            <w:rPr>
              <w:rFonts w:cs="Lucida Sans Unicode"/>
              <w:color w:val="808080" w:themeColor="background1" w:themeShade="80"/>
              <w:sz w:val="18"/>
            </w:rPr>
            <w:t>CDG 74 – Maison de la FPT de La Haute-Savoie – 55 rue du Val Vert - 74601 SEYNOD cedex</w:t>
          </w:r>
        </w:p>
        <w:p w:rsidR="000E0521" w:rsidRPr="00300E86" w:rsidRDefault="00300E86" w:rsidP="00300E86">
          <w:pPr>
            <w:pStyle w:val="Pieddepage"/>
            <w:tabs>
              <w:tab w:val="right" w:pos="9356"/>
            </w:tabs>
            <w:spacing w:line="216" w:lineRule="auto"/>
            <w:rPr>
              <w:rFonts w:cs="Lucida Sans Unicode"/>
            </w:rPr>
          </w:pPr>
          <w:r w:rsidRPr="00300E86">
            <w:rPr>
              <w:rFonts w:cs="Lucida Sans Unicode"/>
              <w:color w:val="808080" w:themeColor="background1" w:themeShade="80"/>
              <w:sz w:val="18"/>
            </w:rPr>
            <w:t>Service Assistance juridique – MAJ 12-2016</w:t>
          </w:r>
        </w:p>
      </w:tc>
    </w:tr>
  </w:tbl>
  <w:p w:rsidR="00E27274" w:rsidRPr="009F77D2" w:rsidRDefault="00E27274" w:rsidP="009F77D2">
    <w:pPr>
      <w:pStyle w:val="Pieddepage"/>
      <w:jc w:val="center"/>
      <w:rPr>
        <w:rFonts w:cs="Lucida Sans Unicode"/>
        <w:color w:val="1F497D" w:themeColor="text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542"/>
      <w:gridCol w:w="8888"/>
    </w:tblGrid>
    <w:tr w:rsidR="00300E86" w:rsidTr="00450DBA"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300E86" w:rsidRPr="00B229DF" w:rsidRDefault="00837085" w:rsidP="00450DBA">
          <w:pPr>
            <w:pStyle w:val="Pieddepage"/>
            <w:jc w:val="right"/>
            <w:rPr>
              <w:rFonts w:cs="Lucida Sans Unicode"/>
              <w:b/>
              <w:color w:val="1F497D" w:themeColor="text2"/>
              <w:sz w:val="32"/>
              <w:szCs w:val="32"/>
            </w:rPr>
          </w:pPr>
          <w:r w:rsidRPr="00B229DF">
            <w:rPr>
              <w:rFonts w:cs="Lucida Sans Unicode"/>
              <w:color w:val="1F497D" w:themeColor="text2"/>
            </w:rPr>
            <w:fldChar w:fldCharType="begin"/>
          </w:r>
          <w:r w:rsidR="00300E86" w:rsidRPr="00B229DF">
            <w:rPr>
              <w:rFonts w:cs="Lucida Sans Unicode"/>
              <w:color w:val="1F497D" w:themeColor="text2"/>
            </w:rPr>
            <w:instrText xml:space="preserve"> PAGE   \* MERGEFORMAT </w:instrText>
          </w:r>
          <w:r w:rsidRPr="00B229DF">
            <w:rPr>
              <w:rFonts w:cs="Lucida Sans Unicode"/>
              <w:color w:val="1F497D" w:themeColor="text2"/>
            </w:rPr>
            <w:fldChar w:fldCharType="separate"/>
          </w:r>
          <w:r w:rsidR="001D7E08" w:rsidRPr="001D7E08">
            <w:rPr>
              <w:rFonts w:cs="Lucida Sans Unicode"/>
              <w:b/>
              <w:noProof/>
              <w:color w:val="1F497D" w:themeColor="text2"/>
              <w:sz w:val="32"/>
              <w:szCs w:val="32"/>
            </w:rPr>
            <w:t>1</w:t>
          </w:r>
          <w:r w:rsidRPr="00B229DF">
            <w:rPr>
              <w:rFonts w:cs="Lucida Sans Unicode"/>
              <w:color w:val="1F497D" w:themeColor="text2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:rsidR="00300E86" w:rsidRPr="00300E86" w:rsidRDefault="00300E86" w:rsidP="00450DBA">
          <w:pPr>
            <w:pStyle w:val="Pieddepage"/>
            <w:tabs>
              <w:tab w:val="right" w:pos="9356"/>
            </w:tabs>
            <w:spacing w:line="216" w:lineRule="auto"/>
            <w:rPr>
              <w:rFonts w:cs="Lucida Sans Unicode"/>
              <w:color w:val="808080" w:themeColor="background1" w:themeShade="80"/>
              <w:sz w:val="18"/>
            </w:rPr>
          </w:pPr>
          <w:r w:rsidRPr="00300E86">
            <w:rPr>
              <w:rFonts w:cs="Lucida Sans Unicode"/>
              <w:color w:val="808080" w:themeColor="background1" w:themeShade="80"/>
              <w:sz w:val="18"/>
            </w:rPr>
            <w:t>CDG 74 – Maison de la FPT de La Haute-Savoie – 55 rue du Val Vert - 74601 SEYNOD cedex</w:t>
          </w:r>
        </w:p>
        <w:p w:rsidR="00300E86" w:rsidRPr="00300E86" w:rsidRDefault="00300E86" w:rsidP="00450DBA">
          <w:pPr>
            <w:pStyle w:val="Pieddepage"/>
            <w:tabs>
              <w:tab w:val="right" w:pos="9356"/>
            </w:tabs>
            <w:spacing w:line="216" w:lineRule="auto"/>
            <w:rPr>
              <w:rFonts w:cs="Lucida Sans Unicode"/>
            </w:rPr>
          </w:pPr>
          <w:r w:rsidRPr="00300E86">
            <w:rPr>
              <w:rFonts w:cs="Lucida Sans Unicode"/>
              <w:color w:val="808080" w:themeColor="background1" w:themeShade="80"/>
              <w:sz w:val="18"/>
            </w:rPr>
            <w:t>Service Assistance juridique – MAJ 12-2016</w:t>
          </w:r>
        </w:p>
      </w:tc>
    </w:tr>
  </w:tbl>
  <w:p w:rsidR="00300E86" w:rsidRDefault="00300E8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DCD" w:rsidRDefault="00C34DCD" w:rsidP="00E27274">
      <w:pPr>
        <w:spacing w:line="240" w:lineRule="auto"/>
      </w:pPr>
      <w:r>
        <w:separator/>
      </w:r>
    </w:p>
  </w:footnote>
  <w:footnote w:type="continuationSeparator" w:id="0">
    <w:p w:rsidR="00C34DCD" w:rsidRDefault="00C34DCD" w:rsidP="00E2727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34B" w:rsidRDefault="00837085">
    <w:pPr>
      <w:pStyle w:val="En-tte"/>
    </w:pPr>
    <w:r>
      <w:rPr>
        <w:noProof/>
      </w:rPr>
      <w:pict>
        <v:rect id="_x0000_s2062" style="position:absolute;left:0;text-align:left;margin-left:-473.35pt;margin-top:354.75pt;width:846pt;height:64.7pt;rotation:270;z-index:251667456;v-text-anchor:middle" o:regroupid="3" fillcolor="#1f497d [3215]" stroked="f">
          <v:fill color2="fill darken(153)" rotate="t" angle="-45" focusposition=".5,.5" focussize="" method="linear sigma" type="gradient"/>
          <v:shadow color="#a5a5a5 [2092]" offset="3pt" offset2="2pt"/>
          <v:textbox inset="1.5mm,.3mm,1.5mm,.3mm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left:0;text-align:left;margin-left:-74.75pt;margin-top:261.85pt;width:64.7pt;height:276pt;z-index:251668480" o:regroupid="3" filled="f" stroked="f">
          <v:textbox style="layout-flow:vertical;mso-layout-flow-alt:bottom-to-top;mso-next-textbox:#_x0000_s2063">
            <w:txbxContent>
              <w:p w:rsidR="00AD134B" w:rsidRPr="00300E86" w:rsidRDefault="00AD134B" w:rsidP="00AD134B">
                <w:pPr>
                  <w:spacing w:line="240" w:lineRule="auto"/>
                  <w:jc w:val="center"/>
                  <w:rPr>
                    <w:rFonts w:cs="Lucida Sans Unicode"/>
                    <w:color w:val="F2F2F2" w:themeColor="background1" w:themeShade="F2"/>
                    <w:sz w:val="56"/>
                  </w:rPr>
                </w:pPr>
                <w:r w:rsidRPr="00300E86">
                  <w:rPr>
                    <w:rFonts w:cs="Lucida Sans Unicode"/>
                    <w:color w:val="F2F2F2" w:themeColor="background1" w:themeShade="F2"/>
                    <w:sz w:val="56"/>
                  </w:rPr>
                  <w:t>Modèle d</w:t>
                </w:r>
                <w:r>
                  <w:rPr>
                    <w:rFonts w:cs="Lucida Sans Unicode"/>
                    <w:color w:val="F2F2F2" w:themeColor="background1" w:themeShade="F2"/>
                    <w:sz w:val="56"/>
                  </w:rPr>
                  <w:t>e contrat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E86" w:rsidRDefault="00837085">
    <w:pPr>
      <w:pStyle w:val="En-tte"/>
    </w:pPr>
    <w:r>
      <w:rPr>
        <w:noProof/>
      </w:rPr>
      <w:pict>
        <v:rect id="_x0000_s2057" style="position:absolute;left:0;text-align:left;margin-left:-473.95pt;margin-top:352.25pt;width:846pt;height:64.7pt;rotation:270;z-index:251662336;v-text-anchor:middle" o:regroupid="1" fillcolor="#1f497d [3215]" stroked="f">
          <v:fill color2="fill darken(153)" rotate="t" angle="-45" focusposition=".5,.5" focussize="" method="linear sigma" type="gradient"/>
          <v:shadow color="#a5a5a5 [2092]" offset="3pt" offset2="2pt"/>
          <v:textbox inset="1.5mm,.3mm,1.5mm,.3mm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-73.45pt;margin-top:260.3pt;width:64.7pt;height:276pt;z-index:251663360" o:regroupid="1" filled="f" stroked="f">
          <v:textbox style="layout-flow:vertical;mso-layout-flow-alt:bottom-to-top;mso-next-textbox:#_x0000_s2058">
            <w:txbxContent>
              <w:p w:rsidR="00300E86" w:rsidRPr="00300E86" w:rsidRDefault="00300E86" w:rsidP="00300E86">
                <w:pPr>
                  <w:spacing w:line="240" w:lineRule="auto"/>
                  <w:jc w:val="center"/>
                  <w:rPr>
                    <w:rFonts w:cs="Lucida Sans Unicode"/>
                    <w:color w:val="F2F2F2" w:themeColor="background1" w:themeShade="F2"/>
                    <w:sz w:val="56"/>
                  </w:rPr>
                </w:pPr>
                <w:r w:rsidRPr="00300E86">
                  <w:rPr>
                    <w:rFonts w:cs="Lucida Sans Unicode"/>
                    <w:color w:val="F2F2F2" w:themeColor="background1" w:themeShade="F2"/>
                    <w:sz w:val="56"/>
                  </w:rPr>
                  <w:t>Modèle d</w:t>
                </w:r>
                <w:r w:rsidR="00B229DF">
                  <w:rPr>
                    <w:rFonts w:cs="Lucida Sans Unicode"/>
                    <w:color w:val="F2F2F2" w:themeColor="background1" w:themeShade="F2"/>
                    <w:sz w:val="56"/>
                  </w:rPr>
                  <w:t>e contrat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0.95pt;height:10.95pt" o:bullet="t">
        <v:imagedata r:id="rId1" o:title="BD14565_"/>
      </v:shape>
    </w:pict>
  </w:numPicBullet>
  <w:numPicBullet w:numPicBulletId="1">
    <w:pict>
      <v:shape id="_x0000_i1049" type="#_x0000_t75" style="width:9.1pt;height:9.1pt" o:bullet="t">
        <v:imagedata r:id="rId2" o:title="BD14515_"/>
      </v:shape>
    </w:pict>
  </w:numPicBullet>
  <w:numPicBullet w:numPicBulletId="2">
    <w:pict>
      <v:shape id="_x0000_i1050" type="#_x0000_t75" style="width:9.1pt;height:9.1pt" o:bullet="t">
        <v:imagedata r:id="rId3" o:title="BD14656_"/>
      </v:shape>
    </w:pict>
  </w:numPicBullet>
  <w:abstractNum w:abstractNumId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5B1C62"/>
    <w:multiLevelType w:val="hybridMultilevel"/>
    <w:tmpl w:val="33D24EA6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D605B"/>
    <w:multiLevelType w:val="hybridMultilevel"/>
    <w:tmpl w:val="B14C66DC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93912"/>
    <w:multiLevelType w:val="hybridMultilevel"/>
    <w:tmpl w:val="FF9837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A7C4D"/>
    <w:multiLevelType w:val="hybridMultilevel"/>
    <w:tmpl w:val="C1C42A50"/>
    <w:lvl w:ilvl="0" w:tplc="F6EEB7B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4212F"/>
    <w:multiLevelType w:val="hybridMultilevel"/>
    <w:tmpl w:val="015EC2D2"/>
    <w:lvl w:ilvl="0" w:tplc="49605E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CC16E5"/>
    <w:multiLevelType w:val="hybridMultilevel"/>
    <w:tmpl w:val="F28476F6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F3D05"/>
    <w:multiLevelType w:val="hybridMultilevel"/>
    <w:tmpl w:val="51105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64184"/>
    <w:multiLevelType w:val="hybridMultilevel"/>
    <w:tmpl w:val="442E0E5C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47A64"/>
    <w:multiLevelType w:val="hybridMultilevel"/>
    <w:tmpl w:val="23E0CE44"/>
    <w:lvl w:ilvl="0" w:tplc="F6EEB7B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33788"/>
    <w:multiLevelType w:val="hybridMultilevel"/>
    <w:tmpl w:val="485EB716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516B3"/>
    <w:multiLevelType w:val="hybridMultilevel"/>
    <w:tmpl w:val="0F02151E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701A5"/>
    <w:multiLevelType w:val="hybridMultilevel"/>
    <w:tmpl w:val="AA62015E"/>
    <w:lvl w:ilvl="0" w:tplc="49605E9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241F8A"/>
    <w:multiLevelType w:val="hybridMultilevel"/>
    <w:tmpl w:val="FC9EC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176E12"/>
    <w:multiLevelType w:val="hybridMultilevel"/>
    <w:tmpl w:val="DD50F9C0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A15091"/>
    <w:multiLevelType w:val="hybridMultilevel"/>
    <w:tmpl w:val="17AC7E7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A4AD0"/>
    <w:multiLevelType w:val="hybridMultilevel"/>
    <w:tmpl w:val="B170B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A5E2E"/>
    <w:multiLevelType w:val="hybridMultilevel"/>
    <w:tmpl w:val="B81A4030"/>
    <w:lvl w:ilvl="0" w:tplc="F6EEB7B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663242"/>
    <w:multiLevelType w:val="hybridMultilevel"/>
    <w:tmpl w:val="BBB6E4CE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707152"/>
    <w:multiLevelType w:val="hybridMultilevel"/>
    <w:tmpl w:val="3620C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7A0674"/>
    <w:multiLevelType w:val="hybridMultilevel"/>
    <w:tmpl w:val="84C630E2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1724B"/>
    <w:multiLevelType w:val="hybridMultilevel"/>
    <w:tmpl w:val="D794D7C8"/>
    <w:lvl w:ilvl="0" w:tplc="F6EEB7BA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11919E7"/>
    <w:multiLevelType w:val="hybridMultilevel"/>
    <w:tmpl w:val="AE9C3AA0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C1F0D"/>
    <w:multiLevelType w:val="hybridMultilevel"/>
    <w:tmpl w:val="CD3060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B678CB"/>
    <w:multiLevelType w:val="hybridMultilevel"/>
    <w:tmpl w:val="BD2E4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A16553"/>
    <w:multiLevelType w:val="hybridMultilevel"/>
    <w:tmpl w:val="20B2A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E52CB0"/>
    <w:multiLevelType w:val="hybridMultilevel"/>
    <w:tmpl w:val="D0886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0"/>
  </w:num>
  <w:num w:numId="4">
    <w:abstractNumId w:val="15"/>
  </w:num>
  <w:num w:numId="5">
    <w:abstractNumId w:val="6"/>
  </w:num>
  <w:num w:numId="6">
    <w:abstractNumId w:val="28"/>
  </w:num>
  <w:num w:numId="7">
    <w:abstractNumId w:val="8"/>
  </w:num>
  <w:num w:numId="8">
    <w:abstractNumId w:val="21"/>
  </w:num>
  <w:num w:numId="9">
    <w:abstractNumId w:val="29"/>
  </w:num>
  <w:num w:numId="10">
    <w:abstractNumId w:val="18"/>
  </w:num>
  <w:num w:numId="11">
    <w:abstractNumId w:val="10"/>
  </w:num>
  <w:num w:numId="12">
    <w:abstractNumId w:val="13"/>
  </w:num>
  <w:num w:numId="13">
    <w:abstractNumId w:val="23"/>
  </w:num>
  <w:num w:numId="14">
    <w:abstractNumId w:val="19"/>
  </w:num>
  <w:num w:numId="15">
    <w:abstractNumId w:val="4"/>
  </w:num>
  <w:num w:numId="16">
    <w:abstractNumId w:val="3"/>
  </w:num>
  <w:num w:numId="17">
    <w:abstractNumId w:val="14"/>
  </w:num>
  <w:num w:numId="18">
    <w:abstractNumId w:val="27"/>
  </w:num>
  <w:num w:numId="19">
    <w:abstractNumId w:val="7"/>
  </w:num>
  <w:num w:numId="20">
    <w:abstractNumId w:val="1"/>
  </w:num>
  <w:num w:numId="21">
    <w:abstractNumId w:val="17"/>
  </w:num>
  <w:num w:numId="22">
    <w:abstractNumId w:val="20"/>
  </w:num>
  <w:num w:numId="23">
    <w:abstractNumId w:val="11"/>
  </w:num>
  <w:num w:numId="24">
    <w:abstractNumId w:val="26"/>
  </w:num>
  <w:num w:numId="25">
    <w:abstractNumId w:val="9"/>
  </w:num>
  <w:num w:numId="26">
    <w:abstractNumId w:val="22"/>
  </w:num>
  <w:num w:numId="27">
    <w:abstractNumId w:val="16"/>
  </w:num>
  <w:num w:numId="28">
    <w:abstractNumId w:val="2"/>
  </w:num>
  <w:num w:numId="29">
    <w:abstractNumId w:val="24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>
      <o:colormru v:ext="edit" colors="#b0dbee,#cbeef5,#f2dcea,#922a6f,#952751,#942868,#93295e"/>
      <o:colormenu v:ext="edit" fillcolor="#93295e" strokecolor="none" shadowcolor="none"/>
    </o:shapedefaults>
    <o:shapelayout v:ext="edit">
      <o:idmap v:ext="edit" data="2"/>
      <o:regrouptable v:ext="edit">
        <o:entry new="1" old="0"/>
        <o:entry new="2" old="0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E27274"/>
    <w:rsid w:val="000E0521"/>
    <w:rsid w:val="001D7E08"/>
    <w:rsid w:val="00241A94"/>
    <w:rsid w:val="002A7B6F"/>
    <w:rsid w:val="002C4F44"/>
    <w:rsid w:val="002E159F"/>
    <w:rsid w:val="00300E86"/>
    <w:rsid w:val="00316450"/>
    <w:rsid w:val="00317724"/>
    <w:rsid w:val="00354529"/>
    <w:rsid w:val="003E258F"/>
    <w:rsid w:val="0043255E"/>
    <w:rsid w:val="004B2628"/>
    <w:rsid w:val="00597F68"/>
    <w:rsid w:val="005A0DEC"/>
    <w:rsid w:val="005F2619"/>
    <w:rsid w:val="00633073"/>
    <w:rsid w:val="00680A55"/>
    <w:rsid w:val="006B6EE6"/>
    <w:rsid w:val="006C4B47"/>
    <w:rsid w:val="0078478F"/>
    <w:rsid w:val="00837085"/>
    <w:rsid w:val="00875A1A"/>
    <w:rsid w:val="009573B5"/>
    <w:rsid w:val="0096263E"/>
    <w:rsid w:val="009F77D2"/>
    <w:rsid w:val="00A937FE"/>
    <w:rsid w:val="00AC4074"/>
    <w:rsid w:val="00AD134B"/>
    <w:rsid w:val="00B229DF"/>
    <w:rsid w:val="00B306CD"/>
    <w:rsid w:val="00C34DCD"/>
    <w:rsid w:val="00C65BCD"/>
    <w:rsid w:val="00C9791B"/>
    <w:rsid w:val="00D320D3"/>
    <w:rsid w:val="00DA65FD"/>
    <w:rsid w:val="00DD4563"/>
    <w:rsid w:val="00E27274"/>
    <w:rsid w:val="00E44D17"/>
    <w:rsid w:val="00EC4FC4"/>
    <w:rsid w:val="00ED49F4"/>
    <w:rsid w:val="00F0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b0dbee,#cbeef5,#f2dcea,#922a6f,#952751,#942868,#93295e"/>
      <o:colormenu v:ext="edit" fillcolor="#93295e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91B"/>
    <w:pPr>
      <w:spacing w:line="280" w:lineRule="exact"/>
      <w:jc w:val="both"/>
    </w:pPr>
    <w:rPr>
      <w:rFonts w:ascii="Lucida Sans Unicode" w:eastAsia="Times New Roman" w:hAnsi="Lucida Sans Unicode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573B5"/>
    <w:pPr>
      <w:spacing w:after="240"/>
      <w:outlineLvl w:val="0"/>
    </w:pPr>
    <w:rPr>
      <w:rFonts w:cs="Lucida Sans Unicode"/>
      <w:b/>
      <w:bCs/>
      <w:color w:val="1F497D" w:themeColor="text2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E2727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paragraph" w:styleId="Corpsdetexte">
    <w:name w:val="Body Text"/>
    <w:basedOn w:val="Normal"/>
    <w:link w:val="CorpsdetexteCar"/>
    <w:semiHidden/>
    <w:rsid w:val="00B229D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B229D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B229DF"/>
    <w:pPr>
      <w:spacing w:line="240" w:lineRule="auto"/>
    </w:pPr>
    <w:rPr>
      <w:rFonts w:cs="Arial"/>
      <w:szCs w:val="24"/>
    </w:rPr>
  </w:style>
  <w:style w:type="character" w:customStyle="1" w:styleId="Corpsdetexte2Car">
    <w:name w:val="Corps de texte 2 Car"/>
    <w:basedOn w:val="Policepardfaut"/>
    <w:link w:val="Corpsdetexte2"/>
    <w:semiHidden/>
    <w:rsid w:val="00B229DF"/>
    <w:rPr>
      <w:rFonts w:ascii="Arial" w:eastAsia="Times New Roman" w:hAnsi="Arial" w:cs="Arial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B229DF"/>
    <w:pPr>
      <w:spacing w:line="240" w:lineRule="auto"/>
    </w:pPr>
    <w:rPr>
      <w:rFonts w:cs="Arial"/>
      <w:color w:val="0000FF"/>
      <w:szCs w:val="24"/>
    </w:rPr>
  </w:style>
  <w:style w:type="character" w:customStyle="1" w:styleId="Corpsdetexte3Car">
    <w:name w:val="Corps de texte 3 Car"/>
    <w:basedOn w:val="Policepardfaut"/>
    <w:link w:val="Corpsdetexte3"/>
    <w:semiHidden/>
    <w:rsid w:val="00B229DF"/>
    <w:rPr>
      <w:rFonts w:ascii="Arial" w:eastAsia="Times New Roman" w:hAnsi="Arial" w:cs="Arial"/>
      <w:color w:val="0000FF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229DF"/>
    <w:pPr>
      <w:spacing w:line="240" w:lineRule="auto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573B5"/>
    <w:rPr>
      <w:rFonts w:ascii="Lucida Sans Unicode" w:eastAsia="Times New Roman" w:hAnsi="Lucida Sans Unicode" w:cs="Lucida Sans Unicode"/>
      <w:b/>
      <w:bCs/>
      <w:color w:val="1F497D" w:themeColor="text2"/>
      <w:sz w:val="28"/>
      <w:szCs w:val="20"/>
      <w:u w:val="single"/>
      <w:lang w:eastAsia="fr-FR"/>
    </w:rPr>
  </w:style>
  <w:style w:type="paragraph" w:styleId="NormalWeb">
    <w:name w:val="Normal (Web)"/>
    <w:basedOn w:val="Normal"/>
    <w:uiPriority w:val="99"/>
    <w:semiHidden/>
    <w:rsid w:val="0096263E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9626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626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C7055-96ED-4A97-8DD7-65EB0C23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1617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sobo</cp:lastModifiedBy>
  <cp:revision>3</cp:revision>
  <cp:lastPrinted>2016-12-13T10:58:00Z</cp:lastPrinted>
  <dcterms:created xsi:type="dcterms:W3CDTF">2016-12-13T13:23:00Z</dcterms:created>
  <dcterms:modified xsi:type="dcterms:W3CDTF">2016-12-13T14:11:00Z</dcterms:modified>
</cp:coreProperties>
</file>