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1" w:rsidRDefault="008B6B28" w:rsidP="00411D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8B6B28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56.9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411D7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02</w:t>
                  </w:r>
                  <w:r w:rsidR="00A42DE0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8739C5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</w:t>
                  </w:r>
                  <w:r w:rsidR="00411D7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en novembre</w:t>
                  </w:r>
                  <w:r w:rsidR="0083519B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201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6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8B6B28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411D71" w:rsidRDefault="00411D71" w:rsidP="00411D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AF1413" w:rsidRPr="00411D71" w:rsidRDefault="00411D71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Cs w:val="22"/>
        </w:rPr>
      </w:pPr>
      <w:r w:rsidRPr="00411D71">
        <w:rPr>
          <w:rFonts w:ascii="Lucida Sans Unicode" w:eastAsia="Calibri" w:hAnsi="Lucida Sans Unicode" w:cs="Lucida Sans Unicode"/>
          <w:b/>
          <w:color w:val="1F497D" w:themeColor="text2"/>
          <w:kern w:val="20"/>
          <w:szCs w:val="22"/>
        </w:rPr>
        <w:t xml:space="preserve">PORTANT NOMINATION  STAGIAIRE A TEMPS COMPLET </w:t>
      </w:r>
      <w:r w:rsidRPr="00411D7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(OU A TEMPS NON COMPLET DE CATEGORIE C </w:t>
      </w:r>
      <w:proofErr w:type="gramStart"/>
      <w:r w:rsidRPr="00411D7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DE ..</w:t>
      </w:r>
      <w:proofErr w:type="gramEnd"/>
      <w:r w:rsidRPr="00411D7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H/HEBDOMADAIRE)</w:t>
      </w:r>
      <w:r w:rsidRPr="00411D71">
        <w:rPr>
          <w:rFonts w:ascii="Lucida Sans Unicode" w:eastAsia="Calibri" w:hAnsi="Lucida Sans Unicode" w:cs="Lucida Sans Unicode"/>
          <w:b/>
          <w:color w:val="1F497D" w:themeColor="text2"/>
          <w:kern w:val="20"/>
          <w:szCs w:val="22"/>
        </w:rPr>
        <w:t xml:space="preserve"> </w:t>
      </w:r>
    </w:p>
    <w:p w:rsidR="00411D71" w:rsidRDefault="00411D71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563EF9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2.35pt;margin-top:28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356A8F" w:rsidRDefault="00356A8F" w:rsidP="00411D71">
      <w:pPr>
        <w:rPr>
          <w:rFonts w:ascii="Lucida Sans Unicode" w:hAnsi="Lucida Sans Unicode" w:cs="Lucida Sans Unicode"/>
          <w:b/>
          <w:color w:val="5F497A"/>
          <w:kern w:val="20"/>
          <w:szCs w:val="22"/>
        </w:rPr>
      </w:pPr>
    </w:p>
    <w:p w:rsidR="00411D71" w:rsidRDefault="00411D71" w:rsidP="00411D71">
      <w:pPr>
        <w:rPr>
          <w:rFonts w:ascii="Lucida Sans Unicode" w:hAnsi="Lucida Sans Unicode" w:cs="Lucida Sans Unicode"/>
          <w:b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b/>
          <w:noProof/>
          <w:color w:val="5F497A"/>
          <w:kern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3.7pt;margin-top:10.95pt;width:479.7pt;height:0;z-index:251670528" o:connectortype="straight"/>
        </w:pic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b/>
          <w:color w:val="5F497A"/>
          <w:kern w:val="20"/>
          <w:szCs w:val="22"/>
        </w:rPr>
        <w:t xml:space="preserve">Le Maire </w:t>
      </w:r>
      <w:r w:rsidRPr="00411D71">
        <w:rPr>
          <w:rFonts w:ascii="Lucida Sans Unicode" w:eastAsia="Calibri" w:hAnsi="Lucida Sans Unicode" w:cs="Lucida Sans Unicode"/>
          <w:b/>
          <w:i/>
          <w:color w:val="548DD4"/>
          <w:szCs w:val="22"/>
          <w:lang w:eastAsia="en-US"/>
        </w:rPr>
        <w:t>(le Président)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de ……………………………………………….,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VU la loi n° 83-634 du 13 juillet 1983 modifiée, portant droits et obligations des fonctionnaires,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VU la loi n° 84-53 du 26 janvier 1984 modifiée, portant dispositions statutaires relatives à la Fonction Publique Territoriale,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VU le décret n° 87-1107 du 30 décembre 1987 modifié, portant organisation des carrières des fonctionnaires territoriaux de catégorie C,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bCs/>
          <w:color w:val="5F497A"/>
          <w:kern w:val="20"/>
          <w:szCs w:val="22"/>
        </w:rPr>
        <w:t>VU le décret n°87-1108 du 30 décembre 1987 modifié, fixant les différentes échelles de rémunération pour la catégorie C des fonctionnaires territoriaux,</w:t>
      </w:r>
    </w:p>
    <w:p w:rsidR="00411D71" w:rsidRPr="00411D71" w:rsidRDefault="00411D71" w:rsidP="00411D7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le</w:t>
      </w:r>
      <w:proofErr w:type="gramEnd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cas échéant) VU le décret n° 91-298 du 20 mars 1991 portant dispositions statutaires applicables aux fonctionnaires territoriaux nommés dans des emplois permanents à temps non complet,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VU le décret n° 92-1194 du 4 novembre 1992 fixant les dispositions communes applicables aux fonctionnaires stagiaires de la Fonction Publique Territoriale,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bCs/>
          <w:color w:val="5F497A"/>
          <w:kern w:val="20"/>
          <w:szCs w:val="22"/>
        </w:rPr>
        <w:t>VU le décret n° 2008-512 du 29 mai 2008 relatif à la formation statutaire obligatoire des fonctionnaires territoriaux, modifié,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VU le décret n° …... du …... portant statut particulier du cadre d'emplois des ……,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délibération en date du …... créant un emploi de …… à temps complet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d’une durée de …… /35èmes), (OU VU le tableau des effectifs budgétaires),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VU la déclaration de vacance d’emploi n°…. du…. effectuée auprès du Centre de Gestion,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VU le certificat médical attestant l'aptitude physique à l'emploi en date du ……, établi par le Docteur ………, médecin agréé,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Considérant que l’agent satisfait aux conditions de recrutement fixées par le décret susvisé,</w:t>
      </w:r>
    </w:p>
    <w:p w:rsidR="00411D71" w:rsidRPr="00411D71" w:rsidRDefault="00411D71" w:rsidP="00411D7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lastRenderedPageBreak/>
        <w:t>(</w:t>
      </w:r>
      <w:proofErr w:type="gramStart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le</w:t>
      </w:r>
      <w:proofErr w:type="gramEnd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cas échéant) Considérant que M (Mme) ……… est inscrit(e) sur la liste d’aptitude au grade de …… à effet du …… établie par l’autorité organisatrice du concours,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Considérant l’ancienneté de l’agent correspondant </w:t>
      </w:r>
      <w:r w:rsidRPr="00411D71">
        <w:rPr>
          <w:rFonts w:ascii="Lucida Sans Unicode" w:hAnsi="Lucida Sans Unicode" w:cs="Lucida Sans Unicode"/>
          <w:color w:val="7F7F7F"/>
          <w:kern w:val="20"/>
          <w:szCs w:val="22"/>
        </w:rPr>
        <w:t>à</w:t>
      </w:r>
      <w:r w:rsidRPr="00411D71">
        <w:rPr>
          <w:rFonts w:ascii="Lucida Sans Unicode" w:hAnsi="Lucida Sans Unicode" w:cs="Lucida Sans Unicode"/>
          <w:color w:val="B2A1C7"/>
          <w:kern w:val="20"/>
          <w:szCs w:val="22"/>
        </w:rPr>
        <w:t> :</w:t>
      </w:r>
    </w:p>
    <w:p w:rsidR="00411D71" w:rsidRPr="00411D71" w:rsidRDefault="00411D71" w:rsidP="00411D7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La durée des services d’agent de droit public …..… (après conversion temps plein) et (le cas  échéant d’ancien militaire) d’un total de ……, repris à hauteur des ¾ soit …</w:t>
      </w:r>
      <w:proofErr w:type="gramStart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.…,</w:t>
      </w:r>
      <w:proofErr w:type="gramEnd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OU</w:t>
      </w:r>
    </w:p>
    <w:p w:rsidR="00411D71" w:rsidRPr="00411D71" w:rsidRDefault="00411D71" w:rsidP="00411D7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La durée des services d’agent de droit privé d’un total de …. (</w:t>
      </w:r>
      <w:proofErr w:type="gramStart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après</w:t>
      </w:r>
      <w:proofErr w:type="gramEnd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conversion temps plein), repris à hauteur de la moitié soit …,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Considérant la durée du service national du</w:t>
      </w:r>
      <w:proofErr w:type="gramStart"/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..</w:t>
      </w:r>
      <w:proofErr w:type="gramEnd"/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au…</w:t>
      </w:r>
      <w:proofErr w:type="gramStart"/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.,</w:t>
      </w:r>
      <w:proofErr w:type="gramEnd"/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d’un total de ……,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95959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Considérant qu’en vertu des articles 6-2 et 7 du décret n° 87-1107 susvisé, l’agent dispose d’un délai de 2 ans à compter </w:t>
      </w:r>
      <w:r w:rsidRPr="00411D71">
        <w:rPr>
          <w:rFonts w:ascii="Lucida Sans Unicode" w:hAnsi="Lucida Sans Unicode" w:cs="Lucida Sans Unicode"/>
          <w:color w:val="595959"/>
          <w:kern w:val="20"/>
          <w:szCs w:val="22"/>
        </w:rPr>
        <w:t>de la notification de la décision, pour opter en faveur de l’ancienneté la plus favorable,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Considérant que l’agent a opté pour la reprise des services privés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publics)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411D71" w:rsidRPr="00411D71" w:rsidRDefault="00411D71" w:rsidP="00411D71">
      <w:pPr>
        <w:tabs>
          <w:tab w:val="right" w:pos="9921"/>
        </w:tabs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OU, si la reprise des services antérieurs privés ou publics n’a pas pu être encore réalisée :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ab/>
      </w:r>
    </w:p>
    <w:p w:rsidR="00411D71" w:rsidRPr="00411D71" w:rsidRDefault="00411D71" w:rsidP="00411D7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Dans l’attente de la transmission des états de services privés ou publics, dans un délai maximum de 2 ans,</w:t>
      </w:r>
    </w:p>
    <w:p w:rsidR="00411D71" w:rsidRDefault="00411D71" w:rsidP="00411D71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F497A"/>
          <w:kern w:val="20"/>
          <w:szCs w:val="22"/>
        </w:rPr>
      </w:pPr>
    </w:p>
    <w:p w:rsidR="00411D71" w:rsidRPr="00411D71" w:rsidRDefault="00411D71" w:rsidP="00411D71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F497A"/>
          <w:kern w:val="20"/>
          <w:sz w:val="32"/>
          <w:szCs w:val="22"/>
        </w:rPr>
      </w:pPr>
      <w:r w:rsidRPr="00411D71">
        <w:rPr>
          <w:rFonts w:ascii="Lucida Sans Unicode" w:hAnsi="Lucida Sans Unicode" w:cs="Lucida Sans Unicode"/>
          <w:b/>
          <w:color w:val="5F497A"/>
          <w:kern w:val="20"/>
          <w:sz w:val="32"/>
          <w:szCs w:val="22"/>
        </w:rPr>
        <w:t>ARRETE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411D71" w:rsidRPr="00411D71" w:rsidRDefault="00411D71" w:rsidP="00411D71">
      <w:pPr>
        <w:pStyle w:val="Titre1"/>
        <w:spacing w:after="0"/>
      </w:pPr>
      <w:r w:rsidRPr="00411D71">
        <w:t>ARTICLE 1 :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A compter du ……, M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né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 (nom de jeune fille)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le ...... est nommé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grade</w:t>
      </w:r>
      <w:proofErr w:type="gramEnd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stagiaire à temps complet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de …/35èmes)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pour une durée de ……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411D71" w:rsidRPr="00411D71" w:rsidRDefault="00411D71" w:rsidP="00411D71">
      <w:pPr>
        <w:pStyle w:val="Titre1"/>
        <w:spacing w:after="0"/>
      </w:pPr>
      <w:r w:rsidRPr="00411D71">
        <w:t xml:space="preserve">ARTICLE </w:t>
      </w:r>
      <w:proofErr w:type="gramStart"/>
      <w:r w:rsidRPr="00411D71">
        <w:t>2  :</w:t>
      </w:r>
      <w:proofErr w:type="gramEnd"/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……… est classé(e) au …. </w:t>
      </w:r>
      <w:proofErr w:type="gramStart"/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échelon</w:t>
      </w:r>
      <w:proofErr w:type="gramEnd"/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, Indice Brut …, Indice Majoré …, avec une ancienneté de ……</w:t>
      </w:r>
    </w:p>
    <w:p w:rsidR="00411D71" w:rsidRPr="00411D71" w:rsidRDefault="00411D71" w:rsidP="00411D7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(le cas </w:t>
      </w:r>
      <w:proofErr w:type="gramStart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échéant -</w:t>
      </w:r>
      <w:proofErr w:type="gramEnd"/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en cas de reprise des services publics) L’agent conserve à titre personnel le bénéfice de son traitement antérieur calculé sur la base de l’IM … (dans la limite du traitement indiciaire afférent au dernier échelon du grade d’accueil).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411D71" w:rsidRPr="00411D71" w:rsidRDefault="00411D71" w:rsidP="00411D71">
      <w:pPr>
        <w:pStyle w:val="Titre1"/>
        <w:spacing w:after="0"/>
      </w:pPr>
      <w:r w:rsidRPr="00411D71">
        <w:t>ARTICLE 3 :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devra accomplir une formation d’intégration d’une durée totale de 5 jours durant la période de stage.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411D71" w:rsidRPr="00411D71" w:rsidRDefault="00411D71" w:rsidP="00411D71">
      <w:pPr>
        <w:pStyle w:val="Titre1"/>
        <w:spacing w:after="0"/>
      </w:pPr>
      <w:r w:rsidRPr="00411D71">
        <w:t>ARTICLE 4 :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est soumis(e) au régime spécial de Sécurité Sociale des fonctionnaires et est affilié(e) à la Caisse Nationale de Retraite des Agents des  Collectivités Locales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s’il effectue moins de 28 h) est soumis(e) au régime général de Sécurité Sociale et est affilié(e) à l’IRCANTEC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.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411D71" w:rsidRPr="00411D71" w:rsidRDefault="00411D71" w:rsidP="00411D71">
      <w:pPr>
        <w:pStyle w:val="Titre1"/>
        <w:spacing w:after="0"/>
      </w:pPr>
      <w:r w:rsidRPr="00411D71">
        <w:t>ARTICLE 5 :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Avant le terme normal, il peut être mis fin au stage de M 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……… :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- en cas d’insuffisance professionnelle, après avis de la Commission Administrative Paritaire, dès lors que la moitié du stage sera accomplie,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- en cas de faute disciplinaire, après avis du Conseil de Discipline.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Dans les deux cas, la fin de stage a lieu sans préavis ni indemnité de licenciement, et après communication du dossier à l’agent.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411D71" w:rsidRPr="00411D71" w:rsidRDefault="00411D71" w:rsidP="00411D71">
      <w:pPr>
        <w:pStyle w:val="Titre1"/>
        <w:spacing w:after="0"/>
      </w:pPr>
      <w:r w:rsidRPr="00411D71">
        <w:t>ARTICLE 6 :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 w:rsidRPr="00411D7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. </w:t>
      </w:r>
    </w:p>
    <w:p w:rsidR="00411D71" w:rsidRPr="00411D71" w:rsidRDefault="00411D71" w:rsidP="00411D7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Ampliation adressée au :</w:t>
      </w:r>
    </w:p>
    <w:p w:rsidR="00411D71" w:rsidRPr="00411D71" w:rsidRDefault="00411D71" w:rsidP="00411D71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Président du Centre de Gestion de Haute-Savoie,</w:t>
      </w:r>
    </w:p>
    <w:p w:rsidR="00411D71" w:rsidRPr="00411D71" w:rsidRDefault="00411D71" w:rsidP="00411D71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Comptable de la Collectivité.</w:t>
      </w:r>
    </w:p>
    <w:p w:rsidR="00411D71" w:rsidRPr="00411D71" w:rsidRDefault="00411D71" w:rsidP="00411D71">
      <w:pPr>
        <w:pStyle w:val="notifi"/>
        <w:ind w:left="0"/>
        <w:rPr>
          <w:rFonts w:ascii="Lucida Sans Unicode" w:hAnsi="Lucida Sans Unicode" w:cs="Lucida Sans Unicode"/>
        </w:rPr>
      </w:pPr>
    </w:p>
    <w:p w:rsidR="00411D71" w:rsidRPr="00411D71" w:rsidRDefault="00411D71" w:rsidP="00411D71">
      <w:pPr>
        <w:spacing w:after="0" w:line="240" w:lineRule="auto"/>
        <w:ind w:left="5387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Fait à …… le …….,</w:t>
      </w:r>
    </w:p>
    <w:p w:rsidR="00411D71" w:rsidRPr="00411D71" w:rsidRDefault="00411D71" w:rsidP="00411D71">
      <w:pPr>
        <w:spacing w:after="0" w:line="240" w:lineRule="auto"/>
        <w:ind w:left="5387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 xml:space="preserve">Le Maire </w:t>
      </w:r>
      <w:r w:rsidRPr="00411D71">
        <w:rPr>
          <w:rFonts w:ascii="Lucida Sans Unicode" w:eastAsia="Calibri" w:hAnsi="Lucida Sans Unicode" w:cs="Lucida Sans Unicode"/>
          <w:i/>
          <w:color w:val="548DD4"/>
          <w:lang w:eastAsia="en-US"/>
        </w:rPr>
        <w:t>(le Président)</w:t>
      </w: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411D71" w:rsidRPr="00411D71" w:rsidRDefault="00411D71" w:rsidP="00411D71">
      <w:pPr>
        <w:spacing w:after="0" w:line="240" w:lineRule="auto"/>
        <w:ind w:left="5387"/>
        <w:rPr>
          <w:rFonts w:ascii="Lucida Sans Unicode" w:eastAsia="Calibri" w:hAnsi="Lucida Sans Unicode" w:cs="Lucida Sans Unicode"/>
          <w:i/>
          <w:color w:val="548DD4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lang w:eastAsia="en-US"/>
        </w:rPr>
        <w:t>(</w:t>
      </w:r>
      <w:proofErr w:type="gramStart"/>
      <w:r w:rsidRPr="00411D71">
        <w:rPr>
          <w:rFonts w:ascii="Lucida Sans Unicode" w:eastAsia="Calibri" w:hAnsi="Lucida Sans Unicode" w:cs="Lucida Sans Unicode"/>
          <w:i/>
          <w:color w:val="548DD4"/>
          <w:lang w:eastAsia="en-US"/>
        </w:rPr>
        <w:t>prénom</w:t>
      </w:r>
      <w:proofErr w:type="gramEnd"/>
      <w:r w:rsidRPr="00411D71">
        <w:rPr>
          <w:rFonts w:ascii="Lucida Sans Unicode" w:eastAsia="Calibri" w:hAnsi="Lucida Sans Unicode" w:cs="Lucida Sans Unicode"/>
          <w:i/>
          <w:color w:val="548DD4"/>
          <w:lang w:eastAsia="en-US"/>
        </w:rPr>
        <w:t>, nom et signature)</w:t>
      </w:r>
    </w:p>
    <w:p w:rsidR="00411D71" w:rsidRPr="00411D71" w:rsidRDefault="00411D71" w:rsidP="00411D71">
      <w:pPr>
        <w:spacing w:after="0" w:line="240" w:lineRule="auto"/>
        <w:ind w:left="5387"/>
        <w:rPr>
          <w:rFonts w:ascii="Lucida Sans Unicode" w:hAnsi="Lucida Sans Unicode" w:cs="Lucida Sans Unicode"/>
          <w:color w:val="5F497A"/>
          <w:kern w:val="20"/>
          <w:szCs w:val="22"/>
        </w:rPr>
      </w:pPr>
      <w:proofErr w:type="gramStart"/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ou</w:t>
      </w:r>
      <w:proofErr w:type="gramEnd"/>
    </w:p>
    <w:p w:rsidR="00411D71" w:rsidRPr="00411D71" w:rsidRDefault="00411D71" w:rsidP="00411D71">
      <w:pPr>
        <w:spacing w:after="0" w:line="240" w:lineRule="auto"/>
        <w:ind w:left="5387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411D71">
        <w:rPr>
          <w:rFonts w:ascii="Lucida Sans Unicode" w:hAnsi="Lucida Sans Unicode" w:cs="Lucida Sans Unicode"/>
          <w:color w:val="5F497A"/>
          <w:kern w:val="20"/>
          <w:szCs w:val="22"/>
        </w:rPr>
        <w:t>Par délégation,</w:t>
      </w:r>
    </w:p>
    <w:p w:rsidR="00411D71" w:rsidRPr="00411D71" w:rsidRDefault="00411D71" w:rsidP="00411D71">
      <w:pPr>
        <w:spacing w:after="0" w:line="240" w:lineRule="auto"/>
        <w:ind w:left="5387"/>
        <w:rPr>
          <w:rFonts w:ascii="Lucida Sans Unicode" w:eastAsia="Calibri" w:hAnsi="Lucida Sans Unicode" w:cs="Lucida Sans Unicode"/>
          <w:i/>
          <w:color w:val="548DD4"/>
          <w:lang w:eastAsia="en-US"/>
        </w:rPr>
      </w:pPr>
      <w:r w:rsidRPr="00411D71">
        <w:rPr>
          <w:rFonts w:ascii="Lucida Sans Unicode" w:eastAsia="Calibri" w:hAnsi="Lucida Sans Unicode" w:cs="Lucida Sans Unicode"/>
          <w:i/>
          <w:color w:val="548DD4"/>
          <w:lang w:eastAsia="en-US"/>
        </w:rPr>
        <w:t>(</w:t>
      </w:r>
      <w:proofErr w:type="gramStart"/>
      <w:r w:rsidRPr="00411D71">
        <w:rPr>
          <w:rFonts w:ascii="Lucida Sans Unicode" w:eastAsia="Calibri" w:hAnsi="Lucida Sans Unicode" w:cs="Lucida Sans Unicode"/>
          <w:i/>
          <w:color w:val="548DD4"/>
          <w:lang w:eastAsia="en-US"/>
        </w:rPr>
        <w:t>prénom</w:t>
      </w:r>
      <w:proofErr w:type="gramEnd"/>
      <w:r w:rsidRPr="00411D71">
        <w:rPr>
          <w:rFonts w:ascii="Lucida Sans Unicode" w:eastAsia="Calibri" w:hAnsi="Lucida Sans Unicode" w:cs="Lucida Sans Unicode"/>
          <w:i/>
          <w:color w:val="548DD4"/>
          <w:lang w:eastAsia="en-US"/>
        </w:rPr>
        <w:t>, nom, qualité et signature)</w:t>
      </w:r>
    </w:p>
    <w:p w:rsidR="00411D71" w:rsidRPr="00411D71" w:rsidRDefault="00411D71" w:rsidP="00411D7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411D71" w:rsidRPr="00411D71" w:rsidRDefault="00411D71" w:rsidP="00411D7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411D71" w:rsidRPr="00411D71" w:rsidRDefault="00411D71" w:rsidP="00411D7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411D71">
        <w:rPr>
          <w:rFonts w:ascii="Lucida Sans Unicode" w:hAnsi="Lucida Sans Unicode" w:cs="Lucida Sans Unicode"/>
          <w:color w:val="5F497A"/>
        </w:rPr>
        <w:t xml:space="preserve">Le Maire </w:t>
      </w:r>
      <w:r w:rsidRPr="00411D71">
        <w:rPr>
          <w:rFonts w:ascii="Lucida Sans Unicode" w:eastAsia="Calibri" w:hAnsi="Lucida Sans Unicode" w:cs="Lucida Sans Unicode"/>
          <w:i/>
          <w:color w:val="548DD4"/>
          <w:lang w:eastAsia="en-US"/>
        </w:rPr>
        <w:t>(ou le Président)</w:t>
      </w:r>
      <w:r w:rsidRPr="00411D71">
        <w:rPr>
          <w:rFonts w:ascii="Lucida Sans Unicode" w:hAnsi="Lucida Sans Unicode" w:cs="Lucida Sans Unicode"/>
          <w:color w:val="5F497A"/>
        </w:rPr>
        <w:t>,</w:t>
      </w:r>
    </w:p>
    <w:p w:rsidR="00411D71" w:rsidRPr="00411D71" w:rsidRDefault="00411D71" w:rsidP="00411D7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411D71">
        <w:rPr>
          <w:rFonts w:ascii="Lucida Sans Unicode" w:hAnsi="Lucida Sans Unicode" w:cs="Lucida Sans Unicode"/>
          <w:color w:val="5F497A"/>
        </w:rPr>
        <w:t>• certifie sous sa responsabilité le caractère exécutoire de cet acte,</w:t>
      </w:r>
    </w:p>
    <w:p w:rsidR="00411D71" w:rsidRPr="00411D71" w:rsidRDefault="00411D71" w:rsidP="00411D7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411D71">
        <w:rPr>
          <w:rFonts w:ascii="Lucida Sans Unicode" w:hAnsi="Lucida Sans Unicode" w:cs="Lucida Sans Unicode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411D71" w:rsidRPr="00411D71" w:rsidRDefault="00411D71" w:rsidP="00411D7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411D71" w:rsidRPr="00411D71" w:rsidRDefault="00411D71" w:rsidP="00411D7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411D71" w:rsidRPr="00411D71" w:rsidRDefault="00411D71" w:rsidP="00411D7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411D71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411D71" w:rsidRPr="00411D71" w:rsidRDefault="00411D71" w:rsidP="00411D7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411D71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sectPr w:rsidR="00411D71" w:rsidRPr="00411D71" w:rsidSect="00AD3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E" w:rsidRDefault="005D0EAE" w:rsidP="00E27274">
      <w:pPr>
        <w:spacing w:after="0" w:line="240" w:lineRule="auto"/>
      </w:pPr>
      <w:r>
        <w:separator/>
      </w:r>
    </w:p>
  </w:endnote>
  <w:endnote w:type="continuationSeparator" w:id="0">
    <w:p w:rsidR="005D0EAE" w:rsidRDefault="005D0EAE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8B6B28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56A8F" w:rsidRPr="00356A8F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3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8B6B28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56A8F" w:rsidRPr="00356A8F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E" w:rsidRDefault="005D0EAE" w:rsidP="00E27274">
      <w:pPr>
        <w:spacing w:after="0" w:line="240" w:lineRule="auto"/>
      </w:pPr>
      <w:r>
        <w:separator/>
      </w:r>
    </w:p>
  </w:footnote>
  <w:footnote w:type="continuationSeparator" w:id="0">
    <w:p w:rsidR="005D0EAE" w:rsidRDefault="005D0EAE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8B6B2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8B6B28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1.2pt;height:11.2pt" o:bullet="t">
        <v:imagedata r:id="rId1" o:title="BD14565_"/>
      </v:shape>
    </w:pict>
  </w:numPicBullet>
  <w:numPicBullet w:numPicBulletId="1">
    <w:pict>
      <v:shape id="_x0000_i1235" type="#_x0000_t75" style="width:9.35pt;height:9.3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112E83"/>
    <w:rsid w:val="001E621B"/>
    <w:rsid w:val="002A7B6F"/>
    <w:rsid w:val="002E7997"/>
    <w:rsid w:val="00300E86"/>
    <w:rsid w:val="00316450"/>
    <w:rsid w:val="00317724"/>
    <w:rsid w:val="003555D4"/>
    <w:rsid w:val="00356A8F"/>
    <w:rsid w:val="00411D71"/>
    <w:rsid w:val="00442E6E"/>
    <w:rsid w:val="004A55E2"/>
    <w:rsid w:val="004B2628"/>
    <w:rsid w:val="00563EF9"/>
    <w:rsid w:val="005A0DEC"/>
    <w:rsid w:val="005D0436"/>
    <w:rsid w:val="005D0EAE"/>
    <w:rsid w:val="005F2619"/>
    <w:rsid w:val="00601E7E"/>
    <w:rsid w:val="00626953"/>
    <w:rsid w:val="00633073"/>
    <w:rsid w:val="006A0934"/>
    <w:rsid w:val="006B6EE6"/>
    <w:rsid w:val="00725FC2"/>
    <w:rsid w:val="007747E0"/>
    <w:rsid w:val="0078478F"/>
    <w:rsid w:val="00823B4A"/>
    <w:rsid w:val="0083519B"/>
    <w:rsid w:val="008739C5"/>
    <w:rsid w:val="00875A1A"/>
    <w:rsid w:val="008B6B28"/>
    <w:rsid w:val="009F77D2"/>
    <w:rsid w:val="00A42DE0"/>
    <w:rsid w:val="00A937FE"/>
    <w:rsid w:val="00AD3D96"/>
    <w:rsid w:val="00AF1413"/>
    <w:rsid w:val="00B43CC2"/>
    <w:rsid w:val="00B91AA5"/>
    <w:rsid w:val="00C370ED"/>
    <w:rsid w:val="00CA6927"/>
    <w:rsid w:val="00CB2D7F"/>
    <w:rsid w:val="00D701AE"/>
    <w:rsid w:val="00DA65FD"/>
    <w:rsid w:val="00E27274"/>
    <w:rsid w:val="00E54A94"/>
    <w:rsid w:val="00ED35A2"/>
    <w:rsid w:val="00F7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0dbee,#cbeef5"/>
      <o:colormenu v:ext="edit" fillcolor="none [3208]" strokecolor="none [3052]" shadowcolor="none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B9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Default">
    <w:name w:val="Default"/>
    <w:rsid w:val="00A42D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VuConsidrant">
    <w:name w:val="Vu.Considérant"/>
    <w:basedOn w:val="Normal"/>
    <w:rsid w:val="008739C5"/>
    <w:pPr>
      <w:autoSpaceDE w:val="0"/>
      <w:autoSpaceDN w:val="0"/>
      <w:spacing w:after="140" w:line="240" w:lineRule="auto"/>
    </w:pPr>
    <w:rPr>
      <w:rFonts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1B90-6DF0-4534-A8D0-86A4008D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3</cp:revision>
  <dcterms:created xsi:type="dcterms:W3CDTF">2016-12-15T12:55:00Z</dcterms:created>
  <dcterms:modified xsi:type="dcterms:W3CDTF">2016-12-15T12:55:00Z</dcterms:modified>
</cp:coreProperties>
</file>