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53" w:rsidRDefault="008B6B28" w:rsidP="006269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  <w:r w:rsidRPr="008B6B28">
        <w:rPr>
          <w:rFonts w:ascii="Lucida Sans Unicode" w:hAnsi="Lucida Sans Unicode" w:cs="Lucida Sans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9.1pt;margin-top:-27.25pt;width:256.9pt;height:31.5pt;z-index:251666432" filled="f" stroked="f">
            <v:textbox style="mso-next-textbox:#_x0000_s1031">
              <w:txbxContent>
                <w:p w:rsidR="000E0521" w:rsidRPr="005F2619" w:rsidRDefault="00ED35A2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Modèle AR</w:t>
                  </w:r>
                  <w:r w:rsidR="00AD3D96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A42DE0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43 </w:t>
                  </w:r>
                  <w:r w:rsidR="00B43CC2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(mis à jour le </w:t>
                  </w:r>
                  <w:r w:rsidR="00A42DE0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4 AOUT </w:t>
                  </w:r>
                  <w:r w:rsidR="0083519B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201</w:t>
                  </w:r>
                  <w:r w:rsidR="00AD3D96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6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Pr="008B6B28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pict>
          <v:roundrect id="_x0000_s1026" style="position:absolute;left:0;text-align:left;margin-left:14.55pt;margin-top:8.05pt;width:167.45pt;height:40pt;z-index:251668480;v-text-anchor:middle" arcsize="10923f" fillcolor="#f2dbdb [661]" stroked="f">
            <v:textbox style="mso-next-textbox:#_x0000_s1026">
              <w:txbxContent>
                <w:p w:rsidR="00E27274" w:rsidRPr="00A937FE" w:rsidRDefault="00E27274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5F2619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112395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ARRETE 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n° ……………………………………………………</w:t>
      </w:r>
    </w:p>
    <w:p w:rsidR="00626953" w:rsidRDefault="00626953" w:rsidP="006269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</w:p>
    <w:p w:rsidR="00626953" w:rsidRPr="00A42DE0" w:rsidRDefault="00626953" w:rsidP="00A42DE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</w:pPr>
      <w:r w:rsidRPr="00626953"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  <w:t xml:space="preserve">PORTANT NOMINATION </w:t>
      </w:r>
      <w:r w:rsidR="00B91AA5"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  <w:t>PAR VOIE D</w:t>
      </w:r>
      <w:r w:rsidR="00A42DE0"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  <w:t xml:space="preserve">’INTEGRATION DIRECTE A TEMPS COMPLET </w:t>
      </w:r>
      <w:r w:rsidR="00B91AA5" w:rsidRPr="00B91AA5">
        <w:rPr>
          <w:rFonts w:ascii="Lucida Sans Unicode" w:eastAsia="Calibri" w:hAnsi="Lucida Sans Unicode" w:cs="Lucida Sans Unicode"/>
          <w:color w:val="1F497D" w:themeColor="text2"/>
          <w:kern w:val="20"/>
          <w:sz w:val="24"/>
          <w:szCs w:val="22"/>
        </w:rPr>
        <w:t>(</w:t>
      </w:r>
      <w:r w:rsidR="00A42DE0">
        <w:rPr>
          <w:rFonts w:ascii="Lucida Sans Unicode" w:eastAsia="Calibri" w:hAnsi="Lucida Sans Unicode" w:cs="Lucida Sans Unicode"/>
          <w:color w:val="1F497D" w:themeColor="text2"/>
          <w:kern w:val="20"/>
          <w:sz w:val="24"/>
          <w:szCs w:val="22"/>
        </w:rPr>
        <w:t>OU NON  COMPLET DE …H/HEBDOMADAIRE</w:t>
      </w:r>
      <w:r w:rsidR="00B91AA5" w:rsidRPr="00B91AA5">
        <w:rPr>
          <w:rFonts w:ascii="Lucida Sans Unicode" w:eastAsia="Calibri" w:hAnsi="Lucida Sans Unicode" w:cs="Lucida Sans Unicode"/>
          <w:color w:val="1F497D" w:themeColor="text2"/>
          <w:kern w:val="20"/>
          <w:sz w:val="24"/>
          <w:szCs w:val="22"/>
        </w:rPr>
        <w:t>)</w:t>
      </w:r>
      <w:r w:rsidR="0083519B" w:rsidRPr="00B91AA5">
        <w:rPr>
          <w:rFonts w:ascii="Lucida Sans Unicode" w:eastAsia="Calibri" w:hAnsi="Lucida Sans Unicode" w:cs="Lucida Sans Unicode"/>
          <w:color w:val="1F497D" w:themeColor="text2"/>
          <w:kern w:val="20"/>
          <w:sz w:val="24"/>
          <w:szCs w:val="22"/>
        </w:rPr>
        <w:t xml:space="preserve"> </w:t>
      </w:r>
    </w:p>
    <w:p w:rsidR="00AF1413" w:rsidRDefault="00AF1413" w:rsidP="00AF141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</w:pPr>
    </w:p>
    <w:p w:rsidR="00E27274" w:rsidRPr="00DA65FD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M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/Mme ……………………………………………….......</w:t>
      </w:r>
    </w:p>
    <w:p w:rsidR="00A937FE" w:rsidRPr="00300E86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 w:val="12"/>
          <w:szCs w:val="22"/>
        </w:rPr>
      </w:pPr>
    </w:p>
    <w:p w:rsidR="00E27274" w:rsidRPr="00DA65FD" w:rsidRDefault="00AD3D96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32.35pt;margin-top:9.9pt;width:109.4pt;height:83.25pt;z-index:251669504;mso-width-relative:margin;mso-height-relative:margin" fillcolor="#f2f2f2 [3052]" strokecolor="#bfbfbf [2412]" strokeweight=".25pt">
            <v:textbox style="mso-next-textbox:#_x0000_s1027">
              <w:txbxContent>
                <w:p w:rsidR="00E27274" w:rsidRPr="00300E86" w:rsidRDefault="009F77D2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 xml:space="preserve">Les éléments en italique bleu </w:t>
                  </w:r>
                  <w:r w:rsidR="00E27274"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ne doivent être conservés que si la collectivité ou l’agent sont concernés.</w:t>
                  </w:r>
                </w:p>
                <w:p w:rsidR="00E27274" w:rsidRDefault="00E27274" w:rsidP="00E27274"/>
              </w:txbxContent>
            </v:textbox>
          </v:shape>
        </w:pic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Grade </w:t>
      </w:r>
      <w:r w:rsidR="00E27274" w:rsidRPr="00DA65FD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</w: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……………………………………………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</w:t>
      </w:r>
    </w:p>
    <w:p w:rsidR="00E27274" w:rsidRPr="00E27274" w:rsidRDefault="00E27274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sz w:val="20"/>
          <w:vertAlign w:val="subscript"/>
          <w:lang w:eastAsia="en-US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AF1413" w:rsidRPr="005F2619" w:rsidRDefault="00AF1413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A42DE0" w:rsidRP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A42DE0">
        <w:rPr>
          <w:rFonts w:ascii="Lucida Sans Unicode" w:hAnsi="Lucida Sans Unicode" w:cs="Lucida Sans Unicode"/>
          <w:b/>
          <w:color w:val="5F497A"/>
          <w:kern w:val="20"/>
          <w:szCs w:val="22"/>
        </w:rPr>
        <w:t xml:space="preserve">Le Maire </w:t>
      </w:r>
      <w:r w:rsidRPr="00A42DE0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(le Président)</w:t>
      </w: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 xml:space="preserve"> de ……………………………………………….,</w:t>
      </w:r>
    </w:p>
    <w:p w:rsidR="00A42DE0" w:rsidRP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>VU la loi n° 83-634 du 13 juillet 1983, modifiée, portant droits et obligations des fonctionnaires,</w:t>
      </w:r>
    </w:p>
    <w:p w:rsidR="00A42DE0" w:rsidRP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 xml:space="preserve">VU la loi n° 84-53 du 26 janvier 1984, modifiée, portant dispositions statutaires relatives à la Fonction Publique Territoriale, </w:t>
      </w:r>
    </w:p>
    <w:p w:rsidR="00A42DE0" w:rsidRP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>VU le décret n° 86-68 du 13 janvier 1986, modifié, relatif aux positions de détachement, hors cadres, de disponibilité et de congé parental des fonctionnaires territoriaux et à l’intégration,</w:t>
      </w:r>
    </w:p>
    <w:p w:rsidR="00A42DE0" w:rsidRP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 xml:space="preserve">VU les décrets n°…… et n° ……, modifiés portant respectivement statut particulier et échelonnement indiciaire du ……… </w:t>
      </w:r>
      <w:r w:rsidRPr="00A42DE0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</w:t>
      </w:r>
      <w:proofErr w:type="gramStart"/>
      <w:r w:rsidRPr="00A42DE0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corps</w:t>
      </w:r>
      <w:proofErr w:type="gramEnd"/>
      <w:r w:rsidRPr="00A42DE0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 ou cadre d’emplois d’origine)</w:t>
      </w: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>,</w:t>
      </w:r>
    </w:p>
    <w:p w:rsidR="00A42DE0" w:rsidRP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 xml:space="preserve">VU les décrets n°…… et n° …… portant respectivement statut particulier et échelonnement indiciaire du ……… </w:t>
      </w:r>
      <w:r w:rsidRPr="00A42DE0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</w:t>
      </w:r>
      <w:proofErr w:type="gramStart"/>
      <w:r w:rsidRPr="00A42DE0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cadre</w:t>
      </w:r>
      <w:proofErr w:type="gramEnd"/>
      <w:r w:rsidRPr="00A42DE0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 d’emplois d’accueil)</w:t>
      </w: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>,</w:t>
      </w:r>
    </w:p>
    <w:p w:rsidR="00A42DE0" w:rsidRP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 xml:space="preserve">VU la circulaire ministérielle du 19 novembre 2009 relative aux modalités d'application de la loi n° 2009-972 du 3 août 2009, modifiée, relative à la mobilité et aux parcours professionnels dans la fonction publique, </w:t>
      </w:r>
    </w:p>
    <w:p w:rsidR="00A42DE0" w:rsidRP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 xml:space="preserve">VU la délibération en date du …… créant un emploi de …… à temps complet </w:t>
      </w:r>
      <w:r w:rsidRPr="00A42DE0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(ou à temps non complet à raison de …… heures hebdomadaires) (ou VU le tableau des effectifs budgétaires)</w:t>
      </w: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>,</w:t>
      </w:r>
    </w:p>
    <w:p w:rsidR="00A42DE0" w:rsidRP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>VU la déclaration de vacance d’emploi effectuée auprès du Centre de Gestion en date du……….sous le n°… ; du niveau des missions prévues par leurs statuts particuliers respectifs,</w:t>
      </w:r>
    </w:p>
    <w:p w:rsidR="00A42DE0" w:rsidRP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 xml:space="preserve">VU la demande écrite de M </w:t>
      </w:r>
      <w:r w:rsidRPr="00A42DE0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>……… en date du ……,</w:t>
      </w:r>
    </w:p>
    <w:p w:rsidR="00A42DE0" w:rsidRP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 xml:space="preserve">VU l’arrêté en date du ……, à effet du …… fixant la dernière situation de M </w:t>
      </w:r>
      <w:r w:rsidRPr="00A42DE0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……… au grade de …… et le classant au …… échelon, Indice Brut ……, Indice Majoré …… avec une ancienneté de ……,</w:t>
      </w:r>
    </w:p>
    <w:p w:rsidR="00A42DE0" w:rsidRP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>Vu l’avis de la Commission Administrative Paritaire,</w:t>
      </w:r>
    </w:p>
    <w:p w:rsidR="00A42DE0" w:rsidRPr="00A42DE0" w:rsidRDefault="00A42DE0" w:rsidP="00A42DE0">
      <w:pPr>
        <w:pStyle w:val="Default"/>
        <w:rPr>
          <w:rFonts w:ascii="Lucida Sans Unicode" w:hAnsi="Lucida Sans Unicode" w:cs="Lucida Sans Unicode"/>
          <w:color w:val="5F497A"/>
          <w:kern w:val="20"/>
          <w:sz w:val="22"/>
          <w:szCs w:val="22"/>
        </w:rPr>
      </w:pPr>
      <w:r w:rsidRPr="00A42DE0">
        <w:rPr>
          <w:rFonts w:ascii="Lucida Sans Unicode" w:hAnsi="Lucida Sans Unicode" w:cs="Lucida Sans Unicode"/>
          <w:color w:val="5F497A"/>
          <w:kern w:val="20"/>
          <w:sz w:val="22"/>
          <w:szCs w:val="22"/>
        </w:rPr>
        <w:lastRenderedPageBreak/>
        <w:t xml:space="preserve">Considérant que les corps ou cadres d’emplois d’origine et d’accueil relèvent de la même catégorie statutaire </w:t>
      </w:r>
      <w:r w:rsidRPr="00A42DE0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(A, B ou C)</w:t>
      </w:r>
      <w:r w:rsidRPr="00A42DE0">
        <w:rPr>
          <w:rFonts w:ascii="Lucida Sans Unicode" w:hAnsi="Lucida Sans Unicode" w:cs="Lucida Sans Unicode"/>
          <w:color w:val="5F497A"/>
          <w:kern w:val="20"/>
          <w:sz w:val="22"/>
          <w:szCs w:val="22"/>
        </w:rPr>
        <w:t xml:space="preserve"> et qu’ils soient de niveau comparable au regard des conditions de recrutement ou  de la nature des missions,</w:t>
      </w:r>
    </w:p>
    <w:p w:rsidR="00A42DE0" w:rsidRP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 xml:space="preserve">Considérant que l’intégration directe prend effet le …… </w:t>
      </w:r>
      <w:r w:rsidRPr="00A42DE0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</w:t>
      </w:r>
      <w:proofErr w:type="gramStart"/>
      <w:r w:rsidRPr="00A42DE0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au</w:t>
      </w:r>
      <w:proofErr w:type="gramEnd"/>
      <w:r w:rsidRPr="00A42DE0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 plus tard 3 mois après la réception de la demande de l’agent par la collectivité d’origine)</w:t>
      </w: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>,</w:t>
      </w:r>
    </w:p>
    <w:p w:rsidR="00A42DE0" w:rsidRP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A42DE0" w:rsidRPr="00601E7E" w:rsidRDefault="00A42DE0" w:rsidP="00A42DE0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5F497A"/>
          <w:kern w:val="20"/>
          <w:sz w:val="32"/>
          <w:szCs w:val="22"/>
        </w:rPr>
      </w:pPr>
      <w:r w:rsidRPr="00601E7E">
        <w:rPr>
          <w:rFonts w:ascii="Lucida Sans Unicode" w:hAnsi="Lucida Sans Unicode" w:cs="Lucida Sans Unicode"/>
          <w:b/>
          <w:color w:val="5F497A"/>
          <w:kern w:val="20"/>
          <w:sz w:val="32"/>
          <w:szCs w:val="22"/>
        </w:rPr>
        <w:t>ARRETE</w:t>
      </w:r>
    </w:p>
    <w:p w:rsid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A42DE0" w:rsidRP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A42DE0" w:rsidRPr="00A42DE0" w:rsidRDefault="00A42DE0" w:rsidP="00A42DE0">
      <w:pPr>
        <w:pStyle w:val="Titre1"/>
      </w:pPr>
      <w:r w:rsidRPr="00A42DE0">
        <w:t>ARTICLE 1 :</w:t>
      </w:r>
    </w:p>
    <w:p w:rsidR="00A42DE0" w:rsidRP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 xml:space="preserve">A compter du ……, M </w:t>
      </w:r>
      <w:r w:rsidRPr="00A42DE0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……, né</w:t>
      </w:r>
      <w:r w:rsidRPr="00A42DE0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 (nom de famille)</w:t>
      </w: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……, le …… est nommé</w:t>
      </w:r>
      <w:r w:rsidRPr="00A42DE0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 xml:space="preserve"> par voie d’intégration directe dans le cadre d’emplois de ……, au grade de ……, à temps complet (</w:t>
      </w:r>
      <w:r w:rsidRPr="00A42DE0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ou à temps non complet)</w:t>
      </w: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 xml:space="preserve"> à raison de …… heures hebdomadaires,</w:t>
      </w:r>
    </w:p>
    <w:p w:rsidR="00A42DE0" w:rsidRP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A42DE0" w:rsidRPr="00A42DE0" w:rsidRDefault="00A42DE0" w:rsidP="00A42DE0">
      <w:pPr>
        <w:pStyle w:val="Titre1"/>
      </w:pPr>
      <w:r w:rsidRPr="00A42DE0">
        <w:t>ARTICLE 2 :</w:t>
      </w:r>
    </w:p>
    <w:p w:rsidR="00A42DE0" w:rsidRP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 xml:space="preserve">A la date précitée, M </w:t>
      </w:r>
      <w:r w:rsidRPr="00A42DE0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 xml:space="preserve"> ……… est classé</w:t>
      </w:r>
      <w:r w:rsidRPr="00A42DE0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 xml:space="preserve"> au …… échelon, Indice Brut …, Indice Majoré …, avec une ancienneté de ……,</w:t>
      </w:r>
    </w:p>
    <w:p w:rsidR="00A42DE0" w:rsidRP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A42DE0" w:rsidRPr="00A42DE0" w:rsidRDefault="00A42DE0" w:rsidP="00A42DE0">
      <w:pPr>
        <w:pStyle w:val="Titre1"/>
      </w:pPr>
      <w:r w:rsidRPr="00A42DE0">
        <w:t>ARTICLE 3 :</w:t>
      </w:r>
    </w:p>
    <w:p w:rsidR="00A42DE0" w:rsidRP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 xml:space="preserve">M </w:t>
      </w:r>
      <w:r w:rsidRPr="00A42DE0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 xml:space="preserve">...... est soumis(e) au régime spécial de Sécurité Sociale des fonctionnaires et est affilié(e) à la CNRACL </w:t>
      </w:r>
      <w:r w:rsidRPr="00A42DE0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(OU est soumis(e) au régime général de Sécurité Sociale et est affilié(e) à l’IRCANTEC (s’il effectue moins de 28 h))</w:t>
      </w: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>,</w:t>
      </w:r>
    </w:p>
    <w:p w:rsidR="00A42DE0" w:rsidRP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A42DE0" w:rsidRPr="00A42DE0" w:rsidRDefault="00A42DE0" w:rsidP="00A42DE0">
      <w:pPr>
        <w:pStyle w:val="Titre1"/>
      </w:pPr>
      <w:r w:rsidRPr="00A42DE0">
        <w:t>ARTICLE 4 :</w:t>
      </w:r>
    </w:p>
    <w:p w:rsidR="00A42DE0" w:rsidRP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>Le Directeur Général des services est chargé de l’exécution du présent arrêté qui sera transmis au Représentant de l’Etat et notifié à l’intéressé</w:t>
      </w:r>
      <w:r w:rsidRPr="00A42DE0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 xml:space="preserve">. </w:t>
      </w:r>
    </w:p>
    <w:p w:rsidR="00A42DE0" w:rsidRP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>Ampliation adressée au :</w:t>
      </w:r>
    </w:p>
    <w:p w:rsidR="00A42DE0" w:rsidRPr="00A42DE0" w:rsidRDefault="00A42DE0" w:rsidP="00A42DE0">
      <w:pPr>
        <w:numPr>
          <w:ilvl w:val="0"/>
          <w:numId w:val="1"/>
        </w:numPr>
        <w:spacing w:after="0" w:line="240" w:lineRule="auto"/>
        <w:ind w:left="284" w:hanging="284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>Président du Centre de Gestion de Haute-Savoie,</w:t>
      </w:r>
    </w:p>
    <w:p w:rsidR="00A42DE0" w:rsidRPr="00A42DE0" w:rsidRDefault="00A42DE0" w:rsidP="00A42DE0">
      <w:pPr>
        <w:numPr>
          <w:ilvl w:val="0"/>
          <w:numId w:val="1"/>
        </w:numPr>
        <w:spacing w:after="0" w:line="240" w:lineRule="auto"/>
        <w:ind w:left="284" w:hanging="284"/>
        <w:rPr>
          <w:rFonts w:ascii="Lucida Sans Unicode" w:hAnsi="Lucida Sans Unicode" w:cs="Lucida Sans Unicode"/>
          <w:color w:val="5F497A"/>
          <w:kern w:val="20"/>
          <w:szCs w:val="22"/>
        </w:rPr>
      </w:pPr>
      <w:r w:rsidRPr="00A42DE0">
        <w:rPr>
          <w:rFonts w:ascii="Lucida Sans Unicode" w:hAnsi="Lucida Sans Unicode" w:cs="Lucida Sans Unicode"/>
          <w:color w:val="5F497A"/>
          <w:kern w:val="20"/>
          <w:szCs w:val="22"/>
        </w:rPr>
        <w:t>Comptable de la Collectivité.</w:t>
      </w:r>
    </w:p>
    <w:p w:rsidR="00A42DE0" w:rsidRPr="00A42DE0" w:rsidRDefault="00A42DE0" w:rsidP="00A42DE0">
      <w:pPr>
        <w:pStyle w:val="notifi"/>
        <w:ind w:left="0"/>
        <w:rPr>
          <w:rFonts w:ascii="Lucida Sans Unicode" w:hAnsi="Lucida Sans Unicode" w:cs="Lucida Sans Unicode"/>
        </w:rPr>
      </w:pPr>
    </w:p>
    <w:p w:rsidR="00A42DE0" w:rsidRPr="00A42DE0" w:rsidRDefault="00A42DE0" w:rsidP="00A42DE0">
      <w:pPr>
        <w:pStyle w:val="articlecontenu"/>
        <w:spacing w:after="0"/>
        <w:ind w:left="5664" w:firstLine="0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A42DE0">
        <w:rPr>
          <w:rFonts w:ascii="Lucida Sans Unicode" w:hAnsi="Lucida Sans Unicode" w:cs="Lucida Sans Unicode"/>
          <w:color w:val="5F497A"/>
          <w:sz w:val="22"/>
          <w:szCs w:val="22"/>
        </w:rPr>
        <w:t>Fait à …… le …….,</w:t>
      </w:r>
    </w:p>
    <w:p w:rsidR="00A42DE0" w:rsidRPr="00A42DE0" w:rsidRDefault="00A42DE0" w:rsidP="00A42DE0">
      <w:pPr>
        <w:pStyle w:val="articlecontenu"/>
        <w:spacing w:after="0"/>
        <w:ind w:left="5664" w:firstLine="0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A42DE0">
        <w:rPr>
          <w:rFonts w:ascii="Lucida Sans Unicode" w:hAnsi="Lucida Sans Unicode" w:cs="Lucida Sans Unicode"/>
          <w:color w:val="5F497A"/>
          <w:sz w:val="22"/>
          <w:szCs w:val="22"/>
        </w:rPr>
        <w:t xml:space="preserve">Le Maire </w:t>
      </w:r>
      <w:r w:rsidRPr="00A42DE0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(le Président)</w:t>
      </w:r>
      <w:r w:rsidRPr="00A42DE0">
        <w:rPr>
          <w:rFonts w:ascii="Lucida Sans Unicode" w:hAnsi="Lucida Sans Unicode" w:cs="Lucida Sans Unicode"/>
          <w:color w:val="5F497A"/>
          <w:sz w:val="22"/>
          <w:szCs w:val="22"/>
        </w:rPr>
        <w:t>,</w:t>
      </w:r>
    </w:p>
    <w:p w:rsidR="00A42DE0" w:rsidRPr="00A42DE0" w:rsidRDefault="00A42DE0" w:rsidP="00A42DE0">
      <w:pPr>
        <w:pStyle w:val="articlecontenu"/>
        <w:spacing w:after="0"/>
        <w:ind w:left="5664" w:firstLine="0"/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</w:pPr>
      <w:r w:rsidRPr="00A42DE0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(</w:t>
      </w:r>
      <w:proofErr w:type="gramStart"/>
      <w:r w:rsidRPr="00A42DE0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prénom</w:t>
      </w:r>
      <w:proofErr w:type="gramEnd"/>
      <w:r w:rsidRPr="00A42DE0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, nom lisibles et signature)</w:t>
      </w:r>
    </w:p>
    <w:p w:rsidR="00A42DE0" w:rsidRPr="00A42DE0" w:rsidRDefault="00A42DE0" w:rsidP="00A42DE0">
      <w:pPr>
        <w:pStyle w:val="articlecontenu"/>
        <w:spacing w:after="0"/>
        <w:ind w:left="5664" w:firstLine="0"/>
        <w:rPr>
          <w:rFonts w:ascii="Lucida Sans Unicode" w:hAnsi="Lucida Sans Unicode" w:cs="Lucida Sans Unicode"/>
          <w:i/>
          <w:color w:val="5F497A"/>
          <w:sz w:val="22"/>
          <w:szCs w:val="22"/>
        </w:rPr>
      </w:pPr>
      <w:proofErr w:type="gramStart"/>
      <w:r w:rsidRPr="00A42DE0">
        <w:rPr>
          <w:rFonts w:ascii="Lucida Sans Unicode" w:hAnsi="Lucida Sans Unicode" w:cs="Lucida Sans Unicode"/>
          <w:i/>
          <w:color w:val="5F497A"/>
          <w:sz w:val="22"/>
          <w:szCs w:val="22"/>
        </w:rPr>
        <w:t>ou</w:t>
      </w:r>
      <w:proofErr w:type="gramEnd"/>
    </w:p>
    <w:p w:rsidR="00A42DE0" w:rsidRPr="00A42DE0" w:rsidRDefault="00A42DE0" w:rsidP="00A42DE0">
      <w:pPr>
        <w:pStyle w:val="articlecontenu"/>
        <w:spacing w:after="0"/>
        <w:ind w:left="5664" w:firstLine="0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A42DE0">
        <w:rPr>
          <w:rFonts w:ascii="Lucida Sans Unicode" w:hAnsi="Lucida Sans Unicode" w:cs="Lucida Sans Unicode"/>
          <w:color w:val="5F497A"/>
          <w:sz w:val="22"/>
          <w:szCs w:val="22"/>
        </w:rPr>
        <w:t>Par délégation,</w:t>
      </w:r>
    </w:p>
    <w:p w:rsidR="00A42DE0" w:rsidRPr="00A42DE0" w:rsidRDefault="00A42DE0" w:rsidP="00A42DE0">
      <w:pPr>
        <w:pStyle w:val="articlecontenu"/>
        <w:spacing w:after="0"/>
        <w:ind w:left="5664" w:firstLine="0"/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</w:pPr>
      <w:r w:rsidRPr="00A42DE0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(</w:t>
      </w:r>
      <w:proofErr w:type="gramStart"/>
      <w:r w:rsidRPr="00A42DE0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prénom</w:t>
      </w:r>
      <w:proofErr w:type="gramEnd"/>
      <w:r w:rsidRPr="00A42DE0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, nom, qualité lisibles et signature)</w:t>
      </w:r>
    </w:p>
    <w:p w:rsidR="00A42DE0" w:rsidRPr="00A42DE0" w:rsidRDefault="00A42DE0" w:rsidP="00A42DE0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A42DE0" w:rsidRPr="00A42DE0" w:rsidRDefault="00A42DE0" w:rsidP="00A42DE0">
      <w:pPr>
        <w:tabs>
          <w:tab w:val="left" w:pos="6237"/>
        </w:tabs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</w:p>
    <w:p w:rsidR="00A42DE0" w:rsidRPr="00A42DE0" w:rsidRDefault="00A42DE0" w:rsidP="00A42DE0">
      <w:pPr>
        <w:tabs>
          <w:tab w:val="left" w:pos="6237"/>
        </w:tabs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</w:p>
    <w:p w:rsidR="00A42DE0" w:rsidRPr="00A42DE0" w:rsidRDefault="00A42DE0" w:rsidP="00A42DE0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  <w:r w:rsidRPr="00A42DE0">
        <w:rPr>
          <w:rFonts w:ascii="Lucida Sans Unicode" w:hAnsi="Lucida Sans Unicode" w:cs="Lucida Sans Unicode"/>
          <w:color w:val="5F497A"/>
        </w:rPr>
        <w:t xml:space="preserve">Le Maire </w:t>
      </w:r>
      <w:r w:rsidRPr="00A42DE0">
        <w:rPr>
          <w:rFonts w:ascii="Lucida Sans Unicode" w:eastAsia="Calibri" w:hAnsi="Lucida Sans Unicode" w:cs="Lucida Sans Unicode"/>
          <w:i/>
          <w:color w:val="548DD4"/>
          <w:lang w:eastAsia="en-US"/>
        </w:rPr>
        <w:t>(ou le Président)</w:t>
      </w:r>
      <w:r w:rsidRPr="00A42DE0">
        <w:rPr>
          <w:rFonts w:ascii="Lucida Sans Unicode" w:hAnsi="Lucida Sans Unicode" w:cs="Lucida Sans Unicode"/>
          <w:color w:val="5F497A"/>
        </w:rPr>
        <w:t>,</w:t>
      </w:r>
    </w:p>
    <w:p w:rsidR="00A42DE0" w:rsidRPr="00A42DE0" w:rsidRDefault="00A42DE0" w:rsidP="00A42DE0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  <w:r w:rsidRPr="00A42DE0">
        <w:rPr>
          <w:rFonts w:ascii="Lucida Sans Unicode" w:hAnsi="Lucida Sans Unicode" w:cs="Lucida Sans Unicode"/>
          <w:color w:val="5F497A"/>
        </w:rPr>
        <w:t>• certifie sous sa responsabilité le caractère exécutoire de cet acte,</w:t>
      </w:r>
    </w:p>
    <w:p w:rsidR="00A42DE0" w:rsidRPr="00A42DE0" w:rsidRDefault="00A42DE0" w:rsidP="00A42DE0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  <w:r w:rsidRPr="00A42DE0">
        <w:rPr>
          <w:rFonts w:ascii="Lucida Sans Unicode" w:hAnsi="Lucida Sans Unicode" w:cs="Lucida Sans Unicode"/>
          <w:color w:val="5F497A"/>
        </w:rPr>
        <w:t>• informe que le présent arrêté peut faire l’objet d’un recours pour excès de pouvoir devant le Tribunal Administratif dans un délai de deux mois à compter de la présente notification.</w:t>
      </w:r>
    </w:p>
    <w:p w:rsidR="00A42DE0" w:rsidRPr="00A42DE0" w:rsidRDefault="00A42DE0" w:rsidP="00A42DE0">
      <w:pPr>
        <w:tabs>
          <w:tab w:val="left" w:pos="6237"/>
        </w:tabs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</w:p>
    <w:p w:rsidR="00A42DE0" w:rsidRPr="00A42DE0" w:rsidRDefault="00A42DE0" w:rsidP="00A42DE0">
      <w:pPr>
        <w:tabs>
          <w:tab w:val="left" w:pos="6237"/>
        </w:tabs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</w:p>
    <w:p w:rsidR="00A42DE0" w:rsidRPr="00A42DE0" w:rsidRDefault="00A42DE0" w:rsidP="00A42DE0">
      <w:pPr>
        <w:tabs>
          <w:tab w:val="left" w:pos="6237"/>
        </w:tabs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</w:p>
    <w:p w:rsidR="00A42DE0" w:rsidRPr="00A42DE0" w:rsidRDefault="00A42DE0" w:rsidP="00A42DE0">
      <w:pPr>
        <w:tabs>
          <w:tab w:val="left" w:pos="6237"/>
        </w:tabs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</w:p>
    <w:p w:rsidR="00A42DE0" w:rsidRPr="00A42DE0" w:rsidRDefault="00A42DE0" w:rsidP="00A42DE0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A42DE0">
        <w:rPr>
          <w:rFonts w:ascii="Lucida Sans Unicode" w:hAnsi="Lucida Sans Unicode" w:cs="Lucida Sans Unicode"/>
          <w:color w:val="5F497A"/>
          <w:sz w:val="22"/>
          <w:szCs w:val="22"/>
        </w:rPr>
        <w:t>Notifié le .....................................</w:t>
      </w:r>
    </w:p>
    <w:p w:rsidR="00A42DE0" w:rsidRPr="00A42DE0" w:rsidRDefault="00A42DE0" w:rsidP="00A42DE0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A42DE0">
        <w:rPr>
          <w:rFonts w:ascii="Lucida Sans Unicode" w:hAnsi="Lucida Sans Unicode" w:cs="Lucida Sans Unicode"/>
          <w:color w:val="5F497A"/>
          <w:sz w:val="22"/>
          <w:szCs w:val="22"/>
        </w:rPr>
        <w:t xml:space="preserve">Signature de l’agent :                       </w:t>
      </w:r>
    </w:p>
    <w:p w:rsidR="00A42DE0" w:rsidRPr="00A42DE0" w:rsidRDefault="00A42DE0" w:rsidP="00A42DE0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:rsidR="00A42DE0" w:rsidRPr="00632E07" w:rsidRDefault="00A42DE0" w:rsidP="00A42DE0">
      <w:pPr>
        <w:rPr>
          <w:rFonts w:ascii="Tahoma" w:hAnsi="Tahoma" w:cs="Tahoma"/>
          <w:color w:val="5F497A"/>
          <w:kern w:val="20"/>
          <w:szCs w:val="22"/>
        </w:rPr>
      </w:pPr>
    </w:p>
    <w:p w:rsidR="00A42DE0" w:rsidRPr="00632E07" w:rsidRDefault="00A42DE0" w:rsidP="00A42DE0">
      <w:pPr>
        <w:rPr>
          <w:rFonts w:ascii="Tahoma" w:hAnsi="Tahoma" w:cs="Tahoma"/>
          <w:color w:val="5F497A"/>
          <w:kern w:val="20"/>
          <w:szCs w:val="22"/>
        </w:rPr>
      </w:pPr>
    </w:p>
    <w:p w:rsidR="00A42DE0" w:rsidRPr="00632E07" w:rsidRDefault="00A42DE0" w:rsidP="00A42DE0">
      <w:pPr>
        <w:rPr>
          <w:rFonts w:ascii="Tahoma" w:hAnsi="Tahoma" w:cs="Tahoma"/>
          <w:color w:val="5F497A"/>
          <w:kern w:val="20"/>
          <w:szCs w:val="22"/>
        </w:rPr>
      </w:pPr>
    </w:p>
    <w:p w:rsidR="00A42DE0" w:rsidRPr="00632E07" w:rsidRDefault="00A42DE0" w:rsidP="00A42DE0">
      <w:pPr>
        <w:rPr>
          <w:rFonts w:ascii="Tahoma" w:hAnsi="Tahoma" w:cs="Tahoma"/>
          <w:color w:val="5F497A"/>
          <w:kern w:val="20"/>
          <w:szCs w:val="22"/>
        </w:rPr>
      </w:pPr>
    </w:p>
    <w:p w:rsidR="00A42DE0" w:rsidRPr="00632E07" w:rsidRDefault="00A42DE0" w:rsidP="00A42DE0">
      <w:pPr>
        <w:rPr>
          <w:rFonts w:ascii="Tahoma" w:hAnsi="Tahoma" w:cs="Tahoma"/>
          <w:color w:val="5F497A"/>
          <w:kern w:val="20"/>
          <w:szCs w:val="22"/>
        </w:rPr>
      </w:pPr>
    </w:p>
    <w:p w:rsidR="00B91AA5" w:rsidRDefault="00B91AA5" w:rsidP="00B91AA5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Cs w:val="22"/>
        </w:rPr>
      </w:pPr>
    </w:p>
    <w:sectPr w:rsidR="00B91AA5" w:rsidSect="00AD3D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E1" w:rsidRDefault="00BD0DE1" w:rsidP="00E27274">
      <w:pPr>
        <w:spacing w:after="0" w:line="240" w:lineRule="auto"/>
      </w:pPr>
      <w:r>
        <w:separator/>
      </w:r>
    </w:p>
  </w:endnote>
  <w:endnote w:type="continuationSeparator" w:id="0">
    <w:p w:rsidR="00BD0DE1" w:rsidRDefault="00BD0DE1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20"/>
      <w:gridCol w:w="9497"/>
    </w:tblGrid>
    <w:tr w:rsidR="000E0521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E0521" w:rsidRPr="000E0521" w:rsidRDefault="008B6B28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601E7E" w:rsidRPr="00601E7E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3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0E0521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Service Assistance juridique – MAJ 12-2016</w:t>
          </w:r>
        </w:p>
      </w:tc>
    </w:tr>
  </w:tbl>
  <w:p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50"/>
      <w:gridCol w:w="9022"/>
    </w:tblGrid>
    <w:tr w:rsidR="00300E86" w:rsidTr="00450DB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00E86" w:rsidRPr="000E0521" w:rsidRDefault="008B6B28" w:rsidP="00450DB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300E86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A42DE0" w:rsidRPr="00A42DE0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Service Assistance juridique – MAJ 12-2016</w:t>
          </w:r>
        </w:p>
      </w:tc>
    </w:tr>
  </w:tbl>
  <w:p w:rsidR="00300E86" w:rsidRDefault="00300E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E1" w:rsidRDefault="00BD0DE1" w:rsidP="00E27274">
      <w:pPr>
        <w:spacing w:after="0" w:line="240" w:lineRule="auto"/>
      </w:pPr>
      <w:r>
        <w:separator/>
      </w:r>
    </w:p>
  </w:footnote>
  <w:footnote w:type="continuationSeparator" w:id="0">
    <w:p w:rsidR="00BD0DE1" w:rsidRDefault="00BD0DE1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86" w:rsidRDefault="008B6B28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260.1pt;width:64.7pt;height:276pt;z-index:251664384" filled="f" stroked="f">
          <v:textbox style="layout-flow:vertical;mso-layout-flow-alt:bottom-to-top;mso-next-textbox:#_x0000_s2064">
            <w:txbxContent>
              <w:p w:rsidR="00F71086" w:rsidRPr="00300E86" w:rsidRDefault="00F71086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86" w:rsidRDefault="008B6B28">
    <w:pPr>
      <w:pStyle w:val="En-tte"/>
    </w:pPr>
    <w:r>
      <w:rPr>
        <w:noProof/>
      </w:rPr>
      <w:pict>
        <v:group id="_x0000_s2060" style="position:absolute;left:0;text-align:left;margin-left:-78.55pt;margin-top:-38.4pt;width:67.9pt;height:846pt;z-index:251660288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5520" filled="f" stroked="f">
            <v:textbox style="layout-flow:vertical;mso-layout-flow-alt:bottom-to-top;mso-next-textbox:#_x0000_s2058">
              <w:txbxContent>
                <w:p w:rsidR="00300E86" w:rsidRPr="00300E86" w:rsidRDefault="00300E86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11.2pt;height:11.2pt" o:bullet="t">
        <v:imagedata r:id="rId1" o:title="BD14565_"/>
      </v:shape>
    </w:pict>
  </w:numPicBullet>
  <w:numPicBullet w:numPicBulletId="1">
    <w:pict>
      <v:shape id="_x0000_i1195" type="#_x0000_t75" style="width:9.35pt;height:9.35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F1655"/>
    <w:multiLevelType w:val="hybridMultilevel"/>
    <w:tmpl w:val="B2FE2D6E"/>
    <w:lvl w:ilvl="0" w:tplc="2F927B0A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ru v:ext="edit" colors="#b0dbee,#cbeef5"/>
      <o:colormenu v:ext="edit" fillcolor="none [3208]" strokecolor="none [3052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E0521"/>
    <w:rsid w:val="00112E83"/>
    <w:rsid w:val="001E621B"/>
    <w:rsid w:val="002A7B6F"/>
    <w:rsid w:val="002E7997"/>
    <w:rsid w:val="00300E86"/>
    <w:rsid w:val="00316450"/>
    <w:rsid w:val="00317724"/>
    <w:rsid w:val="003555D4"/>
    <w:rsid w:val="00442E6E"/>
    <w:rsid w:val="004A55E2"/>
    <w:rsid w:val="004B2628"/>
    <w:rsid w:val="005A0DEC"/>
    <w:rsid w:val="005D0436"/>
    <w:rsid w:val="005F2619"/>
    <w:rsid w:val="00601E7E"/>
    <w:rsid w:val="00626953"/>
    <w:rsid w:val="00633073"/>
    <w:rsid w:val="006A0934"/>
    <w:rsid w:val="006B6EE6"/>
    <w:rsid w:val="00725FC2"/>
    <w:rsid w:val="007747E0"/>
    <w:rsid w:val="0078478F"/>
    <w:rsid w:val="00823B4A"/>
    <w:rsid w:val="0083519B"/>
    <w:rsid w:val="00875A1A"/>
    <w:rsid w:val="008B6B28"/>
    <w:rsid w:val="009F77D2"/>
    <w:rsid w:val="00A42DE0"/>
    <w:rsid w:val="00A937FE"/>
    <w:rsid w:val="00AD3D96"/>
    <w:rsid w:val="00AF1413"/>
    <w:rsid w:val="00B43CC2"/>
    <w:rsid w:val="00B91AA5"/>
    <w:rsid w:val="00BD0DE1"/>
    <w:rsid w:val="00C370ED"/>
    <w:rsid w:val="00CA6927"/>
    <w:rsid w:val="00CB2D7F"/>
    <w:rsid w:val="00D701AE"/>
    <w:rsid w:val="00DA65FD"/>
    <w:rsid w:val="00E27274"/>
    <w:rsid w:val="00ED35A2"/>
    <w:rsid w:val="00F7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b0dbee,#cbeef5"/>
      <o:colormenu v:ext="edit" fillcolor="none [3208]" strokecolor="none [305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43CC2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6"/>
      <w:szCs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B43CC2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6"/>
      <w:u w:val="single"/>
      <w:lang w:eastAsia="fr-FR"/>
    </w:rPr>
  </w:style>
  <w:style w:type="paragraph" w:customStyle="1" w:styleId="intituldelarrt">
    <w:name w:val="intitulé de l'arrêté"/>
    <w:basedOn w:val="Normal"/>
    <w:rsid w:val="001E621B"/>
    <w:pPr>
      <w:suppressAutoHyphens/>
      <w:autoSpaceDE w:val="0"/>
      <w:spacing w:after="0" w:line="240" w:lineRule="auto"/>
      <w:jc w:val="center"/>
    </w:pPr>
    <w:rPr>
      <w:rFonts w:cs="Arial"/>
      <w:b/>
      <w:bCs/>
      <w:szCs w:val="22"/>
      <w:lang w:eastAsia="ar-SA"/>
    </w:rPr>
  </w:style>
  <w:style w:type="paragraph" w:customStyle="1" w:styleId="Corpsdetexte31">
    <w:name w:val="Corps de texte 31"/>
    <w:basedOn w:val="Normal"/>
    <w:rsid w:val="001E621B"/>
    <w:pPr>
      <w:suppressAutoHyphens/>
      <w:autoSpaceDE w:val="0"/>
      <w:spacing w:before="160" w:after="0" w:line="240" w:lineRule="auto"/>
    </w:pPr>
    <w:rPr>
      <w:rFonts w:cs="Arial"/>
      <w:color w:val="000000"/>
      <w:sz w:val="20"/>
      <w:lang w:eastAsia="ar-SA"/>
    </w:rPr>
  </w:style>
  <w:style w:type="paragraph" w:customStyle="1" w:styleId="articlen">
    <w:name w:val="article : n°"/>
    <w:basedOn w:val="Normal"/>
    <w:rsid w:val="00B43CC2"/>
    <w:pPr>
      <w:spacing w:before="100" w:after="0" w:line="240" w:lineRule="auto"/>
    </w:pPr>
    <w:rPr>
      <w:b/>
      <w:sz w:val="20"/>
    </w:rPr>
  </w:style>
  <w:style w:type="paragraph" w:customStyle="1" w:styleId="articlecontenu">
    <w:name w:val="article : contenu"/>
    <w:basedOn w:val="Normal"/>
    <w:rsid w:val="00B43CC2"/>
    <w:pPr>
      <w:spacing w:after="140" w:line="240" w:lineRule="auto"/>
      <w:ind w:firstLine="567"/>
    </w:pPr>
    <w:rPr>
      <w:sz w:val="20"/>
    </w:rPr>
  </w:style>
  <w:style w:type="character" w:customStyle="1" w:styleId="Titre2Car">
    <w:name w:val="Titre 2 Car"/>
    <w:basedOn w:val="Policepardfaut"/>
    <w:link w:val="Titre2"/>
    <w:uiPriority w:val="9"/>
    <w:rsid w:val="00B9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Default">
    <w:name w:val="Default"/>
    <w:rsid w:val="00A42DE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94C2D-4D81-4777-B588-ECC3A4D2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sobo</cp:lastModifiedBy>
  <cp:revision>3</cp:revision>
  <dcterms:created xsi:type="dcterms:W3CDTF">2016-12-15T12:41:00Z</dcterms:created>
  <dcterms:modified xsi:type="dcterms:W3CDTF">2016-12-15T12:43:00Z</dcterms:modified>
</cp:coreProperties>
</file>