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110E1C3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180246D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85A8F">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180246D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85A8F">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B5203C">
        <w:rPr>
          <w:rFonts w:cs="Tahoma"/>
          <w:b/>
          <w:noProof/>
          <w:kern w:val="20"/>
        </w:rPr>
        <w:t>Arrêté</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4CAAC365" w:rsidR="00C525EC" w:rsidRDefault="00E46C45" w:rsidP="00E46C45">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bCs/>
          <w:kern w:val="20"/>
          <w:sz w:val="24"/>
          <w:szCs w:val="22"/>
          <w:u w:val="single"/>
        </w:rPr>
      </w:pPr>
      <w:r w:rsidRPr="00E46C45">
        <w:rPr>
          <w:rFonts w:cs="Tahoma"/>
          <w:b/>
          <w:bCs/>
          <w:kern w:val="20"/>
          <w:sz w:val="24"/>
          <w:szCs w:val="22"/>
          <w:u w:val="single"/>
        </w:rPr>
        <w:t>Désig</w:t>
      </w:r>
      <w:r>
        <w:rPr>
          <w:rFonts w:cs="Tahoma"/>
          <w:b/>
          <w:bCs/>
          <w:kern w:val="20"/>
          <w:sz w:val="24"/>
          <w:szCs w:val="22"/>
          <w:u w:val="single"/>
        </w:rPr>
        <w:t xml:space="preserve">nation d’un </w:t>
      </w:r>
      <w:r w:rsidR="003D6B54">
        <w:rPr>
          <w:rFonts w:cs="Tahoma"/>
          <w:b/>
          <w:bCs/>
          <w:kern w:val="20"/>
          <w:sz w:val="24"/>
          <w:szCs w:val="22"/>
          <w:u w:val="single"/>
        </w:rPr>
        <w:t>A</w:t>
      </w:r>
      <w:r>
        <w:rPr>
          <w:rFonts w:cs="Tahoma"/>
          <w:b/>
          <w:bCs/>
          <w:kern w:val="20"/>
          <w:sz w:val="24"/>
          <w:szCs w:val="22"/>
          <w:u w:val="single"/>
        </w:rPr>
        <w:t xml:space="preserve">gent </w:t>
      </w:r>
      <w:r w:rsidR="003D6B54">
        <w:rPr>
          <w:rFonts w:cs="Tahoma"/>
          <w:b/>
          <w:bCs/>
          <w:kern w:val="20"/>
          <w:sz w:val="24"/>
          <w:szCs w:val="22"/>
          <w:u w:val="single"/>
        </w:rPr>
        <w:t>C</w:t>
      </w:r>
      <w:r>
        <w:rPr>
          <w:rFonts w:cs="Tahoma"/>
          <w:b/>
          <w:bCs/>
          <w:kern w:val="20"/>
          <w:sz w:val="24"/>
          <w:szCs w:val="22"/>
          <w:u w:val="single"/>
        </w:rPr>
        <w:t>hargé de la Fonction d’Inspection (ACFI)</w:t>
      </w:r>
    </w:p>
    <w:p w14:paraId="6189F875" w14:textId="77777777" w:rsidR="00E46C45" w:rsidRPr="00E46C45" w:rsidRDefault="00E46C45" w:rsidP="00E46C45">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bCs/>
          <w:kern w:val="20"/>
          <w:sz w:val="24"/>
          <w:szCs w:val="22"/>
          <w:u w:val="single"/>
        </w:rPr>
      </w:pPr>
    </w:p>
    <w:p w14:paraId="06CF2825" w14:textId="592AED69" w:rsidR="00E27274" w:rsidRPr="00DC3775" w:rsidRDefault="00955C6F"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1B4F1DD8">
                <wp:simplePos x="0" y="0"/>
                <wp:positionH relativeFrom="column">
                  <wp:posOffset>1019534</wp:posOffset>
                </wp:positionH>
                <wp:positionV relativeFrom="paragraph">
                  <wp:posOffset>123969</wp:posOffset>
                </wp:positionV>
                <wp:extent cx="1603375" cy="1024509"/>
                <wp:effectExtent l="0" t="0" r="15875" b="234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1024509"/>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1F0A5A8" w:rsidR="00A924F9" w:rsidRPr="00DC3775" w:rsidRDefault="00995356"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0.3pt;margin-top:9.75pt;width:126.25pt;height:80.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" fillcolor="#f2f2f2 [3052]" strokecolor="#bfbfbf [2412]" strokeweight=".25pt">
                <v:textbox>
                  <w:txbxContent>
                    <w:p w14:paraId="06CF288C" w14:textId="11F0A5A8" w:rsidR="00A924F9" w:rsidRPr="00DC3775" w:rsidRDefault="00995356"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p>
    <w:p w14:paraId="06CF2826" w14:textId="0389D131" w:rsidR="000617BC" w:rsidRPr="00DC3775" w:rsidRDefault="000617BC" w:rsidP="00A448C7">
      <w:pPr>
        <w:spacing w:after="0"/>
        <w:ind w:left="4275"/>
        <w:rPr>
          <w:rFonts w:cs="Tahoma"/>
          <w:caps/>
          <w:color w:val="5F497A"/>
          <w:kern w:val="20"/>
          <w:szCs w:val="22"/>
        </w:rPr>
      </w:pPr>
    </w:p>
    <w:p w14:paraId="06CF2827" w14:textId="703E59AD" w:rsidR="000617BC" w:rsidRPr="00DC3775" w:rsidRDefault="00205D65"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5F4EFD21">
                <wp:simplePos x="0" y="0"/>
                <wp:positionH relativeFrom="column">
                  <wp:posOffset>3794811</wp:posOffset>
                </wp:positionH>
                <wp:positionV relativeFrom="paragraph">
                  <wp:posOffset>30023</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98.8pt;margin-top:2.3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40EDBDAC" w:rsidR="000617BC" w:rsidRDefault="000617BC" w:rsidP="00A448C7">
      <w:pPr>
        <w:spacing w:after="0"/>
        <w:ind w:left="4275"/>
        <w:rPr>
          <w:rFonts w:cs="Tahoma"/>
          <w:caps/>
          <w:color w:val="5F497A"/>
          <w:kern w:val="20"/>
          <w:szCs w:val="22"/>
        </w:rPr>
      </w:pPr>
    </w:p>
    <w:p w14:paraId="7B924F9D" w14:textId="77777777" w:rsidR="00153190" w:rsidRPr="00DC3775" w:rsidRDefault="00153190" w:rsidP="00A448C7">
      <w:pPr>
        <w:spacing w:after="0"/>
        <w:ind w:left="4275"/>
        <w:rPr>
          <w:rFonts w:cs="Tahoma"/>
          <w:caps/>
          <w:color w:val="5F497A"/>
          <w:kern w:val="20"/>
          <w:szCs w:val="22"/>
        </w:rPr>
      </w:pPr>
    </w:p>
    <w:p w14:paraId="06CF282B" w14:textId="77777777" w:rsidR="00AC681E" w:rsidRDefault="00AC681E" w:rsidP="00A448C7">
      <w:pPr>
        <w:spacing w:after="0"/>
        <w:outlineLvl w:val="0"/>
        <w:rPr>
          <w:rFonts w:cs="Tahoma"/>
          <w:kern w:val="20"/>
        </w:rPr>
      </w:pPr>
    </w:p>
    <w:p w14:paraId="4F43A644" w14:textId="1F671095" w:rsidR="000E3487" w:rsidRPr="000E3487" w:rsidRDefault="001B3839" w:rsidP="000E3487">
      <w:pPr>
        <w:outlineLvl w:val="0"/>
        <w:rPr>
          <w:rFonts w:cs="Tahoma"/>
          <w:bCs/>
          <w:kern w:val="20"/>
        </w:rPr>
      </w:pPr>
      <w:r w:rsidRPr="001B3839">
        <w:rPr>
          <w:rFonts w:cs="Tahoma"/>
          <w:b/>
          <w:kern w:val="20"/>
        </w:rPr>
        <w:t>Vu</w:t>
      </w:r>
      <w:r w:rsidRPr="001B3839">
        <w:rPr>
          <w:rFonts w:cs="Tahoma"/>
          <w:bCs/>
          <w:kern w:val="20"/>
        </w:rPr>
        <w:t xml:space="preserve"> </w:t>
      </w:r>
      <w:r w:rsidR="003E137C">
        <w:rPr>
          <w:rFonts w:cs="Tahoma"/>
          <w:bCs/>
          <w:kern w:val="20"/>
        </w:rPr>
        <w:t>le Code Général de la Fonction Publique, notamment son article L812-1,</w:t>
      </w:r>
    </w:p>
    <w:p w14:paraId="714E65F4" w14:textId="1C603563" w:rsidR="000E3487" w:rsidRDefault="000E3487" w:rsidP="000E3487">
      <w:pPr>
        <w:outlineLvl w:val="0"/>
        <w:rPr>
          <w:rFonts w:cs="Tahoma"/>
          <w:bCs/>
          <w:kern w:val="20"/>
        </w:rPr>
      </w:pPr>
      <w:r w:rsidRPr="003E137C">
        <w:rPr>
          <w:rFonts w:cs="Tahoma"/>
          <w:b/>
          <w:kern w:val="20"/>
        </w:rPr>
        <w:t>Vu</w:t>
      </w:r>
      <w:r w:rsidRPr="000E3487">
        <w:rPr>
          <w:rFonts w:cs="Tahoma"/>
          <w:bCs/>
          <w:kern w:val="20"/>
        </w:rPr>
        <w:t xml:space="preserve"> la Loi n° 84-594 du 12 juillet 1984 modifiée relative à la formation des agents de la Fonction Publique Territoriale,</w:t>
      </w:r>
    </w:p>
    <w:p w14:paraId="67AA2704" w14:textId="0B843F9F" w:rsidR="000E3487" w:rsidRPr="00793DF9" w:rsidRDefault="00793DF9" w:rsidP="000E3487">
      <w:pPr>
        <w:outlineLvl w:val="0"/>
        <w:rPr>
          <w:rFonts w:cs="Tahoma"/>
          <w:kern w:val="20"/>
        </w:rPr>
      </w:pPr>
      <w:r w:rsidRPr="00793DF9">
        <w:rPr>
          <w:b/>
          <w:bCs/>
        </w:rPr>
        <w:t>Vu</w:t>
      </w:r>
      <w:r>
        <w:t xml:space="preserve"> le D</w:t>
      </w:r>
      <w:r w:rsidRPr="00793DF9">
        <w:t>écret n° 2021-571 du 10 mai 2021 relatif aux comités sociaux territoriaux des collectivités territoriales et de leurs établissements publics</w:t>
      </w:r>
      <w:r>
        <w:t>,</w:t>
      </w:r>
      <w:r w:rsidR="00955C6F">
        <w:t xml:space="preserve"> notamment ses articles 59 et 86,</w:t>
      </w:r>
    </w:p>
    <w:p w14:paraId="63B67402" w14:textId="6597C84D" w:rsidR="003D6B54" w:rsidRDefault="000E3487" w:rsidP="00955C6F">
      <w:pPr>
        <w:rPr>
          <w:rFonts w:ascii="Calibri" w:hAnsi="Calibri"/>
          <w:i/>
        </w:rPr>
      </w:pPr>
      <w:r w:rsidRPr="00793DF9">
        <w:rPr>
          <w:rFonts w:cs="Tahoma"/>
          <w:b/>
          <w:kern w:val="20"/>
        </w:rPr>
        <w:t>Vu</w:t>
      </w:r>
      <w:r w:rsidRPr="000E3487">
        <w:rPr>
          <w:rFonts w:cs="Tahoma"/>
          <w:bCs/>
          <w:kern w:val="20"/>
        </w:rPr>
        <w:t xml:space="preserve"> le décret n° 85-603 du 10 juin 1985 modifié relatif à l’hygiène et à la sécurité du travail ainsi qu’à la médecine professionnelle et préventive dans la Fonction Publique Territoriale</w:t>
      </w:r>
      <w:r w:rsidR="003D6B54">
        <w:rPr>
          <w:rFonts w:cs="Tahoma"/>
          <w:bCs/>
          <w:kern w:val="20"/>
        </w:rPr>
        <w:t xml:space="preserve">, </w:t>
      </w:r>
      <w:r w:rsidRPr="000E3487">
        <w:rPr>
          <w:rFonts w:cs="Tahoma"/>
          <w:bCs/>
          <w:kern w:val="20"/>
        </w:rPr>
        <w:t>notamment son article 5,</w:t>
      </w:r>
      <w:r w:rsidR="00EE4271" w:rsidRPr="00EE4271">
        <w:rPr>
          <w:rFonts w:ascii="Calibri" w:hAnsi="Calibri"/>
          <w:i/>
        </w:rPr>
        <w:t xml:space="preserve"> </w:t>
      </w:r>
    </w:p>
    <w:p w14:paraId="0AEC2EE2" w14:textId="542CED9B" w:rsidR="008B0890" w:rsidRDefault="008B0890" w:rsidP="008B0890">
      <w:r w:rsidRPr="008B0890">
        <w:rPr>
          <w:b/>
          <w:bCs/>
        </w:rPr>
        <w:t>Vu</w:t>
      </w:r>
      <w:r w:rsidRPr="008B0890">
        <w:t xml:space="preserve"> l’Arrêté du 29 janvier 2015 relatif à la formation obligatoire des assistants de prévention, des conseillers de prévention et des agents chargés des fonctions d'inspection dans le domaine de la santé et de la sécurité</w:t>
      </w:r>
      <w:r>
        <w:t>,</w:t>
      </w:r>
    </w:p>
    <w:p w14:paraId="609DA864" w14:textId="77777777" w:rsidR="00955C6F" w:rsidRPr="00955C6F" w:rsidRDefault="00955C6F" w:rsidP="00955C6F">
      <w:pPr>
        <w:rPr>
          <w:rFonts w:ascii="Calibri" w:hAnsi="Calibri"/>
          <w:i/>
          <w:sz w:val="2"/>
          <w:szCs w:val="2"/>
        </w:rPr>
      </w:pPr>
    </w:p>
    <w:p w14:paraId="6C6229CE" w14:textId="5BE81CE4" w:rsidR="000E3487" w:rsidRPr="001B3839" w:rsidRDefault="000E3487" w:rsidP="000E3487">
      <w:pPr>
        <w:outlineLvl w:val="0"/>
        <w:rPr>
          <w:rFonts w:cs="Tahoma"/>
          <w:bCs/>
          <w:kern w:val="20"/>
        </w:rPr>
      </w:pPr>
      <w:r w:rsidRPr="003D6B54">
        <w:rPr>
          <w:rFonts w:cs="Tahoma"/>
          <w:b/>
          <w:kern w:val="20"/>
        </w:rPr>
        <w:t>Vu</w:t>
      </w:r>
      <w:r w:rsidRPr="000E3487">
        <w:rPr>
          <w:rFonts w:cs="Tahoma"/>
          <w:bCs/>
          <w:kern w:val="20"/>
        </w:rPr>
        <w:t xml:space="preserve"> l’attestation de formation préalable </w:t>
      </w:r>
      <w:r w:rsidR="003D6B54" w:rsidRPr="000E3487">
        <w:rPr>
          <w:rFonts w:cs="Tahoma"/>
          <w:bCs/>
          <w:kern w:val="20"/>
        </w:rPr>
        <w:t>à la prise</w:t>
      </w:r>
      <w:r w:rsidRPr="000E3487">
        <w:rPr>
          <w:rFonts w:cs="Tahoma"/>
          <w:bCs/>
          <w:kern w:val="20"/>
        </w:rPr>
        <w:t xml:space="preserve"> de fonctions en date du</w:t>
      </w:r>
      <w:r w:rsidRPr="003D6B54">
        <w:rPr>
          <w:rFonts w:cs="Tahoma"/>
          <w:bCs/>
          <w:i/>
          <w:iCs/>
          <w:color w:val="00B0F0"/>
          <w:kern w:val="20"/>
        </w:rPr>
        <w:t>……………………...,</w:t>
      </w:r>
    </w:p>
    <w:p w14:paraId="4441B1A7" w14:textId="09280D25" w:rsidR="002670C7" w:rsidRDefault="002670C7" w:rsidP="003D6B54">
      <w:r w:rsidRPr="007B4C69">
        <w:rPr>
          <w:b/>
        </w:rPr>
        <w:t>Vu</w:t>
      </w:r>
      <w:r w:rsidRPr="007B4C69">
        <w:t xml:space="preserve"> l’avis du Comité </w:t>
      </w:r>
      <w:r w:rsidR="004B0F32">
        <w:t xml:space="preserve">Social Territorial </w:t>
      </w:r>
      <w:r w:rsidRPr="007B4C69">
        <w:t>en date du</w:t>
      </w:r>
      <w:r w:rsidR="003D6B54" w:rsidRPr="007B4C69">
        <w:t xml:space="preserve"> </w:t>
      </w:r>
      <w:r w:rsidR="003D6B54" w:rsidRPr="003D6B54">
        <w:rPr>
          <w:i/>
          <w:iCs/>
          <w:color w:val="00B0F0"/>
        </w:rPr>
        <w:t>…….</w:t>
      </w:r>
      <w:r w:rsidR="003D6B54" w:rsidRPr="003D6B54">
        <w:rPr>
          <w:color w:val="00B0F0"/>
        </w:rPr>
        <w:t xml:space="preserve"> </w:t>
      </w:r>
      <w:r w:rsidR="003D6B54" w:rsidRPr="000E3487">
        <w:t xml:space="preserve">sur la désignation de M </w:t>
      </w:r>
      <w:r w:rsidR="003D6B54" w:rsidRPr="003D6B54">
        <w:rPr>
          <w:color w:val="00B0F0"/>
        </w:rPr>
        <w:t xml:space="preserve">………… </w:t>
      </w:r>
      <w:r w:rsidR="003D6B54" w:rsidRPr="000E3487">
        <w:t>en qualité d’Agent Chargé de la Fonction d’Inspection dans le domaine de la santé et de la sécurité au travail (ACFI),</w:t>
      </w:r>
    </w:p>
    <w:p w14:paraId="4917AEDF" w14:textId="77777777" w:rsidR="000E3487" w:rsidRPr="008B0890" w:rsidRDefault="000E3487" w:rsidP="006154B9">
      <w:pPr>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61279226" w14:textId="217C1B15" w:rsidR="00AB409A" w:rsidRDefault="002F6B2E" w:rsidP="00AB409A">
      <w:pPr>
        <w:spacing w:after="0"/>
        <w:outlineLvl w:val="0"/>
        <w:rPr>
          <w:rFonts w:cs="Tahoma"/>
          <w:kern w:val="20"/>
        </w:rPr>
      </w:pPr>
      <w:r>
        <w:rPr>
          <w:rFonts w:cs="Tahoma"/>
          <w:kern w:val="20"/>
        </w:rPr>
        <w:t>Il</w:t>
      </w:r>
      <w:r w:rsidR="000E3487" w:rsidRPr="000E3487">
        <w:rPr>
          <w:rFonts w:cs="Tahoma"/>
          <w:kern w:val="20"/>
        </w:rPr>
        <w:t xml:space="preserve"> convient </w:t>
      </w:r>
      <w:r w:rsidR="003B4027">
        <w:rPr>
          <w:rFonts w:cs="Tahoma"/>
          <w:kern w:val="20"/>
        </w:rPr>
        <w:t xml:space="preserve">que l’autorité territoriale désigne, après avis du CST, </w:t>
      </w:r>
      <w:r w:rsidR="000E3487" w:rsidRPr="000E3487">
        <w:rPr>
          <w:rFonts w:cs="Tahoma"/>
          <w:kern w:val="20"/>
        </w:rPr>
        <w:t xml:space="preserve">un agent chargé de la fonction d’inspection </w:t>
      </w:r>
      <w:r w:rsidR="003B4027">
        <w:rPr>
          <w:rFonts w:cs="Tahoma"/>
          <w:kern w:val="20"/>
        </w:rPr>
        <w:t xml:space="preserve">(ACFI) </w:t>
      </w:r>
      <w:r w:rsidR="000E3487" w:rsidRPr="000E3487">
        <w:rPr>
          <w:rFonts w:cs="Tahoma"/>
          <w:kern w:val="20"/>
        </w:rPr>
        <w:t>dans le domaine de la santé et de la sécurité au travail</w:t>
      </w:r>
      <w:r w:rsidR="004B5101">
        <w:rPr>
          <w:rFonts w:cs="Tahoma"/>
          <w:kern w:val="20"/>
        </w:rPr>
        <w:t xml:space="preserve">. Cet ACFI ne peut </w:t>
      </w:r>
      <w:r w:rsidR="004B5101" w:rsidRPr="004B5101">
        <w:t xml:space="preserve">pas être </w:t>
      </w:r>
      <w:r w:rsidR="004B5101" w:rsidRPr="00EE4271">
        <w:t xml:space="preserve">assistant ou conseiller de prévention </w:t>
      </w:r>
      <w:r w:rsidR="004B5101" w:rsidRPr="004B5101">
        <w:t>a</w:t>
      </w:r>
      <w:r w:rsidR="004B5101" w:rsidRPr="00EE4271">
        <w:t>u sein de la même structure</w:t>
      </w:r>
      <w:r w:rsidR="004B5101" w:rsidRPr="004B5101">
        <w:t>.</w:t>
      </w:r>
    </w:p>
    <w:p w14:paraId="5F6087D9" w14:textId="56E190CE" w:rsidR="00EE4271" w:rsidRDefault="00955C6F" w:rsidP="005C5DFD">
      <w:pPr>
        <w:spacing w:after="0"/>
        <w:outlineLvl w:val="0"/>
      </w:pPr>
      <w:r>
        <w:rPr>
          <w:rFonts w:cs="Tahoma"/>
          <w:kern w:val="20"/>
        </w:rPr>
        <w:t xml:space="preserve">Concernant la procédure, la désignation d’un ACFI doit passer par une formation préalable, une lettre de mission et un arrêté de nomination. </w:t>
      </w:r>
      <w:r w:rsidR="00200157" w:rsidRPr="00200157">
        <w:t>Une formation en matière d'hygiène et de sécurité est assurée à ces agents préalablement à leur prise de fonction.</w:t>
      </w:r>
      <w:r w:rsidR="00200157" w:rsidRPr="00200157">
        <w:rPr>
          <w:rFonts w:ascii="Segoe UI" w:hAnsi="Segoe UI" w:cs="Segoe UI"/>
          <w:color w:val="1A355D"/>
        </w:rPr>
        <w:t xml:space="preserve"> </w:t>
      </w:r>
      <w:r w:rsidR="00200157">
        <w:t xml:space="preserve">Une lettre de mission doit prévoir </w:t>
      </w:r>
      <w:r w:rsidR="005C5DFD">
        <w:t xml:space="preserve">les conditions d’exercice de l’agent ou encore les moyens matériels mis à sa disposition. </w:t>
      </w:r>
      <w:r w:rsidR="00EE4271" w:rsidRPr="00EE4271">
        <w:t>La copie de la lettre de mission doit être transmise</w:t>
      </w:r>
      <w:r w:rsidR="005C5DFD">
        <w:t xml:space="preserve"> au CST</w:t>
      </w:r>
      <w:r w:rsidR="00EE4271" w:rsidRPr="00EE4271">
        <w:t>.</w:t>
      </w:r>
    </w:p>
    <w:p w14:paraId="32E0DE4C" w14:textId="4753C691" w:rsidR="00EE4271" w:rsidRPr="00D14D4B" w:rsidRDefault="005C5DFD" w:rsidP="00D14D4B">
      <w:r>
        <w:t>Enfin</w:t>
      </w:r>
      <w:r w:rsidR="00632C3E">
        <w:t>,</w:t>
      </w:r>
      <w:r>
        <w:t xml:space="preserve"> l’ACFI peut être mis à disposition par le Centre de Gestion par le biais d’une convention. </w:t>
      </w:r>
      <w:r w:rsidR="00EE4271" w:rsidRPr="00EE4271">
        <w:t>Par ailleurs, l’autorité territoriale ou le Centre de Gestion peut demander au Ministre chargé du travail de lui assurer le concours des agents des services de l’Inspection du travail pour des missions temporaires ou permanentes.</w:t>
      </w:r>
    </w:p>
    <w:p w14:paraId="62B02E19" w14:textId="77777777" w:rsidR="000E3487" w:rsidRPr="008B0890" w:rsidRDefault="000E3487" w:rsidP="00AB409A">
      <w:pPr>
        <w:spacing w:after="0"/>
        <w:outlineLvl w:val="0"/>
        <w:rPr>
          <w:rFonts w:cs="Tahoma"/>
          <w:kern w:val="20"/>
          <w:sz w:val="2"/>
          <w:szCs w:val="2"/>
        </w:rPr>
      </w:pPr>
    </w:p>
    <w:p w14:paraId="4DFEF8E5" w14:textId="5DEE60FC" w:rsidR="00995356" w:rsidRDefault="00995356" w:rsidP="007317F2">
      <w:r>
        <w:t>I</w:t>
      </w:r>
      <w:r w:rsidRPr="00AB409A">
        <w:t xml:space="preserve">l appartient à </w:t>
      </w:r>
      <w:r>
        <w:t>l’autorité territoriale</w:t>
      </w:r>
      <w:r w:rsidRPr="00AB409A">
        <w:t>, conformément aux dispositions règlementaires énoncées ci-dessus, de déterminer</w:t>
      </w:r>
      <w:r>
        <w:t xml:space="preserve"> par arrêté</w:t>
      </w:r>
      <w:r w:rsidRPr="00AB409A">
        <w:t xml:space="preserve">, </w:t>
      </w:r>
      <w:bookmarkStart w:id="0" w:name="_Hlk92189083"/>
      <w:r w:rsidR="00D14D4B">
        <w:t xml:space="preserve">la nomination d’un </w:t>
      </w:r>
      <w:bookmarkEnd w:id="0"/>
      <w:r w:rsidR="00D14D4B" w:rsidRPr="000E3487">
        <w:t xml:space="preserve">agent chargé de la fonction d’inspection </w:t>
      </w:r>
      <w:r w:rsidR="00D14D4B">
        <w:t>(ACFI)</w:t>
      </w:r>
    </w:p>
    <w:p w14:paraId="495B2A20" w14:textId="37053BF6" w:rsidR="000E3487" w:rsidRDefault="000E3487" w:rsidP="00995356">
      <w:pPr>
        <w:spacing w:after="0"/>
        <w:outlineLvl w:val="0"/>
        <w:rPr>
          <w:rFonts w:cs="Tahoma"/>
          <w:kern w:val="20"/>
        </w:rPr>
      </w:pPr>
    </w:p>
    <w:p w14:paraId="5EDA2501" w14:textId="77777777" w:rsidR="00153190" w:rsidRDefault="00153190" w:rsidP="00995356">
      <w:pPr>
        <w:spacing w:after="0"/>
        <w:outlineLvl w:val="0"/>
        <w:rPr>
          <w:rFonts w:cs="Tahoma"/>
          <w:kern w:val="20"/>
        </w:rPr>
      </w:pPr>
    </w:p>
    <w:p w14:paraId="4A6610D3" w14:textId="77777777" w:rsidR="00E20A45" w:rsidRPr="00B302CB" w:rsidRDefault="00E20A45" w:rsidP="00AB409A">
      <w:pPr>
        <w:spacing w:after="0"/>
        <w:outlineLvl w:val="0"/>
        <w:rPr>
          <w:rFonts w:cs="Tahoma"/>
          <w:kern w:val="20"/>
        </w:rPr>
      </w:pPr>
    </w:p>
    <w:p w14:paraId="06CF2836" w14:textId="66F6D7F7" w:rsidR="00872E24" w:rsidRPr="00574522" w:rsidRDefault="00B5203C" w:rsidP="00A448C7">
      <w:pPr>
        <w:spacing w:after="0"/>
        <w:rPr>
          <w:rFonts w:cs="Tahoma"/>
          <w:b/>
          <w:kern w:val="20"/>
        </w:rPr>
      </w:pPr>
      <w:bookmarkStart w:id="1" w:name="_Hlk84330749"/>
      <w:r w:rsidRPr="00B5203C">
        <w:rPr>
          <w:rFonts w:cs="Tahoma"/>
          <w:b/>
          <w:i/>
          <w:iCs/>
          <w:color w:val="00B0F0"/>
          <w:kern w:val="20"/>
        </w:rPr>
        <w:t>Le maire ou le Président</w:t>
      </w:r>
      <w:r>
        <w:rPr>
          <w:rFonts w:cs="Tahoma"/>
          <w:b/>
          <w:kern w:val="20"/>
        </w:rPr>
        <w:t>,</w:t>
      </w:r>
      <w:r w:rsidR="00872E24" w:rsidRPr="007B4C69">
        <w:rPr>
          <w:rFonts w:cs="Tahoma"/>
          <w:b/>
          <w:kern w:val="20"/>
        </w:rPr>
        <w:t xml:space="preserve"> </w:t>
      </w:r>
    </w:p>
    <w:p w14:paraId="703A65C8" w14:textId="41D679D1" w:rsidR="00A82D77" w:rsidRPr="007B4C69" w:rsidRDefault="00B5203C" w:rsidP="00A82D77">
      <w:pPr>
        <w:spacing w:after="0"/>
        <w:jc w:val="center"/>
        <w:rPr>
          <w:rFonts w:cs="Tahoma"/>
          <w:kern w:val="20"/>
        </w:rPr>
      </w:pPr>
      <w:r>
        <w:rPr>
          <w:rFonts w:cs="Tahoma"/>
          <w:b/>
          <w:kern w:val="20"/>
        </w:rPr>
        <w:t>Arrête</w:t>
      </w:r>
    </w:p>
    <w:bookmarkEnd w:id="1"/>
    <w:p w14:paraId="5A83A617" w14:textId="51BBFC10" w:rsidR="006154B9" w:rsidRPr="007B4C69" w:rsidRDefault="006154B9" w:rsidP="00A82D77">
      <w:pPr>
        <w:spacing w:after="0"/>
        <w:rPr>
          <w:rFonts w:cs="Tahoma"/>
          <w:b/>
          <w:bCs/>
          <w:kern w:val="20"/>
        </w:rPr>
      </w:pPr>
    </w:p>
    <w:p w14:paraId="22076041" w14:textId="5512F3FE" w:rsidR="00A15C13" w:rsidRDefault="00A15C13" w:rsidP="00A15C13">
      <w:pPr>
        <w:pStyle w:val="Paragraphedeliste"/>
        <w:numPr>
          <w:ilvl w:val="0"/>
          <w:numId w:val="14"/>
        </w:numPr>
        <w:spacing w:after="0"/>
        <w:rPr>
          <w:rFonts w:cs="Tahoma"/>
          <w:kern w:val="20"/>
        </w:rPr>
      </w:pPr>
      <w:r>
        <w:rPr>
          <w:rFonts w:cs="Tahoma"/>
          <w:kern w:val="20"/>
        </w:rPr>
        <w:t>D</w:t>
      </w:r>
      <w:r w:rsidR="00130F65">
        <w:rPr>
          <w:rFonts w:cs="Tahoma"/>
          <w:kern w:val="20"/>
        </w:rPr>
        <w:t xml:space="preserve">’instaurer </w:t>
      </w:r>
      <w:r w:rsidR="00D14D4B">
        <w:rPr>
          <w:rFonts w:cs="Tahoma"/>
          <w:kern w:val="20"/>
        </w:rPr>
        <w:t>la nomination</w:t>
      </w:r>
      <w:r w:rsidR="00130F65">
        <w:rPr>
          <w:rFonts w:cs="Tahoma"/>
          <w:kern w:val="20"/>
        </w:rPr>
        <w:t xml:space="preserve"> selon le dispositif suivant </w:t>
      </w:r>
      <w:r>
        <w:rPr>
          <w:rFonts w:cs="Tahoma"/>
          <w:kern w:val="20"/>
        </w:rPr>
        <w:t>:</w:t>
      </w:r>
    </w:p>
    <w:p w14:paraId="5327469E" w14:textId="3EE2D068" w:rsidR="00D14D4B" w:rsidRDefault="00D14D4B" w:rsidP="00D14D4B">
      <w:pPr>
        <w:spacing w:after="0"/>
        <w:rPr>
          <w:rFonts w:cs="Tahoma"/>
          <w:kern w:val="20"/>
        </w:rPr>
      </w:pPr>
    </w:p>
    <w:p w14:paraId="1E6204B8" w14:textId="758E3E46" w:rsidR="00D14D4B" w:rsidRPr="00D14D4B" w:rsidRDefault="00D14D4B" w:rsidP="00D14D4B">
      <w:pPr>
        <w:spacing w:after="0"/>
        <w:rPr>
          <w:rFonts w:cs="Tahoma"/>
          <w:b/>
          <w:bCs/>
          <w:kern w:val="20"/>
        </w:rPr>
      </w:pPr>
      <w:r w:rsidRPr="00D14D4B">
        <w:rPr>
          <w:rFonts w:cs="Tahoma"/>
          <w:b/>
          <w:bCs/>
          <w:kern w:val="20"/>
          <w:u w:val="single"/>
        </w:rPr>
        <w:t>Article 1 :</w:t>
      </w:r>
      <w:r w:rsidRPr="00D14D4B">
        <w:rPr>
          <w:rFonts w:cs="Tahoma"/>
          <w:b/>
          <w:bCs/>
          <w:kern w:val="20"/>
        </w:rPr>
        <w:t xml:space="preserve"> </w:t>
      </w:r>
      <w:r>
        <w:rPr>
          <w:rFonts w:cs="Tahoma"/>
          <w:b/>
          <w:bCs/>
          <w:kern w:val="20"/>
        </w:rPr>
        <w:t>Nomination</w:t>
      </w:r>
    </w:p>
    <w:p w14:paraId="2911AEA2" w14:textId="016FAE9F" w:rsidR="004F6862" w:rsidRDefault="00D14D4B" w:rsidP="00D14D4B">
      <w:pPr>
        <w:rPr>
          <w:rFonts w:cs="Tahoma"/>
          <w:kern w:val="20"/>
        </w:rPr>
      </w:pPr>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D14D4B">
        <w:rPr>
          <w:rFonts w:cs="Tahoma"/>
          <w:color w:val="00B0F0"/>
          <w:kern w:val="20"/>
        </w:rPr>
        <w:t xml:space="preserve"> </w:t>
      </w:r>
      <w:r w:rsidRPr="009407ED">
        <w:t>est chargé</w:t>
      </w:r>
      <w:r w:rsidRPr="00F337AF">
        <w:rPr>
          <w:i/>
          <w:iCs/>
          <w:color w:val="00B0F0"/>
        </w:rPr>
        <w:t>(e)</w:t>
      </w:r>
      <w:r w:rsidRPr="009407ED">
        <w:t>, avec son accord, d’assurer la fonction d’inspection dans le domaine de la santé et de la sécurité (ACFI)</w:t>
      </w:r>
      <w:r>
        <w:t xml:space="preserve"> dans le domaine de la santé et de la sécurité au travail à compter du </w:t>
      </w:r>
      <w:r w:rsidRPr="00D14D4B">
        <w:rPr>
          <w:color w:val="00B0F0"/>
        </w:rPr>
        <w:t>……</w:t>
      </w:r>
      <w:r w:rsidRPr="00D14D4B">
        <w:t xml:space="preserve"> .</w:t>
      </w:r>
    </w:p>
    <w:p w14:paraId="16C02997" w14:textId="6CF7F9D0" w:rsidR="00EE4271" w:rsidRDefault="00EE4271" w:rsidP="00153190"/>
    <w:p w14:paraId="0037A078" w14:textId="5FDF5CA1" w:rsidR="00D14D4B" w:rsidRPr="00D14D4B" w:rsidRDefault="00D14D4B" w:rsidP="00D14D4B">
      <w:pPr>
        <w:rPr>
          <w:b/>
          <w:bCs/>
        </w:rPr>
      </w:pPr>
      <w:r w:rsidRPr="00D14D4B">
        <w:rPr>
          <w:b/>
          <w:bCs/>
          <w:u w:val="single"/>
        </w:rPr>
        <w:t>Article 2 :</w:t>
      </w:r>
      <w:r w:rsidRPr="00D14D4B">
        <w:rPr>
          <w:b/>
          <w:bCs/>
        </w:rPr>
        <w:t xml:space="preserve"> Missions</w:t>
      </w:r>
      <w:r w:rsidR="00153190">
        <w:rPr>
          <w:b/>
          <w:bCs/>
        </w:rPr>
        <w:t xml:space="preserve"> générales</w:t>
      </w:r>
    </w:p>
    <w:p w14:paraId="7B1E00B2" w14:textId="026678E8" w:rsidR="00153190" w:rsidRDefault="00153190" w:rsidP="00153190">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D14D4B">
        <w:rPr>
          <w:rFonts w:cs="Tahoma"/>
          <w:color w:val="00B0F0"/>
          <w:kern w:val="20"/>
        </w:rPr>
        <w:t xml:space="preserve"> </w:t>
      </w:r>
      <w:r w:rsidR="00EE4271" w:rsidRPr="009407ED">
        <w:t>est chargé</w:t>
      </w:r>
      <w:r w:rsidRPr="00F337AF">
        <w:rPr>
          <w:i/>
          <w:iCs/>
          <w:color w:val="00B0F0"/>
        </w:rPr>
        <w:t>(e)</w:t>
      </w:r>
      <w:r w:rsidR="00EE4271" w:rsidRPr="00F337AF">
        <w:rPr>
          <w:color w:val="00B0F0"/>
        </w:rPr>
        <w:t xml:space="preserve"> </w:t>
      </w:r>
      <w:r w:rsidR="00EE4271" w:rsidRPr="009407ED">
        <w:t xml:space="preserve">de </w:t>
      </w:r>
      <w:r w:rsidRPr="00153190">
        <w:t>contrôle</w:t>
      </w:r>
      <w:r>
        <w:t>r</w:t>
      </w:r>
      <w:r w:rsidRPr="00153190">
        <w:t xml:space="preserve"> les conditions d'application des règles d'hygiène et de sécurité et </w:t>
      </w:r>
      <w:r>
        <w:t xml:space="preserve">de </w:t>
      </w:r>
      <w:r w:rsidRPr="00153190">
        <w:t>propose</w:t>
      </w:r>
      <w:r>
        <w:t>r</w:t>
      </w:r>
      <w:r w:rsidRPr="00153190">
        <w:t xml:space="preserve"> à l'autorité territoriale compétente toute mesure qui lui paraît de nature à améliorer l'hygiène et la sécurité du travail et la prévention des risques professionnels. Dans ce cadre, </w:t>
      </w:r>
      <w:bookmarkStart w:id="2" w:name="_Hlk92188492"/>
      <w:r w:rsidRPr="00F337AF">
        <w:rPr>
          <w:i/>
          <w:iCs/>
          <w:color w:val="00B0F0"/>
        </w:rPr>
        <w:t>il</w:t>
      </w:r>
      <w:r w:rsidR="00F337AF" w:rsidRPr="00F337AF">
        <w:rPr>
          <w:i/>
          <w:iCs/>
          <w:color w:val="00B0F0"/>
        </w:rPr>
        <w:t>/elle</w:t>
      </w:r>
      <w:r w:rsidRPr="00F337AF">
        <w:rPr>
          <w:color w:val="00B0F0"/>
        </w:rPr>
        <w:t xml:space="preserve"> </w:t>
      </w:r>
      <w:bookmarkEnd w:id="2"/>
      <w:r w:rsidRPr="00153190">
        <w:t xml:space="preserve">a librement accès à tous les établissements, locaux et lieux de travail dépendant des services à inspecter et se fait présenter les registres et documents imposés par la réglementation. En cas d'urgence </w:t>
      </w:r>
      <w:r w:rsidR="00F337AF" w:rsidRPr="00F337AF">
        <w:rPr>
          <w:i/>
          <w:iCs/>
          <w:color w:val="00B0F0"/>
        </w:rPr>
        <w:t>il/elle</w:t>
      </w:r>
      <w:r w:rsidR="00F337AF" w:rsidRPr="00F337AF">
        <w:rPr>
          <w:color w:val="00B0F0"/>
        </w:rPr>
        <w:t xml:space="preserve"> </w:t>
      </w:r>
      <w:r w:rsidRPr="00153190">
        <w:t>propose à l'autorité territoriale les mesures immédiates qu'il juge nécessaires. L'autorité territoriale l’informe des suites données à ses propositions.</w:t>
      </w:r>
    </w:p>
    <w:p w14:paraId="126E44D2" w14:textId="3A0E11C2" w:rsidR="00153190" w:rsidRPr="00955C6F" w:rsidRDefault="00153190" w:rsidP="00153190">
      <w:pPr>
        <w:rPr>
          <w:rFonts w:cs="Tahoma"/>
          <w:kern w:val="20"/>
          <w:vertAlign w:val="subscript"/>
        </w:rPr>
      </w:pPr>
      <w:r>
        <w:rPr>
          <w:rFonts w:cs="Tahoma"/>
          <w:kern w:val="20"/>
        </w:rPr>
        <w:t xml:space="preserve">De plus, </w:t>
      </w:r>
      <w:r w:rsidRPr="00955C6F">
        <w:rPr>
          <w:rFonts w:cs="Tahoma"/>
          <w:kern w:val="20"/>
        </w:rPr>
        <w:t xml:space="preserve">toutes les visites et observations faites par l’ACFI doivent être transmises au </w:t>
      </w:r>
      <w:r>
        <w:rPr>
          <w:rFonts w:cs="Tahoma"/>
          <w:kern w:val="20"/>
        </w:rPr>
        <w:t xml:space="preserve">CST. </w:t>
      </w:r>
      <w:r w:rsidR="00F337AF" w:rsidRPr="00F337AF">
        <w:rPr>
          <w:i/>
          <w:iCs/>
          <w:color w:val="00B0F0"/>
        </w:rPr>
        <w:t>Il/elle</w:t>
      </w:r>
      <w:r w:rsidR="00F337AF" w:rsidRPr="00F337AF">
        <w:rPr>
          <w:color w:val="00B0F0"/>
        </w:rPr>
        <w:t xml:space="preserve"> </w:t>
      </w:r>
      <w:r>
        <w:rPr>
          <w:rFonts w:cs="Tahoma"/>
          <w:kern w:val="20"/>
        </w:rPr>
        <w:t xml:space="preserve">peut également </w:t>
      </w:r>
      <w:r w:rsidRPr="00EE4271">
        <w:t xml:space="preserve">apporter son assistance lors des visites du </w:t>
      </w:r>
      <w:r>
        <w:t>CST</w:t>
      </w:r>
      <w:r w:rsidRPr="00EE4271">
        <w:t xml:space="preserve"> des locaux de travail, lors des analyses des accidents de travail et être consulté</w:t>
      </w:r>
      <w:r w:rsidR="00F337AF" w:rsidRPr="00F337AF">
        <w:rPr>
          <w:i/>
          <w:iCs/>
          <w:color w:val="00B0F0"/>
        </w:rPr>
        <w:t>(e)</w:t>
      </w:r>
      <w:r w:rsidRPr="00F337AF">
        <w:rPr>
          <w:color w:val="00B0F0"/>
        </w:rPr>
        <w:t xml:space="preserve"> </w:t>
      </w:r>
      <w:r w:rsidRPr="00EE4271">
        <w:t>pour avis sur les règlements et consignes que l’autorité territoriale envisage d’adopter en matière d’hygiène et de sécurité</w:t>
      </w:r>
      <w:r>
        <w:t>.</w:t>
      </w:r>
      <w:r w:rsidR="00F337AF">
        <w:t xml:space="preserve"> </w:t>
      </w:r>
    </w:p>
    <w:p w14:paraId="2B52E0F7" w14:textId="77777777" w:rsidR="00153190" w:rsidRDefault="00153190" w:rsidP="00153190">
      <w:r>
        <w:t xml:space="preserve">Également, l’ACFI peut participer, avec une voix consultative, aux réunions de la formation spécialisée </w:t>
      </w:r>
      <w:r w:rsidRPr="00B06AA0">
        <w:t xml:space="preserve">en matière de santé, de sécurité et de conditions de travail instituée au sein d'un </w:t>
      </w:r>
      <w:r>
        <w:t>C</w:t>
      </w:r>
      <w:r w:rsidRPr="00B06AA0">
        <w:t xml:space="preserve">omité </w:t>
      </w:r>
      <w:r>
        <w:t>S</w:t>
      </w:r>
      <w:r w:rsidRPr="00B06AA0">
        <w:t xml:space="preserve">ocial </w:t>
      </w:r>
      <w:r>
        <w:t>T</w:t>
      </w:r>
      <w:r w:rsidRPr="00B06AA0">
        <w:t>erritorial</w:t>
      </w:r>
      <w:r>
        <w:t>,</w:t>
      </w:r>
      <w:r w:rsidRPr="005C69CA">
        <w:t xml:space="preserve"> lorsque la situation de la collectivité auprès de laquelle il est placé est évoquée.</w:t>
      </w:r>
    </w:p>
    <w:p w14:paraId="258D31CF" w14:textId="5955C5B3" w:rsidR="00153190" w:rsidRPr="00EE4271" w:rsidRDefault="00153190" w:rsidP="00153190">
      <w:r w:rsidRPr="00EE4271">
        <w:t>Enfin, si l</w:t>
      </w:r>
      <w:r>
        <w:t>a formation spécialisée du CST</w:t>
      </w:r>
      <w:r w:rsidRPr="00EE4271">
        <w:t xml:space="preserve"> compétent</w:t>
      </w:r>
      <w:r>
        <w:t>e en</w:t>
      </w:r>
      <w:r w:rsidRPr="00EE4271">
        <w:t xml:space="preserve"> matière d'hygiène, de sécurité et des conditions de travail n’est pas réuni sur une période d'au moins neuf mois, l’ACFI peut être saisi par les représentants titulaires. </w:t>
      </w:r>
      <w:r w:rsidR="00F337AF" w:rsidRPr="00F337AF">
        <w:rPr>
          <w:i/>
          <w:iCs/>
          <w:color w:val="00B0F0"/>
        </w:rPr>
        <w:t>Il/elle</w:t>
      </w:r>
      <w:r w:rsidR="00F337AF" w:rsidRPr="00F337AF">
        <w:rPr>
          <w:color w:val="00B0F0"/>
        </w:rPr>
        <w:t xml:space="preserve"> </w:t>
      </w:r>
      <w:r w:rsidRPr="00EE4271">
        <w:t>demande à l’Autorité Territoriale de procéder à une réunion. En cas d’absence de réponse de l’Autorité Territoriale, l'agent chargé des fonctions d'inspection saisit l'inspecteur du travail.</w:t>
      </w:r>
    </w:p>
    <w:p w14:paraId="34BC9004" w14:textId="7398E2EB" w:rsidR="00153190" w:rsidRDefault="00153190" w:rsidP="00153190">
      <w:r>
        <w:t xml:space="preserve">Néanmoins, l’ACFI ne dispose pas de pouvoir coercitif par sa fonction, </w:t>
      </w:r>
      <w:r w:rsidR="00F337AF" w:rsidRPr="00F337AF">
        <w:rPr>
          <w:i/>
          <w:iCs/>
          <w:color w:val="00B0F0"/>
        </w:rPr>
        <w:t>il/elle</w:t>
      </w:r>
      <w:r w:rsidR="00F337AF" w:rsidRPr="00F337AF">
        <w:rPr>
          <w:color w:val="00B0F0"/>
        </w:rPr>
        <w:t xml:space="preserve"> </w:t>
      </w:r>
      <w:r>
        <w:t xml:space="preserve">ne peut pas mettre en demeure l’autorité territoriale de mettre en place des actions de prévention. </w:t>
      </w:r>
      <w:r w:rsidRPr="005C5DFD">
        <w:t>Cependant, il doit informer, ou le cas échéant alerter, l’Autorité territoriale des problèmes et manquements relevés lors des interventions.</w:t>
      </w:r>
    </w:p>
    <w:p w14:paraId="1B8E684B" w14:textId="77777777" w:rsidR="00153190" w:rsidRPr="005C5DFD" w:rsidRDefault="00153190" w:rsidP="00153190"/>
    <w:p w14:paraId="2BA51E4B" w14:textId="6E666757" w:rsidR="00153190" w:rsidRPr="00153190" w:rsidRDefault="00153190" w:rsidP="00153190">
      <w:pPr>
        <w:rPr>
          <w:b/>
          <w:bCs/>
        </w:rPr>
      </w:pPr>
      <w:r w:rsidRPr="00153190">
        <w:rPr>
          <w:b/>
          <w:bCs/>
          <w:u w:val="single"/>
        </w:rPr>
        <w:t>Article 3 :</w:t>
      </w:r>
      <w:r w:rsidRPr="00153190">
        <w:rPr>
          <w:b/>
          <w:bCs/>
        </w:rPr>
        <w:t xml:space="preserve"> </w:t>
      </w:r>
      <w:r>
        <w:rPr>
          <w:b/>
          <w:bCs/>
        </w:rPr>
        <w:t>Missions précises</w:t>
      </w:r>
    </w:p>
    <w:p w14:paraId="3E25FCA2" w14:textId="5D034F8E" w:rsidR="00153190" w:rsidRPr="009407ED" w:rsidRDefault="00153190" w:rsidP="00F337AF">
      <w:pPr>
        <w:rPr>
          <w:rFonts w:ascii="Calibri" w:hAnsi="Calibri"/>
        </w:rPr>
      </w:pPr>
      <w:r>
        <w:t xml:space="preserve">La définition des missions de </w:t>
      </w:r>
      <w:r w:rsidRPr="00D14D4B">
        <w:rPr>
          <w:rFonts w:cs="Tahoma"/>
          <w:i/>
          <w:iCs/>
          <w:color w:val="00B0F0"/>
          <w:kern w:val="20"/>
        </w:rPr>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D14D4B">
        <w:rPr>
          <w:rFonts w:cs="Tahoma"/>
          <w:color w:val="00B0F0"/>
          <w:kern w:val="20"/>
        </w:rPr>
        <w:t xml:space="preserve"> </w:t>
      </w:r>
      <w:r>
        <w:t xml:space="preserve"> et les moyens mis à disposition pour l’exercice de ses missions sont définis dans une lettre de mission (annexée au présent arrêté).</w:t>
      </w:r>
    </w:p>
    <w:p w14:paraId="525999A8" w14:textId="7E145C5C" w:rsidR="00153190" w:rsidRDefault="00153190" w:rsidP="00153190">
      <w:pPr>
        <w:rPr>
          <w:rFonts w:ascii="Calibri" w:hAnsi="Calibri"/>
          <w:b/>
          <w:bCs/>
        </w:rPr>
      </w:pPr>
    </w:p>
    <w:p w14:paraId="6E28358C" w14:textId="68564004" w:rsidR="00B04154" w:rsidRPr="00B04154" w:rsidRDefault="00B04154" w:rsidP="00B04154">
      <w:pPr>
        <w:rPr>
          <w:b/>
          <w:bCs/>
        </w:rPr>
      </w:pPr>
      <w:r w:rsidRPr="00B04154">
        <w:rPr>
          <w:b/>
          <w:bCs/>
          <w:u w:val="single"/>
        </w:rPr>
        <w:t>Article 4 :</w:t>
      </w:r>
      <w:r w:rsidRPr="00B04154">
        <w:rPr>
          <w:b/>
          <w:bCs/>
        </w:rPr>
        <w:t xml:space="preserve"> Formation Préalable</w:t>
      </w:r>
    </w:p>
    <w:p w14:paraId="78B77971" w14:textId="43DDDD0A" w:rsidR="00B04154" w:rsidRDefault="00B04154" w:rsidP="00F337AF">
      <w:pPr>
        <w:rPr>
          <w:b/>
          <w:bCs/>
        </w:rPr>
      </w:pPr>
      <w:r w:rsidRPr="00D14D4B">
        <w:rPr>
          <w:rFonts w:cs="Tahoma"/>
          <w:i/>
          <w:iCs/>
          <w:color w:val="00B0F0"/>
          <w:kern w:val="20"/>
        </w:rPr>
        <w:lastRenderedPageBreak/>
        <w:t>Mr OU Mme …</w:t>
      </w:r>
      <w:r>
        <w:rPr>
          <w:rFonts w:cs="Tahoma"/>
          <w:i/>
          <w:iCs/>
          <w:color w:val="00B0F0"/>
          <w:kern w:val="20"/>
        </w:rPr>
        <w:t>…</w:t>
      </w:r>
      <w:r w:rsidRPr="00D14D4B">
        <w:rPr>
          <w:rFonts w:cs="Tahoma"/>
          <w:i/>
          <w:iCs/>
          <w:color w:val="00B0F0"/>
          <w:kern w:val="20"/>
        </w:rPr>
        <w:t>….</w:t>
      </w:r>
      <w:r>
        <w:rPr>
          <w:rFonts w:cs="Tahoma"/>
          <w:i/>
          <w:iCs/>
          <w:color w:val="00B0F0"/>
          <w:kern w:val="20"/>
        </w:rPr>
        <w:t xml:space="preserve"> ………….</w:t>
      </w:r>
      <w:r w:rsidRPr="00B04154">
        <w:t xml:space="preserve"> </w:t>
      </w:r>
      <w:r w:rsidRPr="009407ED">
        <w:t xml:space="preserve">bénéficiera de la formation préalable obligatoire </w:t>
      </w:r>
      <w:r w:rsidR="00574522" w:rsidRPr="00574522">
        <w:t xml:space="preserve">en matière d'hygiène et de sécurité est assurée à ces agents </w:t>
      </w:r>
      <w:r w:rsidR="00574522" w:rsidRPr="00574522">
        <w:rPr>
          <w:u w:val="single"/>
        </w:rPr>
        <w:t xml:space="preserve">préalablement à </w:t>
      </w:r>
      <w:r w:rsidR="00574522">
        <w:rPr>
          <w:u w:val="single"/>
        </w:rPr>
        <w:t>sa</w:t>
      </w:r>
      <w:r w:rsidR="00574522" w:rsidRPr="00574522">
        <w:rPr>
          <w:u w:val="single"/>
        </w:rPr>
        <w:t xml:space="preserve"> prise de fonction</w:t>
      </w:r>
      <w:r w:rsidR="00574522" w:rsidRPr="00574522">
        <w:t xml:space="preserve"> </w:t>
      </w:r>
      <w:r w:rsidRPr="009407ED">
        <w:t>et des moyens et du temps nécessaires à l’accomplissement de sa mission.</w:t>
      </w:r>
    </w:p>
    <w:p w14:paraId="44E23CEF" w14:textId="77777777" w:rsidR="00153190" w:rsidRDefault="00153190" w:rsidP="00153190"/>
    <w:p w14:paraId="000CC2A6" w14:textId="384E3E4B" w:rsidR="00574522" w:rsidRPr="00574522" w:rsidRDefault="00574522" w:rsidP="00574522">
      <w:pPr>
        <w:rPr>
          <w:b/>
          <w:bCs/>
        </w:rPr>
      </w:pPr>
      <w:r w:rsidRPr="00574522">
        <w:rPr>
          <w:b/>
          <w:bCs/>
          <w:u w:val="single"/>
        </w:rPr>
        <w:t>Article 5 :</w:t>
      </w:r>
      <w:r w:rsidRPr="00574522">
        <w:rPr>
          <w:b/>
          <w:bCs/>
        </w:rPr>
        <w:t xml:space="preserve"> Fin de la mission</w:t>
      </w:r>
    </w:p>
    <w:p w14:paraId="0918B4A4" w14:textId="534E62AA" w:rsidR="000E3487" w:rsidRDefault="000E3487" w:rsidP="00574522">
      <w:r>
        <w:t xml:space="preserve">Il peut être mis fin à cette mission à la demande de l’une ou de l’autre partie. En cas de démission de ses fonctions, </w:t>
      </w:r>
      <w:r w:rsidR="002E4256" w:rsidRPr="00D14D4B">
        <w:rPr>
          <w:rFonts w:cs="Tahoma"/>
          <w:i/>
          <w:iCs/>
          <w:color w:val="00B0F0"/>
          <w:kern w:val="20"/>
        </w:rPr>
        <w:t>Mr OU Mme …</w:t>
      </w:r>
      <w:r w:rsidR="002E4256">
        <w:rPr>
          <w:rFonts w:cs="Tahoma"/>
          <w:i/>
          <w:iCs/>
          <w:color w:val="00B0F0"/>
          <w:kern w:val="20"/>
        </w:rPr>
        <w:t>…</w:t>
      </w:r>
      <w:r w:rsidR="002E4256" w:rsidRPr="00D14D4B">
        <w:rPr>
          <w:rFonts w:cs="Tahoma"/>
          <w:i/>
          <w:iCs/>
          <w:color w:val="00B0F0"/>
          <w:kern w:val="20"/>
        </w:rPr>
        <w:t>….</w:t>
      </w:r>
      <w:r w:rsidR="002E4256">
        <w:rPr>
          <w:rFonts w:cs="Tahoma"/>
          <w:i/>
          <w:iCs/>
          <w:color w:val="00B0F0"/>
          <w:kern w:val="20"/>
        </w:rPr>
        <w:t xml:space="preserve"> ………….</w:t>
      </w:r>
      <w:r w:rsidR="002E4256" w:rsidRPr="00B04154">
        <w:rPr>
          <w:rFonts w:ascii="Calibri" w:hAnsi="Calibri"/>
        </w:rPr>
        <w:t xml:space="preserve"> </w:t>
      </w:r>
      <w:r>
        <w:t>en informe l’autorité territoriale par écrit en indiquant le motif de renonciation. Un préavis de 2 mois est recommandé afin de laisser le temps à l’autorité territoriale de pourvoir cette mission. Une décision actera cette fin de fonction.</w:t>
      </w:r>
    </w:p>
    <w:p w14:paraId="764067C9" w14:textId="77777777" w:rsidR="00513EA7" w:rsidRPr="0098025B" w:rsidRDefault="00513EA7" w:rsidP="0098025B">
      <w:pPr>
        <w:spacing w:after="0"/>
        <w:rPr>
          <w:rFonts w:cs="Tahoma"/>
          <w:kern w:val="20"/>
        </w:rPr>
      </w:pPr>
    </w:p>
    <w:p w14:paraId="3B898916" w14:textId="5A14CB98" w:rsidR="00513EA7" w:rsidRDefault="00513EA7" w:rsidP="00513EA7">
      <w:pPr>
        <w:pStyle w:val="Paragraphedeliste"/>
        <w:numPr>
          <w:ilvl w:val="0"/>
          <w:numId w:val="14"/>
        </w:numPr>
        <w:spacing w:after="0"/>
        <w:rPr>
          <w:rFonts w:cs="Tahoma"/>
          <w:kern w:val="20"/>
        </w:rPr>
      </w:pPr>
      <w:r>
        <w:rPr>
          <w:rFonts w:cs="Tahoma"/>
          <w:kern w:val="20"/>
        </w:rPr>
        <w:t xml:space="preserve">D’inscrire au budget </w:t>
      </w:r>
      <w:r w:rsidR="001238A9">
        <w:rPr>
          <w:rFonts w:cs="Tahoma"/>
          <w:kern w:val="20"/>
        </w:rPr>
        <w:t>l</w:t>
      </w:r>
      <w:r>
        <w:rPr>
          <w:rFonts w:cs="Tahoma"/>
          <w:kern w:val="20"/>
        </w:rPr>
        <w:t>es crédits correspondants ;</w:t>
      </w:r>
    </w:p>
    <w:p w14:paraId="0B5D2EFF" w14:textId="77777777" w:rsidR="00513EA7" w:rsidRDefault="00513EA7" w:rsidP="00513EA7">
      <w:pPr>
        <w:pStyle w:val="Paragraphedeliste"/>
        <w:spacing w:after="0"/>
        <w:ind w:left="643"/>
        <w:rPr>
          <w:rFonts w:cs="Tahoma"/>
          <w:kern w:val="20"/>
        </w:rPr>
      </w:pPr>
    </w:p>
    <w:p w14:paraId="24B6C26A" w14:textId="5F3C5EE6" w:rsidR="00513EA7" w:rsidRPr="00513EA7" w:rsidRDefault="00513EA7" w:rsidP="00513EA7">
      <w:pPr>
        <w:pStyle w:val="Paragraphedeliste"/>
        <w:numPr>
          <w:ilvl w:val="0"/>
          <w:numId w:val="14"/>
        </w:numPr>
        <w:spacing w:after="0"/>
        <w:rPr>
          <w:rFonts w:cs="Tahoma"/>
          <w:kern w:val="20"/>
        </w:rPr>
      </w:pPr>
      <w:r>
        <w:rPr>
          <w:rFonts w:cs="Tahoma"/>
          <w:kern w:val="20"/>
        </w:rPr>
        <w:t>D’autoriser l’autorité territoriale à signer tout acte y afférent ;</w:t>
      </w:r>
    </w:p>
    <w:p w14:paraId="16B29AD9" w14:textId="77777777" w:rsidR="00460976" w:rsidRDefault="00460976" w:rsidP="00460976">
      <w:pPr>
        <w:pStyle w:val="Paragraphedeliste"/>
        <w:spacing w:after="0"/>
        <w:ind w:left="643"/>
        <w:rPr>
          <w:rFonts w:cs="Tahoma"/>
          <w:kern w:val="20"/>
        </w:rPr>
      </w:pPr>
    </w:p>
    <w:p w14:paraId="1BD61EB8" w14:textId="02944086" w:rsidR="00A37282" w:rsidRPr="00460976" w:rsidRDefault="00460976" w:rsidP="00460976">
      <w:pPr>
        <w:pStyle w:val="Paragraphedeliste"/>
        <w:numPr>
          <w:ilvl w:val="0"/>
          <w:numId w:val="14"/>
        </w:numPr>
        <w:spacing w:after="0"/>
        <w:rPr>
          <w:rFonts w:cs="Tahoma"/>
          <w:kern w:val="20"/>
        </w:rPr>
      </w:pPr>
      <w:r>
        <w:rPr>
          <w:rFonts w:cs="Tahoma"/>
          <w:kern w:val="20"/>
        </w:rPr>
        <w:t>D</w:t>
      </w:r>
      <w:r w:rsidR="008D4406" w:rsidRPr="00460976">
        <w:rPr>
          <w:rFonts w:cs="Tahoma"/>
          <w:kern w:val="20"/>
        </w:rPr>
        <w:t xml:space="preserve">e charger l’autorité territoriale de </w:t>
      </w:r>
      <w:r w:rsidR="000E145B" w:rsidRPr="00460976">
        <w:rPr>
          <w:rFonts w:cs="Tahoma"/>
          <w:kern w:val="20"/>
        </w:rPr>
        <w:t xml:space="preserve">veiller à la bonne exécution de </w:t>
      </w:r>
      <w:r w:rsidR="00235E43">
        <w:rPr>
          <w:rFonts w:cs="Tahoma"/>
          <w:kern w:val="20"/>
        </w:rPr>
        <w:t>cet arrêté</w:t>
      </w:r>
      <w:r w:rsidR="006D0055" w:rsidRPr="00460976">
        <w:rPr>
          <w:rFonts w:cs="Tahoma"/>
          <w:kern w:val="20"/>
        </w:rPr>
        <w:t xml:space="preserve">, qui prend effet à partir du </w:t>
      </w:r>
      <w:r w:rsidR="006D0055" w:rsidRPr="00460976">
        <w:rPr>
          <w:rFonts w:cs="Tahoma"/>
          <w:color w:val="00B0F0"/>
          <w:kern w:val="20"/>
        </w:rPr>
        <w:t>…</w:t>
      </w:r>
      <w:r w:rsidR="005D0A2B">
        <w:rPr>
          <w:rFonts w:cs="Tahoma"/>
          <w:color w:val="00B0F0"/>
          <w:kern w:val="20"/>
        </w:rPr>
        <w:t>………</w:t>
      </w:r>
      <w:r w:rsidR="006D0055" w:rsidRPr="00460976">
        <w:rPr>
          <w:rFonts w:cs="Tahoma"/>
          <w:kern w:val="20"/>
        </w:rPr>
        <w:t xml:space="preserve"> </w:t>
      </w:r>
      <w:r w:rsidR="00A37282" w:rsidRPr="00460976">
        <w:rPr>
          <w:rFonts w:cs="Tahoma"/>
          <w:kern w:val="20"/>
        </w:rPr>
        <w:t>;</w:t>
      </w:r>
    </w:p>
    <w:p w14:paraId="33C1CCA0" w14:textId="77777777" w:rsidR="003C45F6" w:rsidRDefault="003C45F6" w:rsidP="00A82D77">
      <w:pPr>
        <w:spacing w:after="0"/>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bookmarkStart w:id="3" w:name="_Hlk92182232"/>
      <w:r w:rsidRPr="007B4C69">
        <w:rPr>
          <w:rFonts w:cs="Tahoma"/>
          <w:kern w:val="20"/>
        </w:rPr>
        <w:t>Le Maire</w:t>
      </w:r>
      <w:r w:rsidRPr="007B4C69">
        <w:rPr>
          <w:rFonts w:cs="Tahoma"/>
          <w:color w:val="5F497A"/>
          <w:kern w:val="20"/>
        </w:rPr>
        <w:t xml:space="preserve"> </w:t>
      </w:r>
      <w:bookmarkEnd w:id="3"/>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0A6C8B82" w:rsidR="00892223"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4A22CE22" w14:textId="6A2C91D4" w:rsidR="000E3487" w:rsidRDefault="000E3487" w:rsidP="000E3487">
      <w:pPr>
        <w:pStyle w:val="articlecontenu"/>
        <w:spacing w:after="0"/>
        <w:ind w:left="5664" w:firstLine="0"/>
        <w:rPr>
          <w:rFonts w:cs="Tahoma"/>
          <w:kern w:val="20"/>
        </w:rPr>
      </w:pPr>
      <w:r w:rsidRPr="007B4C69">
        <w:rPr>
          <w:rFonts w:cs="Tahoma"/>
          <w:kern w:val="20"/>
        </w:rPr>
        <w:t>L</w:t>
      </w:r>
      <w:r>
        <w:rPr>
          <w:rFonts w:cs="Tahoma"/>
          <w:kern w:val="20"/>
        </w:rPr>
        <w:t>’agent,</w:t>
      </w:r>
    </w:p>
    <w:p w14:paraId="458FDF8C" w14:textId="72C6A7DD" w:rsidR="000E3487" w:rsidRPr="007B4C69" w:rsidRDefault="000E3487" w:rsidP="000E3487">
      <w:pPr>
        <w:pStyle w:val="articlecontenu"/>
        <w:spacing w:after="0"/>
        <w:ind w:left="5664" w:firstLine="0"/>
        <w:rPr>
          <w:rFonts w:cs="Tahoma"/>
          <w:i/>
          <w:color w:val="00B0F0"/>
        </w:rPr>
      </w:pPr>
      <w:r w:rsidRPr="007B4C69">
        <w:rPr>
          <w:rFonts w:cs="Tahoma"/>
          <w:i/>
          <w:color w:val="00B0F0"/>
        </w:rPr>
        <w:t>(Prénom, nom lisibles et signature)</w:t>
      </w:r>
    </w:p>
    <w:p w14:paraId="0130B533" w14:textId="3B7FD347" w:rsidR="000E3487" w:rsidRPr="007B4C69" w:rsidRDefault="000E3487" w:rsidP="00A448C7">
      <w:pPr>
        <w:pStyle w:val="articlecontenu"/>
        <w:spacing w:after="0"/>
        <w:ind w:left="5664" w:firstLine="0"/>
        <w:rPr>
          <w:rFonts w:cs="Tahoma"/>
          <w:i/>
          <w:color w:val="00B0F0"/>
        </w:rPr>
      </w:pP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0474FD"/>
    <w:multiLevelType w:val="multilevel"/>
    <w:tmpl w:val="D6C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
  </w:num>
  <w:num w:numId="4">
    <w:abstractNumId w:val="17"/>
  </w:num>
  <w:num w:numId="5">
    <w:abstractNumId w:val="32"/>
  </w:num>
  <w:num w:numId="6">
    <w:abstractNumId w:val="3"/>
  </w:num>
  <w:num w:numId="7">
    <w:abstractNumId w:val="2"/>
  </w:num>
  <w:num w:numId="8">
    <w:abstractNumId w:val="26"/>
  </w:num>
  <w:num w:numId="9">
    <w:abstractNumId w:val="20"/>
  </w:num>
  <w:num w:numId="10">
    <w:abstractNumId w:val="23"/>
  </w:num>
  <w:num w:numId="11">
    <w:abstractNumId w:val="8"/>
  </w:num>
  <w:num w:numId="12">
    <w:abstractNumId w:val="11"/>
  </w:num>
  <w:num w:numId="13">
    <w:abstractNumId w:val="13"/>
  </w:num>
  <w:num w:numId="14">
    <w:abstractNumId w:val="15"/>
  </w:num>
  <w:num w:numId="15">
    <w:abstractNumId w:val="9"/>
  </w:num>
  <w:num w:numId="16">
    <w:abstractNumId w:val="12"/>
  </w:num>
  <w:num w:numId="17">
    <w:abstractNumId w:val="27"/>
  </w:num>
  <w:num w:numId="18">
    <w:abstractNumId w:val="7"/>
  </w:num>
  <w:num w:numId="19">
    <w:abstractNumId w:val="25"/>
  </w:num>
  <w:num w:numId="20">
    <w:abstractNumId w:val="21"/>
  </w:num>
  <w:num w:numId="21">
    <w:abstractNumId w:val="19"/>
  </w:num>
  <w:num w:numId="22">
    <w:abstractNumId w:val="14"/>
  </w:num>
  <w:num w:numId="23">
    <w:abstractNumId w:val="4"/>
  </w:num>
  <w:num w:numId="24">
    <w:abstractNumId w:val="24"/>
  </w:num>
  <w:num w:numId="25">
    <w:abstractNumId w:val="35"/>
  </w:num>
  <w:num w:numId="26">
    <w:abstractNumId w:val="16"/>
  </w:num>
  <w:num w:numId="27">
    <w:abstractNumId w:val="18"/>
  </w:num>
  <w:num w:numId="28">
    <w:abstractNumId w:val="0"/>
  </w:num>
  <w:num w:numId="29">
    <w:abstractNumId w:val="29"/>
  </w:num>
  <w:num w:numId="30">
    <w:abstractNumId w:val="31"/>
  </w:num>
  <w:num w:numId="31">
    <w:abstractNumId w:val="10"/>
  </w:num>
  <w:num w:numId="32">
    <w:abstractNumId w:val="5"/>
  </w:num>
  <w:num w:numId="33">
    <w:abstractNumId w:val="34"/>
  </w:num>
  <w:num w:numId="34">
    <w:abstractNumId w:val="30"/>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2741"/>
    <w:rsid w:val="00023415"/>
    <w:rsid w:val="00024D20"/>
    <w:rsid w:val="00025402"/>
    <w:rsid w:val="000523EB"/>
    <w:rsid w:val="000540A5"/>
    <w:rsid w:val="000617BC"/>
    <w:rsid w:val="00061B4E"/>
    <w:rsid w:val="00061DF9"/>
    <w:rsid w:val="00067113"/>
    <w:rsid w:val="000672A8"/>
    <w:rsid w:val="0007072D"/>
    <w:rsid w:val="00081F9A"/>
    <w:rsid w:val="000826FB"/>
    <w:rsid w:val="000C60CF"/>
    <w:rsid w:val="000D1E61"/>
    <w:rsid w:val="000D66FB"/>
    <w:rsid w:val="000D6847"/>
    <w:rsid w:val="000E04CF"/>
    <w:rsid w:val="000E0521"/>
    <w:rsid w:val="000E145B"/>
    <w:rsid w:val="000E240C"/>
    <w:rsid w:val="000E3487"/>
    <w:rsid w:val="000E7A9B"/>
    <w:rsid w:val="000F19D6"/>
    <w:rsid w:val="00101B14"/>
    <w:rsid w:val="00104900"/>
    <w:rsid w:val="00112575"/>
    <w:rsid w:val="001169AA"/>
    <w:rsid w:val="00120FA4"/>
    <w:rsid w:val="00121C1D"/>
    <w:rsid w:val="0012378C"/>
    <w:rsid w:val="001238A9"/>
    <w:rsid w:val="001305E8"/>
    <w:rsid w:val="00130F65"/>
    <w:rsid w:val="0014085B"/>
    <w:rsid w:val="00153190"/>
    <w:rsid w:val="00156684"/>
    <w:rsid w:val="00156BC9"/>
    <w:rsid w:val="001650B4"/>
    <w:rsid w:val="00187ABA"/>
    <w:rsid w:val="001921C3"/>
    <w:rsid w:val="00194B49"/>
    <w:rsid w:val="0019548B"/>
    <w:rsid w:val="00196719"/>
    <w:rsid w:val="001A2B9B"/>
    <w:rsid w:val="001A2DEC"/>
    <w:rsid w:val="001A33F8"/>
    <w:rsid w:val="001B1638"/>
    <w:rsid w:val="001B3233"/>
    <w:rsid w:val="001B3839"/>
    <w:rsid w:val="001C206D"/>
    <w:rsid w:val="001C7386"/>
    <w:rsid w:val="001D1CA5"/>
    <w:rsid w:val="001F1E65"/>
    <w:rsid w:val="00200157"/>
    <w:rsid w:val="00200EA8"/>
    <w:rsid w:val="00205D65"/>
    <w:rsid w:val="002118EC"/>
    <w:rsid w:val="00224400"/>
    <w:rsid w:val="00230A2F"/>
    <w:rsid w:val="00234D3A"/>
    <w:rsid w:val="002355F9"/>
    <w:rsid w:val="00235E43"/>
    <w:rsid w:val="0024452C"/>
    <w:rsid w:val="002670C7"/>
    <w:rsid w:val="0027021D"/>
    <w:rsid w:val="00273D60"/>
    <w:rsid w:val="0027703E"/>
    <w:rsid w:val="00295234"/>
    <w:rsid w:val="002A2ECC"/>
    <w:rsid w:val="002A7B6F"/>
    <w:rsid w:val="002C2864"/>
    <w:rsid w:val="002C66F5"/>
    <w:rsid w:val="002D0FA5"/>
    <w:rsid w:val="002D174B"/>
    <w:rsid w:val="002D741F"/>
    <w:rsid w:val="002E4256"/>
    <w:rsid w:val="002E7D34"/>
    <w:rsid w:val="002F5DCB"/>
    <w:rsid w:val="002F69CC"/>
    <w:rsid w:val="002F6B2E"/>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0ABD"/>
    <w:rsid w:val="00347E9F"/>
    <w:rsid w:val="0035019F"/>
    <w:rsid w:val="003562D4"/>
    <w:rsid w:val="003605F8"/>
    <w:rsid w:val="00363A20"/>
    <w:rsid w:val="003738F4"/>
    <w:rsid w:val="0037476C"/>
    <w:rsid w:val="0037634F"/>
    <w:rsid w:val="00385242"/>
    <w:rsid w:val="00394E0E"/>
    <w:rsid w:val="003A0E0F"/>
    <w:rsid w:val="003A4757"/>
    <w:rsid w:val="003A4CF2"/>
    <w:rsid w:val="003B0083"/>
    <w:rsid w:val="003B1227"/>
    <w:rsid w:val="003B23C9"/>
    <w:rsid w:val="003B4027"/>
    <w:rsid w:val="003B427A"/>
    <w:rsid w:val="003C28C8"/>
    <w:rsid w:val="003C45F6"/>
    <w:rsid w:val="003D427B"/>
    <w:rsid w:val="003D6B54"/>
    <w:rsid w:val="003E04AF"/>
    <w:rsid w:val="003E137C"/>
    <w:rsid w:val="003F1727"/>
    <w:rsid w:val="003F201A"/>
    <w:rsid w:val="003F3694"/>
    <w:rsid w:val="00405868"/>
    <w:rsid w:val="00414265"/>
    <w:rsid w:val="004143FD"/>
    <w:rsid w:val="004268E6"/>
    <w:rsid w:val="00433A10"/>
    <w:rsid w:val="00435E08"/>
    <w:rsid w:val="004449C1"/>
    <w:rsid w:val="004546AF"/>
    <w:rsid w:val="00454E48"/>
    <w:rsid w:val="00460474"/>
    <w:rsid w:val="00460976"/>
    <w:rsid w:val="0046171D"/>
    <w:rsid w:val="0046364B"/>
    <w:rsid w:val="00472D72"/>
    <w:rsid w:val="004759D3"/>
    <w:rsid w:val="00475BCA"/>
    <w:rsid w:val="00481D0B"/>
    <w:rsid w:val="0049344E"/>
    <w:rsid w:val="0049390C"/>
    <w:rsid w:val="004946E8"/>
    <w:rsid w:val="0049599D"/>
    <w:rsid w:val="004972D2"/>
    <w:rsid w:val="004A1EEF"/>
    <w:rsid w:val="004A20D3"/>
    <w:rsid w:val="004A4234"/>
    <w:rsid w:val="004A4667"/>
    <w:rsid w:val="004B0F32"/>
    <w:rsid w:val="004B2628"/>
    <w:rsid w:val="004B5101"/>
    <w:rsid w:val="004B6AAD"/>
    <w:rsid w:val="004C1820"/>
    <w:rsid w:val="004C201F"/>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74522"/>
    <w:rsid w:val="005847B0"/>
    <w:rsid w:val="0058505E"/>
    <w:rsid w:val="00585A8F"/>
    <w:rsid w:val="00585FD9"/>
    <w:rsid w:val="005A0DEC"/>
    <w:rsid w:val="005A4B20"/>
    <w:rsid w:val="005B1502"/>
    <w:rsid w:val="005B6050"/>
    <w:rsid w:val="005B75CF"/>
    <w:rsid w:val="005C27D3"/>
    <w:rsid w:val="005C5DFD"/>
    <w:rsid w:val="005C69CA"/>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2C3E"/>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7F2"/>
    <w:rsid w:val="00731877"/>
    <w:rsid w:val="00731B13"/>
    <w:rsid w:val="00731D6B"/>
    <w:rsid w:val="00734416"/>
    <w:rsid w:val="00735187"/>
    <w:rsid w:val="00741FDC"/>
    <w:rsid w:val="00742960"/>
    <w:rsid w:val="00742F62"/>
    <w:rsid w:val="00743313"/>
    <w:rsid w:val="00744B1D"/>
    <w:rsid w:val="00764B27"/>
    <w:rsid w:val="00781D0D"/>
    <w:rsid w:val="0078478F"/>
    <w:rsid w:val="00785733"/>
    <w:rsid w:val="00793DF9"/>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B0890"/>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4379A"/>
    <w:rsid w:val="00950776"/>
    <w:rsid w:val="009545EE"/>
    <w:rsid w:val="00955C6F"/>
    <w:rsid w:val="00956096"/>
    <w:rsid w:val="00960606"/>
    <w:rsid w:val="00961093"/>
    <w:rsid w:val="00961573"/>
    <w:rsid w:val="009629B2"/>
    <w:rsid w:val="0098025B"/>
    <w:rsid w:val="00981E3A"/>
    <w:rsid w:val="009864FE"/>
    <w:rsid w:val="00995356"/>
    <w:rsid w:val="009A4A04"/>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B409A"/>
    <w:rsid w:val="00AC14A1"/>
    <w:rsid w:val="00AC681E"/>
    <w:rsid w:val="00AD34DF"/>
    <w:rsid w:val="00AD7E6C"/>
    <w:rsid w:val="00AE0766"/>
    <w:rsid w:val="00AF1999"/>
    <w:rsid w:val="00AF6572"/>
    <w:rsid w:val="00B04154"/>
    <w:rsid w:val="00B06AA0"/>
    <w:rsid w:val="00B10CD8"/>
    <w:rsid w:val="00B13FC8"/>
    <w:rsid w:val="00B166FB"/>
    <w:rsid w:val="00B25A2E"/>
    <w:rsid w:val="00B302CB"/>
    <w:rsid w:val="00B30716"/>
    <w:rsid w:val="00B3199F"/>
    <w:rsid w:val="00B37256"/>
    <w:rsid w:val="00B5203C"/>
    <w:rsid w:val="00B57986"/>
    <w:rsid w:val="00B62B32"/>
    <w:rsid w:val="00B719B5"/>
    <w:rsid w:val="00B72A6E"/>
    <w:rsid w:val="00B806D5"/>
    <w:rsid w:val="00B81B45"/>
    <w:rsid w:val="00B8229C"/>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0208"/>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4D4B"/>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0FFA"/>
    <w:rsid w:val="00DC3775"/>
    <w:rsid w:val="00DD637E"/>
    <w:rsid w:val="00DD7673"/>
    <w:rsid w:val="00DE0206"/>
    <w:rsid w:val="00DE0EF3"/>
    <w:rsid w:val="00DE12AC"/>
    <w:rsid w:val="00DE3851"/>
    <w:rsid w:val="00DE4178"/>
    <w:rsid w:val="00DF7665"/>
    <w:rsid w:val="00E00428"/>
    <w:rsid w:val="00E042B0"/>
    <w:rsid w:val="00E104AA"/>
    <w:rsid w:val="00E16CC2"/>
    <w:rsid w:val="00E20A45"/>
    <w:rsid w:val="00E25035"/>
    <w:rsid w:val="00E27274"/>
    <w:rsid w:val="00E31954"/>
    <w:rsid w:val="00E33830"/>
    <w:rsid w:val="00E43984"/>
    <w:rsid w:val="00E45463"/>
    <w:rsid w:val="00E46C45"/>
    <w:rsid w:val="00E53CAC"/>
    <w:rsid w:val="00E6352D"/>
    <w:rsid w:val="00E675FA"/>
    <w:rsid w:val="00E70603"/>
    <w:rsid w:val="00E70892"/>
    <w:rsid w:val="00E72FD3"/>
    <w:rsid w:val="00E748E8"/>
    <w:rsid w:val="00E7507F"/>
    <w:rsid w:val="00E75959"/>
    <w:rsid w:val="00E8299C"/>
    <w:rsid w:val="00E84F67"/>
    <w:rsid w:val="00E93FE6"/>
    <w:rsid w:val="00E962DA"/>
    <w:rsid w:val="00EA123E"/>
    <w:rsid w:val="00EA4CE8"/>
    <w:rsid w:val="00EA70F2"/>
    <w:rsid w:val="00EB0B4F"/>
    <w:rsid w:val="00EB4DAD"/>
    <w:rsid w:val="00EC0E3E"/>
    <w:rsid w:val="00ED117C"/>
    <w:rsid w:val="00ED168D"/>
    <w:rsid w:val="00ED430A"/>
    <w:rsid w:val="00EE2864"/>
    <w:rsid w:val="00EE4271"/>
    <w:rsid w:val="00EF10E9"/>
    <w:rsid w:val="00EF17C5"/>
    <w:rsid w:val="00F002E1"/>
    <w:rsid w:val="00F03242"/>
    <w:rsid w:val="00F04E4E"/>
    <w:rsid w:val="00F1105A"/>
    <w:rsid w:val="00F13F72"/>
    <w:rsid w:val="00F219ED"/>
    <w:rsid w:val="00F2319D"/>
    <w:rsid w:val="00F25F80"/>
    <w:rsid w:val="00F269F4"/>
    <w:rsid w:val="00F31BEB"/>
    <w:rsid w:val="00F33162"/>
    <w:rsid w:val="00F337AF"/>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65"/>
    <w:pPr>
      <w:spacing w:before="120" w:after="24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3">
    <w:name w:val="heading 3"/>
    <w:basedOn w:val="Normal"/>
    <w:next w:val="Normal"/>
    <w:link w:val="Titre3Car"/>
    <w:uiPriority w:val="9"/>
    <w:semiHidden/>
    <w:unhideWhenUsed/>
    <w:qFormat/>
    <w:rsid w:val="00EE4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uiPriority w:val="20"/>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rtejustify">
    <w:name w:val="rtejustify"/>
    <w:basedOn w:val="Normal"/>
    <w:rsid w:val="00EE4271"/>
    <w:pPr>
      <w:spacing w:before="100" w:beforeAutospacing="1" w:after="100" w:afterAutospacing="1"/>
      <w:jc w:val="left"/>
    </w:pPr>
    <w:rPr>
      <w:rFonts w:ascii="Times New Roman" w:hAnsi="Times New Roman"/>
      <w:sz w:val="24"/>
      <w:szCs w:val="24"/>
    </w:rPr>
  </w:style>
  <w:style w:type="character" w:customStyle="1" w:styleId="Titre3Car">
    <w:name w:val="Titre 3 Car"/>
    <w:basedOn w:val="Policepardfaut"/>
    <w:link w:val="Titre3"/>
    <w:uiPriority w:val="9"/>
    <w:semiHidden/>
    <w:rsid w:val="00EE4271"/>
    <w:rPr>
      <w:rFonts w:asciiTheme="majorHAnsi" w:eastAsiaTheme="majorEastAsia" w:hAnsiTheme="majorHAnsi" w:cstheme="majorBidi"/>
      <w:color w:val="243F60" w:themeColor="accent1" w:themeShade="7F"/>
      <w:sz w:val="24"/>
      <w:szCs w:val="24"/>
      <w:lang w:eastAsia="fr-FR"/>
    </w:rPr>
  </w:style>
  <w:style w:type="paragraph" w:customStyle="1" w:styleId="Modifs">
    <w:name w:val="Modifs"/>
    <w:basedOn w:val="Normal"/>
    <w:link w:val="ModifsCar"/>
    <w:qFormat/>
    <w:rsid w:val="003D6B54"/>
    <w:pPr>
      <w:outlineLvl w:val="0"/>
    </w:pPr>
    <w:rPr>
      <w:rFonts w:cs="Tahoma"/>
      <w:i/>
      <w:color w:val="00B0F0"/>
      <w:kern w:val="20"/>
    </w:rPr>
  </w:style>
  <w:style w:type="character" w:customStyle="1" w:styleId="ModifsCar">
    <w:name w:val="Modifs Car"/>
    <w:basedOn w:val="Policepardfaut"/>
    <w:link w:val="Modifs"/>
    <w:rsid w:val="003D6B54"/>
    <w:rPr>
      <w:rFonts w:ascii="Tahoma" w:eastAsia="Times New Roman" w:hAnsi="Tahoma" w:cs="Tahoma"/>
      <w:i/>
      <w:color w:val="00B0F0"/>
      <w:kern w:val="2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39403048">
      <w:bodyDiv w:val="1"/>
      <w:marLeft w:val="0"/>
      <w:marRight w:val="0"/>
      <w:marTop w:val="0"/>
      <w:marBottom w:val="0"/>
      <w:divBdr>
        <w:top w:val="none" w:sz="0" w:space="0" w:color="auto"/>
        <w:left w:val="none" w:sz="0" w:space="0" w:color="auto"/>
        <w:bottom w:val="none" w:sz="0" w:space="0" w:color="auto"/>
        <w:right w:val="none" w:sz="0" w:space="0" w:color="auto"/>
      </w:divBdr>
      <w:divsChild>
        <w:div w:id="682970915">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461657979">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291859759">
      <w:bodyDiv w:val="1"/>
      <w:marLeft w:val="0"/>
      <w:marRight w:val="0"/>
      <w:marTop w:val="0"/>
      <w:marBottom w:val="0"/>
      <w:divBdr>
        <w:top w:val="none" w:sz="0" w:space="0" w:color="auto"/>
        <w:left w:val="none" w:sz="0" w:space="0" w:color="auto"/>
        <w:bottom w:val="none" w:sz="0" w:space="0" w:color="auto"/>
        <w:right w:val="none" w:sz="0" w:space="0" w:color="auto"/>
      </w:divBdr>
      <w:divsChild>
        <w:div w:id="1555652590">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469007859">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840270418">
      <w:bodyDiv w:val="1"/>
      <w:marLeft w:val="0"/>
      <w:marRight w:val="0"/>
      <w:marTop w:val="0"/>
      <w:marBottom w:val="0"/>
      <w:divBdr>
        <w:top w:val="none" w:sz="0" w:space="0" w:color="auto"/>
        <w:left w:val="none" w:sz="0" w:space="0" w:color="auto"/>
        <w:bottom w:val="none" w:sz="0" w:space="0" w:color="auto"/>
        <w:right w:val="none" w:sz="0" w:space="0" w:color="auto"/>
      </w:divBdr>
    </w:div>
    <w:div w:id="186806191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1048</Words>
  <Characters>5768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22</cp:revision>
  <cp:lastPrinted>2019-02-22T10:27:00Z</cp:lastPrinted>
  <dcterms:created xsi:type="dcterms:W3CDTF">2022-01-04T08:35:00Z</dcterms:created>
  <dcterms:modified xsi:type="dcterms:W3CDTF">2022-01-04T13:12:00Z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