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7CFCA" w14:textId="685DF971" w:rsidR="00223515" w:rsidRPr="00223515" w:rsidRDefault="0095356B">
      <w:pPr>
        <w:pStyle w:val="Titre"/>
        <w:rPr>
          <w:rFonts w:ascii="Tahoma" w:hAnsi="Tahoma" w:cs="Tahoma"/>
        </w:rPr>
      </w:pPr>
      <w:r>
        <w:rPr>
          <w:rFonts w:ascii="Tahoma" w:hAnsi="Tahoma" w:cs="Tahoma"/>
          <w:noProof/>
        </w:rPr>
        <w:drawing>
          <wp:anchor distT="0" distB="0" distL="114300" distR="114300" simplePos="0" relativeHeight="251659264" behindDoc="0" locked="0" layoutInCell="1" allowOverlap="1" wp14:anchorId="78374860" wp14:editId="7B1A886C">
            <wp:simplePos x="0" y="0"/>
            <wp:positionH relativeFrom="column">
              <wp:posOffset>-514350</wp:posOffset>
            </wp:positionH>
            <wp:positionV relativeFrom="paragraph">
              <wp:posOffset>-190500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p>
    <w:p w14:paraId="6E4E4925" w14:textId="09B05F6C" w:rsidR="00223515" w:rsidRDefault="00223515">
      <w:pPr>
        <w:pStyle w:val="Titre"/>
        <w:rPr>
          <w:rFonts w:ascii="Tahoma" w:hAnsi="Tahoma" w:cs="Tahoma"/>
        </w:rPr>
      </w:pPr>
    </w:p>
    <w:p w14:paraId="5A394623" w14:textId="6244A1E7" w:rsidR="00C70AA0" w:rsidRDefault="00C70AA0">
      <w:pPr>
        <w:pStyle w:val="Titre"/>
        <w:rPr>
          <w:rFonts w:ascii="Tahoma" w:hAnsi="Tahoma" w:cs="Tahoma"/>
        </w:rPr>
      </w:pPr>
    </w:p>
    <w:p w14:paraId="7E03F80D" w14:textId="05B45631" w:rsidR="00C70AA0" w:rsidRPr="0095356B" w:rsidRDefault="0095356B" w:rsidP="0095356B">
      <w:pPr>
        <w:pStyle w:val="Titre"/>
        <w:ind w:left="3600" w:firstLine="720"/>
        <w:rPr>
          <w:rFonts w:ascii="Tahoma" w:hAnsi="Tahoma" w:cs="Tahoma"/>
          <w:i/>
        </w:rPr>
      </w:pPr>
      <w:r w:rsidRPr="0095356B">
        <w:rPr>
          <w:rFonts w:ascii="Tahoma" w:hAnsi="Tahoma" w:cs="Tahoma"/>
          <w:i/>
        </w:rPr>
        <w:t>Logo collectivité</w:t>
      </w:r>
    </w:p>
    <w:p w14:paraId="0D7B2689" w14:textId="48821C21" w:rsidR="00C70AA0" w:rsidRDefault="00C70AA0">
      <w:pPr>
        <w:pStyle w:val="Titre"/>
        <w:rPr>
          <w:rFonts w:ascii="Tahoma" w:hAnsi="Tahoma" w:cs="Tahoma"/>
        </w:rPr>
      </w:pPr>
    </w:p>
    <w:p w14:paraId="427DE6F8" w14:textId="73DDA59C" w:rsidR="00C70AA0" w:rsidRDefault="00C70AA0">
      <w:pPr>
        <w:pStyle w:val="Titre"/>
        <w:rPr>
          <w:rFonts w:ascii="Tahoma" w:hAnsi="Tahoma" w:cs="Tahoma"/>
        </w:rPr>
      </w:pPr>
    </w:p>
    <w:p w14:paraId="19274909" w14:textId="77777777" w:rsidR="00C70AA0" w:rsidRPr="00223515" w:rsidRDefault="00C70AA0">
      <w:pPr>
        <w:pStyle w:val="Titre"/>
        <w:rPr>
          <w:rFonts w:ascii="Tahoma" w:hAnsi="Tahoma" w:cs="Tahoma"/>
        </w:rPr>
      </w:pPr>
    </w:p>
    <w:p w14:paraId="254164C7" w14:textId="05F9915C" w:rsidR="00F9277A" w:rsidRDefault="00652AB1" w:rsidP="00652AB1">
      <w:pPr>
        <w:pStyle w:val="Sansinterligne"/>
        <w:pBdr>
          <w:top w:val="single" w:sz="4" w:space="1" w:color="auto"/>
          <w:left w:val="single" w:sz="4" w:space="4" w:color="auto"/>
          <w:bottom w:val="single" w:sz="4" w:space="1" w:color="auto"/>
          <w:right w:val="single" w:sz="4" w:space="4" w:color="auto"/>
        </w:pBdr>
        <w:spacing w:line="276" w:lineRule="auto"/>
        <w:jc w:val="center"/>
        <w:rPr>
          <w:rFonts w:ascii="Tahoma" w:hAnsi="Tahoma" w:cs="Tahoma"/>
          <w:b/>
          <w:sz w:val="28"/>
          <w:szCs w:val="28"/>
        </w:rPr>
      </w:pPr>
      <w:r w:rsidRPr="009E0782">
        <w:rPr>
          <w:rFonts w:ascii="Tahoma" w:hAnsi="Tahoma" w:cs="Tahoma"/>
          <w:b/>
          <w:sz w:val="28"/>
          <w:szCs w:val="28"/>
        </w:rPr>
        <w:t xml:space="preserve">Convention </w:t>
      </w:r>
      <w:r w:rsidR="00D51DDB">
        <w:rPr>
          <w:rFonts w:ascii="Tahoma" w:hAnsi="Tahoma" w:cs="Tahoma"/>
          <w:b/>
          <w:sz w:val="28"/>
          <w:szCs w:val="28"/>
        </w:rPr>
        <w:t xml:space="preserve">de </w:t>
      </w:r>
      <w:r w:rsidR="00F9277A">
        <w:rPr>
          <w:rFonts w:ascii="Tahoma" w:hAnsi="Tahoma" w:cs="Tahoma"/>
          <w:b/>
          <w:sz w:val="28"/>
          <w:szCs w:val="28"/>
        </w:rPr>
        <w:t>mise en œuvre</w:t>
      </w:r>
    </w:p>
    <w:p w14:paraId="4267C349" w14:textId="73F1FB44" w:rsidR="00652AB1" w:rsidRPr="009E0782" w:rsidRDefault="00F9277A" w:rsidP="00652AB1">
      <w:pPr>
        <w:pStyle w:val="Sansinterligne"/>
        <w:pBdr>
          <w:top w:val="single" w:sz="4" w:space="1" w:color="auto"/>
          <w:left w:val="single" w:sz="4" w:space="4" w:color="auto"/>
          <w:bottom w:val="single" w:sz="4" w:space="1" w:color="auto"/>
          <w:right w:val="single" w:sz="4" w:space="4" w:color="auto"/>
        </w:pBdr>
        <w:spacing w:line="276" w:lineRule="auto"/>
        <w:jc w:val="center"/>
        <w:rPr>
          <w:rFonts w:ascii="Tahoma" w:hAnsi="Tahoma" w:cs="Tahoma"/>
          <w:b/>
          <w:sz w:val="28"/>
          <w:szCs w:val="28"/>
        </w:rPr>
      </w:pPr>
      <w:proofErr w:type="gramStart"/>
      <w:r>
        <w:rPr>
          <w:rFonts w:ascii="Tahoma" w:hAnsi="Tahoma" w:cs="Tahoma"/>
          <w:b/>
          <w:sz w:val="28"/>
          <w:szCs w:val="28"/>
        </w:rPr>
        <w:t>de</w:t>
      </w:r>
      <w:proofErr w:type="gramEnd"/>
      <w:r>
        <w:rPr>
          <w:rFonts w:ascii="Tahoma" w:hAnsi="Tahoma" w:cs="Tahoma"/>
          <w:b/>
          <w:sz w:val="28"/>
          <w:szCs w:val="28"/>
        </w:rPr>
        <w:t xml:space="preserve"> la médiation préalable obligatoire par le CDG74</w:t>
      </w:r>
    </w:p>
    <w:p w14:paraId="21BB9BAB" w14:textId="77777777" w:rsidR="00652AB1" w:rsidRPr="00DC4DF2" w:rsidRDefault="00652AB1" w:rsidP="00652AB1">
      <w:pPr>
        <w:pStyle w:val="Sansinterligne"/>
        <w:spacing w:line="276" w:lineRule="auto"/>
        <w:rPr>
          <w:rFonts w:ascii="Tahoma" w:hAnsi="Tahoma" w:cs="Tahoma"/>
          <w:b/>
          <w:sz w:val="20"/>
          <w:szCs w:val="20"/>
        </w:rPr>
      </w:pPr>
    </w:p>
    <w:p w14:paraId="354FA1EC" w14:textId="77777777" w:rsidR="00652AB1" w:rsidRPr="00DC4DF2" w:rsidRDefault="00652AB1" w:rsidP="00652AB1">
      <w:pPr>
        <w:pStyle w:val="Sansinterligne"/>
        <w:spacing w:line="276" w:lineRule="auto"/>
        <w:rPr>
          <w:rFonts w:ascii="Tahoma" w:hAnsi="Tahoma" w:cs="Tahoma"/>
          <w:b/>
          <w:sz w:val="20"/>
          <w:szCs w:val="20"/>
        </w:rPr>
      </w:pPr>
    </w:p>
    <w:p w14:paraId="4B03BA6B" w14:textId="77777777" w:rsidR="00652AB1" w:rsidRPr="00DC4DF2" w:rsidRDefault="00652AB1" w:rsidP="00652AB1">
      <w:pPr>
        <w:pStyle w:val="Sansinterligne"/>
        <w:spacing w:line="276" w:lineRule="auto"/>
        <w:rPr>
          <w:rFonts w:ascii="Tahoma" w:hAnsi="Tahoma" w:cs="Tahoma"/>
          <w:b/>
          <w:sz w:val="20"/>
          <w:szCs w:val="20"/>
        </w:rPr>
      </w:pPr>
      <w:r w:rsidRPr="00DC4DF2">
        <w:rPr>
          <w:rFonts w:ascii="Tahoma" w:hAnsi="Tahoma" w:cs="Tahoma"/>
          <w:b/>
          <w:sz w:val="20"/>
          <w:szCs w:val="20"/>
        </w:rPr>
        <w:t>ENTRE</w:t>
      </w:r>
    </w:p>
    <w:p w14:paraId="4784745B" w14:textId="77777777" w:rsidR="00652AB1" w:rsidRPr="00DC4DF2" w:rsidRDefault="00652AB1" w:rsidP="00652AB1">
      <w:pPr>
        <w:pStyle w:val="Sansinterligne"/>
        <w:rPr>
          <w:rFonts w:ascii="Tahoma" w:hAnsi="Tahoma" w:cs="Tahoma"/>
          <w:sz w:val="20"/>
          <w:szCs w:val="20"/>
        </w:rPr>
      </w:pPr>
    </w:p>
    <w:p w14:paraId="3F70B162" w14:textId="62F1E114" w:rsidR="00652AB1" w:rsidRPr="00DC4DF2" w:rsidRDefault="00652AB1" w:rsidP="00652AB1">
      <w:pPr>
        <w:pStyle w:val="Sansinterligne"/>
        <w:spacing w:line="276" w:lineRule="auto"/>
        <w:rPr>
          <w:rFonts w:ascii="Tahoma" w:hAnsi="Tahoma" w:cs="Tahoma"/>
          <w:kern w:val="28"/>
          <w:sz w:val="20"/>
          <w:szCs w:val="20"/>
        </w:rPr>
      </w:pPr>
      <w:r w:rsidRPr="00DC4DF2">
        <w:rPr>
          <w:rFonts w:ascii="Tahoma" w:hAnsi="Tahoma" w:cs="Tahoma"/>
          <w:sz w:val="20"/>
          <w:szCs w:val="20"/>
        </w:rPr>
        <w:t xml:space="preserve">La </w:t>
      </w:r>
      <w:r w:rsidRPr="00F475EB">
        <w:rPr>
          <w:rFonts w:ascii="Tahoma" w:hAnsi="Tahoma" w:cs="Tahoma"/>
          <w:b/>
          <w:sz w:val="20"/>
          <w:szCs w:val="20"/>
        </w:rPr>
        <w:t>commune</w:t>
      </w:r>
      <w:r w:rsidR="00061AC1">
        <w:rPr>
          <w:rFonts w:ascii="Tahoma" w:hAnsi="Tahoma" w:cs="Tahoma"/>
          <w:b/>
          <w:sz w:val="20"/>
          <w:szCs w:val="20"/>
        </w:rPr>
        <w:t>/</w:t>
      </w:r>
      <w:r w:rsidR="00E039A5">
        <w:rPr>
          <w:rFonts w:ascii="Tahoma" w:hAnsi="Tahoma" w:cs="Tahoma"/>
          <w:b/>
          <w:sz w:val="20"/>
          <w:szCs w:val="20"/>
        </w:rPr>
        <w:t>la communauté de communes/le syndicat de …</w:t>
      </w:r>
      <w:proofErr w:type="gramStart"/>
      <w:r w:rsidR="00E039A5">
        <w:rPr>
          <w:rFonts w:ascii="Tahoma" w:hAnsi="Tahoma" w:cs="Tahoma"/>
          <w:b/>
          <w:sz w:val="20"/>
          <w:szCs w:val="20"/>
        </w:rPr>
        <w:t>…….</w:t>
      </w:r>
      <w:proofErr w:type="gramEnd"/>
      <w:r w:rsidR="00E039A5">
        <w:rPr>
          <w:rFonts w:ascii="Tahoma" w:hAnsi="Tahoma" w:cs="Tahoma"/>
          <w:b/>
          <w:sz w:val="20"/>
          <w:szCs w:val="20"/>
        </w:rPr>
        <w:t>.</w:t>
      </w:r>
      <w:r w:rsidRPr="00F475EB">
        <w:rPr>
          <w:rFonts w:ascii="Tahoma" w:hAnsi="Tahoma" w:cs="Tahoma"/>
          <w:b/>
          <w:sz w:val="20"/>
          <w:szCs w:val="20"/>
        </w:rPr>
        <w:t>…………………………………</w:t>
      </w:r>
      <w:r w:rsidRPr="00DC4DF2">
        <w:rPr>
          <w:rFonts w:ascii="Tahoma" w:hAnsi="Tahoma" w:cs="Tahoma"/>
          <w:sz w:val="20"/>
          <w:szCs w:val="20"/>
        </w:rPr>
        <w:t>, représenté</w:t>
      </w:r>
      <w:r w:rsidR="00061AC1">
        <w:rPr>
          <w:rFonts w:ascii="Tahoma" w:hAnsi="Tahoma" w:cs="Tahoma"/>
          <w:sz w:val="20"/>
          <w:szCs w:val="20"/>
        </w:rPr>
        <w:t>(</w:t>
      </w:r>
      <w:r w:rsidRPr="00DC4DF2">
        <w:rPr>
          <w:rFonts w:ascii="Tahoma" w:hAnsi="Tahoma" w:cs="Tahoma"/>
          <w:sz w:val="20"/>
          <w:szCs w:val="20"/>
        </w:rPr>
        <w:t>e</w:t>
      </w:r>
      <w:r w:rsidR="00061AC1">
        <w:rPr>
          <w:rFonts w:ascii="Tahoma" w:hAnsi="Tahoma" w:cs="Tahoma"/>
          <w:sz w:val="20"/>
          <w:szCs w:val="20"/>
        </w:rPr>
        <w:t>)</w:t>
      </w:r>
      <w:r w:rsidRPr="00DC4DF2">
        <w:rPr>
          <w:rFonts w:ascii="Tahoma" w:hAnsi="Tahoma" w:cs="Tahoma"/>
          <w:sz w:val="20"/>
          <w:szCs w:val="20"/>
        </w:rPr>
        <w:t xml:space="preserve"> par M. /Mme ……………………………, (</w:t>
      </w:r>
      <w:r w:rsidR="00E039A5">
        <w:rPr>
          <w:rFonts w:ascii="Tahoma" w:hAnsi="Tahoma" w:cs="Tahoma"/>
          <w:sz w:val="20"/>
          <w:szCs w:val="20"/>
        </w:rPr>
        <w:t>Maire/Président</w:t>
      </w:r>
      <w:r w:rsidRPr="00DC4DF2">
        <w:rPr>
          <w:rFonts w:ascii="Tahoma" w:hAnsi="Tahoma" w:cs="Tahoma"/>
          <w:sz w:val="20"/>
          <w:szCs w:val="20"/>
        </w:rPr>
        <w:t>)……………………………………</w:t>
      </w:r>
      <w:r w:rsidRPr="00DC4DF2">
        <w:rPr>
          <w:rFonts w:ascii="Tahoma" w:hAnsi="Tahoma" w:cs="Tahoma"/>
          <w:kern w:val="28"/>
          <w:sz w:val="20"/>
          <w:szCs w:val="20"/>
        </w:rPr>
        <w:t>,</w:t>
      </w:r>
      <w:r w:rsidR="00D51DDB">
        <w:rPr>
          <w:rFonts w:ascii="Tahoma" w:hAnsi="Tahoma" w:cs="Tahoma"/>
          <w:kern w:val="28"/>
          <w:sz w:val="20"/>
          <w:szCs w:val="20"/>
        </w:rPr>
        <w:t xml:space="preserve"> ci-après dénommé</w:t>
      </w:r>
      <w:r w:rsidR="00061AC1">
        <w:rPr>
          <w:rFonts w:ascii="Tahoma" w:hAnsi="Tahoma" w:cs="Tahoma"/>
          <w:kern w:val="28"/>
          <w:sz w:val="20"/>
          <w:szCs w:val="20"/>
        </w:rPr>
        <w:t>(</w:t>
      </w:r>
      <w:r w:rsidR="00D51DDB">
        <w:rPr>
          <w:rFonts w:ascii="Tahoma" w:hAnsi="Tahoma" w:cs="Tahoma"/>
          <w:kern w:val="28"/>
          <w:sz w:val="20"/>
          <w:szCs w:val="20"/>
        </w:rPr>
        <w:t>e</w:t>
      </w:r>
      <w:r w:rsidR="00061AC1">
        <w:rPr>
          <w:rFonts w:ascii="Tahoma" w:hAnsi="Tahoma" w:cs="Tahoma"/>
          <w:kern w:val="28"/>
          <w:sz w:val="20"/>
          <w:szCs w:val="20"/>
        </w:rPr>
        <w:t>)</w:t>
      </w:r>
      <w:r w:rsidR="00D51DDB">
        <w:rPr>
          <w:rFonts w:ascii="Tahoma" w:hAnsi="Tahoma" w:cs="Tahoma"/>
          <w:kern w:val="28"/>
          <w:sz w:val="20"/>
          <w:szCs w:val="20"/>
        </w:rPr>
        <w:t xml:space="preserve"> « la collectivité »</w:t>
      </w:r>
      <w:r w:rsidR="00F475EB">
        <w:rPr>
          <w:rFonts w:ascii="Tahoma" w:hAnsi="Tahoma" w:cs="Tahoma"/>
          <w:kern w:val="28"/>
          <w:sz w:val="20"/>
          <w:szCs w:val="20"/>
        </w:rPr>
        <w:t xml:space="preserve">, </w:t>
      </w:r>
      <w:r w:rsidR="00F475EB" w:rsidRPr="00F475EB">
        <w:rPr>
          <w:rFonts w:ascii="Tahoma" w:hAnsi="Tahoma" w:cs="Tahoma"/>
          <w:b/>
          <w:kern w:val="28"/>
          <w:sz w:val="20"/>
          <w:szCs w:val="20"/>
        </w:rPr>
        <w:t>d’une part</w:t>
      </w:r>
      <w:r w:rsidR="00D51DDB">
        <w:rPr>
          <w:rFonts w:ascii="Tahoma" w:hAnsi="Tahoma" w:cs="Tahoma"/>
          <w:kern w:val="28"/>
          <w:sz w:val="20"/>
          <w:szCs w:val="20"/>
        </w:rPr>
        <w:t> ;</w:t>
      </w:r>
    </w:p>
    <w:p w14:paraId="4C3AFCB3" w14:textId="0EDC4C67" w:rsidR="00652AB1" w:rsidRDefault="00652AB1" w:rsidP="00652AB1">
      <w:pPr>
        <w:pStyle w:val="Sansinterligne"/>
        <w:spacing w:line="276" w:lineRule="auto"/>
        <w:rPr>
          <w:rFonts w:ascii="Tahoma" w:hAnsi="Tahoma" w:cs="Tahoma"/>
          <w:sz w:val="20"/>
          <w:szCs w:val="20"/>
        </w:rPr>
      </w:pPr>
    </w:p>
    <w:p w14:paraId="276707C2" w14:textId="77777777" w:rsidR="00D51DDB" w:rsidRPr="00DC4DF2" w:rsidRDefault="00D51DDB" w:rsidP="00D51DDB">
      <w:pPr>
        <w:pStyle w:val="Sansinterligne"/>
        <w:spacing w:line="276" w:lineRule="auto"/>
        <w:rPr>
          <w:rFonts w:ascii="Tahoma" w:hAnsi="Tahoma" w:cs="Tahoma"/>
          <w:b/>
          <w:sz w:val="20"/>
          <w:szCs w:val="20"/>
        </w:rPr>
      </w:pPr>
      <w:r w:rsidRPr="00DC4DF2">
        <w:rPr>
          <w:rFonts w:ascii="Tahoma" w:hAnsi="Tahoma" w:cs="Tahoma"/>
          <w:b/>
          <w:sz w:val="20"/>
          <w:szCs w:val="20"/>
        </w:rPr>
        <w:t>ET</w:t>
      </w:r>
    </w:p>
    <w:p w14:paraId="346BD214" w14:textId="36A163AF" w:rsidR="00D51DDB" w:rsidRPr="00F475EB" w:rsidRDefault="00D51DDB" w:rsidP="00652AB1">
      <w:pPr>
        <w:pStyle w:val="Sansinterligne"/>
        <w:spacing w:line="276" w:lineRule="auto"/>
        <w:rPr>
          <w:rFonts w:ascii="Tahoma" w:hAnsi="Tahoma" w:cs="Tahoma"/>
          <w:sz w:val="20"/>
          <w:szCs w:val="20"/>
        </w:rPr>
      </w:pPr>
    </w:p>
    <w:p w14:paraId="3E7EAAA9" w14:textId="390DB530" w:rsidR="00F475EB" w:rsidRPr="00F475EB" w:rsidRDefault="00F475EB" w:rsidP="00F475EB">
      <w:pPr>
        <w:pStyle w:val="Sansinterligne"/>
        <w:spacing w:line="276" w:lineRule="auto"/>
        <w:rPr>
          <w:rFonts w:ascii="Tahoma" w:hAnsi="Tahoma" w:cs="Tahoma"/>
          <w:sz w:val="20"/>
          <w:szCs w:val="20"/>
        </w:rPr>
      </w:pPr>
      <w:r w:rsidRPr="00F475EB">
        <w:rPr>
          <w:rFonts w:ascii="Tahoma" w:hAnsi="Tahoma" w:cs="Tahoma"/>
          <w:sz w:val="20"/>
          <w:szCs w:val="20"/>
        </w:rPr>
        <w:t xml:space="preserve">Le </w:t>
      </w:r>
      <w:r w:rsidRPr="00F475EB">
        <w:rPr>
          <w:rFonts w:ascii="Tahoma" w:hAnsi="Tahoma" w:cs="Tahoma"/>
          <w:b/>
          <w:sz w:val="20"/>
          <w:szCs w:val="20"/>
        </w:rPr>
        <w:t>Centre de Gestion de la Fonction Publique Territoriale de la Haute-Savoie</w:t>
      </w:r>
      <w:r w:rsidRPr="00F475EB">
        <w:rPr>
          <w:rFonts w:ascii="Tahoma" w:hAnsi="Tahoma" w:cs="Tahoma"/>
          <w:sz w:val="20"/>
          <w:szCs w:val="20"/>
        </w:rPr>
        <w:t xml:space="preserve">, sis Maison de la Fonction Publique Territoriale – 55 rue du Val Vert – Seynod – CS 30 138 – 74601 ANNECY Cedex, représenté par Monsieur Antoine de MENTHON, Président, agissant en vertu de la délibération </w:t>
      </w:r>
      <w:r w:rsidRPr="008620E5">
        <w:rPr>
          <w:rFonts w:ascii="Tahoma" w:hAnsi="Tahoma" w:cs="Tahoma"/>
          <w:sz w:val="20"/>
          <w:szCs w:val="20"/>
        </w:rPr>
        <w:t>n°2020-0</w:t>
      </w:r>
      <w:r w:rsidR="00803524" w:rsidRPr="008620E5">
        <w:rPr>
          <w:rFonts w:ascii="Tahoma" w:hAnsi="Tahoma" w:cs="Tahoma"/>
          <w:sz w:val="20"/>
          <w:szCs w:val="20"/>
        </w:rPr>
        <w:t>5</w:t>
      </w:r>
      <w:r w:rsidRPr="008620E5">
        <w:rPr>
          <w:rFonts w:ascii="Tahoma" w:hAnsi="Tahoma" w:cs="Tahoma"/>
          <w:sz w:val="20"/>
          <w:szCs w:val="20"/>
        </w:rPr>
        <w:t>-</w:t>
      </w:r>
      <w:r w:rsidR="00A07484" w:rsidRPr="008620E5">
        <w:rPr>
          <w:rFonts w:ascii="Tahoma" w:hAnsi="Tahoma" w:cs="Tahoma"/>
          <w:sz w:val="20"/>
          <w:szCs w:val="20"/>
        </w:rPr>
        <w:t>42</w:t>
      </w:r>
      <w:r w:rsidRPr="008620E5">
        <w:rPr>
          <w:rFonts w:ascii="Tahoma" w:hAnsi="Tahoma" w:cs="Tahoma"/>
          <w:sz w:val="20"/>
          <w:szCs w:val="20"/>
        </w:rPr>
        <w:t xml:space="preserve"> du Conseil d’Administration en date du </w:t>
      </w:r>
      <w:r w:rsidR="00A07484" w:rsidRPr="008620E5">
        <w:rPr>
          <w:rFonts w:ascii="Tahoma" w:hAnsi="Tahoma" w:cs="Tahoma"/>
          <w:sz w:val="20"/>
          <w:szCs w:val="20"/>
        </w:rPr>
        <w:t>12 novembre</w:t>
      </w:r>
      <w:r w:rsidRPr="008620E5">
        <w:rPr>
          <w:rFonts w:ascii="Tahoma" w:hAnsi="Tahoma" w:cs="Tahoma"/>
          <w:sz w:val="20"/>
          <w:szCs w:val="20"/>
        </w:rPr>
        <w:t xml:space="preserve"> 2020</w:t>
      </w:r>
      <w:r w:rsidRPr="00F475EB">
        <w:rPr>
          <w:rFonts w:ascii="Tahoma" w:hAnsi="Tahoma" w:cs="Tahoma"/>
          <w:sz w:val="20"/>
          <w:szCs w:val="20"/>
        </w:rPr>
        <w:t xml:space="preserve">, conformément aux articles 27 et 28 du décret n°85-643 du 26 juin 1985 ; ci-après désigné : « le CDG74 », </w:t>
      </w:r>
      <w:r w:rsidRPr="00F475EB">
        <w:rPr>
          <w:rFonts w:ascii="Tahoma" w:hAnsi="Tahoma" w:cs="Tahoma"/>
          <w:b/>
          <w:sz w:val="20"/>
          <w:szCs w:val="20"/>
        </w:rPr>
        <w:t>d’</w:t>
      </w:r>
      <w:r>
        <w:rPr>
          <w:rFonts w:ascii="Tahoma" w:hAnsi="Tahoma" w:cs="Tahoma"/>
          <w:b/>
          <w:sz w:val="20"/>
          <w:szCs w:val="20"/>
        </w:rPr>
        <w:t>autre</w:t>
      </w:r>
      <w:r w:rsidRPr="00F475EB">
        <w:rPr>
          <w:rFonts w:ascii="Tahoma" w:hAnsi="Tahoma" w:cs="Tahoma"/>
          <w:b/>
          <w:sz w:val="20"/>
          <w:szCs w:val="20"/>
        </w:rPr>
        <w:t xml:space="preserve"> part,</w:t>
      </w:r>
    </w:p>
    <w:p w14:paraId="106DB6FD" w14:textId="77777777" w:rsidR="00D51DDB" w:rsidRPr="00DC4DF2" w:rsidRDefault="00D51DDB" w:rsidP="00652AB1">
      <w:pPr>
        <w:pStyle w:val="Sansinterligne"/>
        <w:spacing w:line="276" w:lineRule="auto"/>
        <w:rPr>
          <w:rFonts w:ascii="Tahoma" w:hAnsi="Tahoma" w:cs="Tahoma"/>
          <w:sz w:val="20"/>
          <w:szCs w:val="20"/>
        </w:rPr>
      </w:pPr>
    </w:p>
    <w:p w14:paraId="0DFD49A7" w14:textId="77777777" w:rsidR="00652AB1" w:rsidRPr="00DC4DF2" w:rsidRDefault="00652AB1" w:rsidP="00652AB1">
      <w:pPr>
        <w:pStyle w:val="Sansinterligne"/>
        <w:spacing w:line="276" w:lineRule="auto"/>
        <w:rPr>
          <w:rFonts w:ascii="Tahoma" w:hAnsi="Tahoma" w:cs="Tahoma"/>
          <w:sz w:val="20"/>
          <w:szCs w:val="20"/>
        </w:rPr>
      </w:pPr>
      <w:r w:rsidRPr="00DC4DF2">
        <w:rPr>
          <w:rFonts w:ascii="Tahoma" w:hAnsi="Tahoma" w:cs="Tahoma"/>
          <w:sz w:val="20"/>
          <w:szCs w:val="20"/>
        </w:rPr>
        <w:t>Ci-après dénommés ensemble « les parties »,</w:t>
      </w:r>
    </w:p>
    <w:p w14:paraId="0014878C" w14:textId="17216600" w:rsidR="00D51DDB" w:rsidRDefault="00D51DDB" w:rsidP="000A4064">
      <w:pPr>
        <w:tabs>
          <w:tab w:val="left" w:pos="1700"/>
          <w:tab w:val="center" w:pos="6802"/>
        </w:tabs>
        <w:jc w:val="both"/>
        <w:rPr>
          <w:rFonts w:ascii="Tahoma" w:hAnsi="Tahoma" w:cs="Tahoma"/>
          <w:b/>
          <w:lang w:val="fr-FR"/>
        </w:rPr>
      </w:pPr>
    </w:p>
    <w:p w14:paraId="7752C54B" w14:textId="77777777" w:rsidR="000A4064" w:rsidRDefault="000A4064" w:rsidP="000A4064">
      <w:pPr>
        <w:tabs>
          <w:tab w:val="left" w:pos="1700"/>
          <w:tab w:val="center" w:pos="6802"/>
        </w:tabs>
        <w:jc w:val="both"/>
        <w:rPr>
          <w:rFonts w:ascii="Tahoma" w:hAnsi="Tahoma" w:cs="Tahoma"/>
          <w:b/>
          <w:lang w:val="fr-FR"/>
        </w:rPr>
      </w:pPr>
    </w:p>
    <w:p w14:paraId="04DD2A1C" w14:textId="294ADC84" w:rsidR="000A4064" w:rsidRPr="000A4064" w:rsidRDefault="000A4064" w:rsidP="000A4064">
      <w:pPr>
        <w:tabs>
          <w:tab w:val="left" w:pos="1700"/>
          <w:tab w:val="center" w:pos="6802"/>
        </w:tabs>
        <w:jc w:val="both"/>
        <w:rPr>
          <w:rFonts w:ascii="Tahoma" w:hAnsi="Tahoma" w:cs="Tahoma"/>
          <w:lang w:val="fr-FR"/>
        </w:rPr>
      </w:pPr>
      <w:r w:rsidRPr="000A4064">
        <w:rPr>
          <w:rFonts w:ascii="Tahoma" w:hAnsi="Tahoma" w:cs="Tahoma"/>
          <w:lang w:val="fr-FR"/>
        </w:rPr>
        <w:t>Vu le code de justice administrative</w:t>
      </w:r>
      <w:r w:rsidR="004D4809">
        <w:rPr>
          <w:rFonts w:ascii="Tahoma" w:hAnsi="Tahoma" w:cs="Tahoma"/>
          <w:lang w:val="fr-FR"/>
        </w:rPr>
        <w:t>, et notamment ses articles L213-1 et suivants</w:t>
      </w:r>
      <w:r w:rsidRPr="000A4064">
        <w:rPr>
          <w:rFonts w:ascii="Tahoma" w:hAnsi="Tahoma" w:cs="Tahoma"/>
          <w:lang w:val="fr-FR"/>
        </w:rPr>
        <w:t> ;</w:t>
      </w:r>
    </w:p>
    <w:p w14:paraId="1CD6C49A" w14:textId="1A669A85" w:rsidR="000A4064" w:rsidRPr="000A4064" w:rsidRDefault="000A4064" w:rsidP="000A4064">
      <w:pPr>
        <w:tabs>
          <w:tab w:val="left" w:pos="1700"/>
          <w:tab w:val="center" w:pos="6802"/>
        </w:tabs>
        <w:jc w:val="both"/>
        <w:rPr>
          <w:rFonts w:ascii="Tahoma" w:hAnsi="Tahoma" w:cs="Tahoma"/>
          <w:lang w:val="fr-FR"/>
        </w:rPr>
      </w:pPr>
      <w:r w:rsidRPr="000A4064">
        <w:rPr>
          <w:rFonts w:ascii="Tahoma" w:hAnsi="Tahoma" w:cs="Tahoma"/>
          <w:lang w:val="fr-FR"/>
        </w:rPr>
        <w:t xml:space="preserve">Vu </w:t>
      </w:r>
      <w:r>
        <w:rPr>
          <w:rFonts w:ascii="Tahoma" w:hAnsi="Tahoma" w:cs="Tahoma"/>
          <w:lang w:val="fr-FR"/>
        </w:rPr>
        <w:t xml:space="preserve">la </w:t>
      </w:r>
      <w:r w:rsidRPr="00776CB4">
        <w:rPr>
          <w:rFonts w:ascii="Tahoma" w:hAnsi="Tahoma" w:cs="Tahoma"/>
          <w:lang w:val="fr-FR"/>
        </w:rPr>
        <w:t>délibération n°</w:t>
      </w:r>
      <w:r w:rsidR="00A07484" w:rsidRPr="00776CB4">
        <w:rPr>
          <w:rFonts w:ascii="Tahoma" w:eastAsia="Tahoma" w:hAnsi="Tahoma" w:cs="Tahoma"/>
          <w:lang w:val="fr-FR"/>
        </w:rPr>
        <w:t>202</w:t>
      </w:r>
      <w:r w:rsidR="00F9277A" w:rsidRPr="00776CB4">
        <w:rPr>
          <w:rFonts w:ascii="Tahoma" w:eastAsia="Tahoma" w:hAnsi="Tahoma" w:cs="Tahoma"/>
          <w:lang w:val="fr-FR"/>
        </w:rPr>
        <w:t>2-</w:t>
      </w:r>
      <w:r w:rsidR="00285C6C" w:rsidRPr="00776CB4">
        <w:rPr>
          <w:rFonts w:ascii="Tahoma" w:eastAsia="Tahoma" w:hAnsi="Tahoma" w:cs="Tahoma"/>
          <w:lang w:val="fr-FR"/>
        </w:rPr>
        <w:t>03-34</w:t>
      </w:r>
      <w:r w:rsidRPr="00776CB4">
        <w:rPr>
          <w:rFonts w:ascii="Tahoma" w:hAnsi="Tahoma" w:cs="Tahoma"/>
          <w:lang w:val="fr-FR"/>
        </w:rPr>
        <w:t xml:space="preserve"> du</w:t>
      </w:r>
      <w:r w:rsidRPr="008620E5">
        <w:rPr>
          <w:rFonts w:ascii="Tahoma" w:hAnsi="Tahoma" w:cs="Tahoma"/>
          <w:lang w:val="fr-FR"/>
        </w:rPr>
        <w:t xml:space="preserve"> conseil d’administration du CDG74 </w:t>
      </w:r>
      <w:r w:rsidR="00A07484" w:rsidRPr="008620E5">
        <w:rPr>
          <w:rFonts w:ascii="Tahoma" w:hAnsi="Tahoma" w:cs="Tahoma"/>
          <w:lang w:val="fr-FR"/>
        </w:rPr>
        <w:t xml:space="preserve">du </w:t>
      </w:r>
      <w:r w:rsidR="00F9277A">
        <w:rPr>
          <w:rFonts w:ascii="Tahoma" w:hAnsi="Tahoma" w:cs="Tahoma"/>
          <w:lang w:val="fr-FR"/>
        </w:rPr>
        <w:t>07/07/2022</w:t>
      </w:r>
      <w:r w:rsidR="00A07484">
        <w:rPr>
          <w:rFonts w:ascii="Tahoma" w:hAnsi="Tahoma" w:cs="Tahoma"/>
          <w:lang w:val="fr-FR"/>
        </w:rPr>
        <w:t xml:space="preserve"> </w:t>
      </w:r>
      <w:r>
        <w:rPr>
          <w:rFonts w:ascii="Tahoma" w:hAnsi="Tahoma" w:cs="Tahoma"/>
          <w:lang w:val="fr-FR"/>
        </w:rPr>
        <w:t>approuvant le modèle de convention</w:t>
      </w:r>
      <w:r w:rsidR="004D4809">
        <w:rPr>
          <w:rFonts w:ascii="Tahoma" w:hAnsi="Tahoma" w:cs="Tahoma"/>
          <w:lang w:val="fr-FR"/>
        </w:rPr>
        <w:t xml:space="preserve"> de mise en œuvre de la</w:t>
      </w:r>
      <w:r>
        <w:rPr>
          <w:rFonts w:ascii="Tahoma" w:hAnsi="Tahoma" w:cs="Tahoma"/>
          <w:lang w:val="fr-FR"/>
        </w:rPr>
        <w:t xml:space="preserve"> médiation </w:t>
      </w:r>
      <w:r w:rsidR="00F9277A">
        <w:rPr>
          <w:rFonts w:ascii="Tahoma" w:hAnsi="Tahoma" w:cs="Tahoma"/>
          <w:lang w:val="fr-FR"/>
        </w:rPr>
        <w:t>préalable obligatoire et le tarif de cette prestation</w:t>
      </w:r>
      <w:r>
        <w:rPr>
          <w:rFonts w:ascii="Tahoma" w:hAnsi="Tahoma" w:cs="Tahoma"/>
          <w:lang w:val="fr-FR"/>
        </w:rPr>
        <w:t> ;</w:t>
      </w:r>
    </w:p>
    <w:p w14:paraId="14F0FA3F" w14:textId="7BBD08CB" w:rsidR="000A4064" w:rsidRDefault="000A4064" w:rsidP="000A4064">
      <w:pPr>
        <w:tabs>
          <w:tab w:val="left" w:pos="1700"/>
          <w:tab w:val="center" w:pos="6802"/>
        </w:tabs>
        <w:jc w:val="both"/>
        <w:rPr>
          <w:rFonts w:ascii="Tahoma" w:hAnsi="Tahoma" w:cs="Tahoma"/>
          <w:b/>
          <w:lang w:val="fr-FR"/>
        </w:rPr>
      </w:pPr>
    </w:p>
    <w:p w14:paraId="1E073FA5" w14:textId="77777777" w:rsidR="000A4064" w:rsidRDefault="000A4064" w:rsidP="000A4064">
      <w:pPr>
        <w:tabs>
          <w:tab w:val="left" w:pos="1700"/>
          <w:tab w:val="center" w:pos="6802"/>
        </w:tabs>
        <w:jc w:val="both"/>
        <w:rPr>
          <w:rFonts w:ascii="Tahoma" w:hAnsi="Tahoma" w:cs="Tahoma"/>
          <w:b/>
          <w:lang w:val="fr-FR"/>
        </w:rPr>
      </w:pPr>
    </w:p>
    <w:p w14:paraId="4A292DFF" w14:textId="5DB4B608" w:rsidR="00D914F9" w:rsidRDefault="00F554FC" w:rsidP="00F475EB">
      <w:pPr>
        <w:tabs>
          <w:tab w:val="left" w:pos="1700"/>
          <w:tab w:val="center" w:pos="6802"/>
        </w:tabs>
        <w:jc w:val="both"/>
        <w:rPr>
          <w:rFonts w:ascii="Tahoma" w:hAnsi="Tahoma" w:cs="Tahoma"/>
          <w:b/>
          <w:lang w:val="fr-FR"/>
        </w:rPr>
      </w:pPr>
      <w:r w:rsidRPr="00D914F9">
        <w:rPr>
          <w:rFonts w:ascii="Tahoma" w:hAnsi="Tahoma" w:cs="Tahoma"/>
          <w:b/>
          <w:lang w:val="fr-FR"/>
        </w:rPr>
        <w:t>Il est convenu ce qui suit</w:t>
      </w:r>
      <w:r w:rsidR="00D914F9">
        <w:rPr>
          <w:rFonts w:ascii="Tahoma" w:hAnsi="Tahoma" w:cs="Tahoma"/>
          <w:b/>
          <w:lang w:val="fr-FR"/>
        </w:rPr>
        <w:t> :</w:t>
      </w:r>
    </w:p>
    <w:p w14:paraId="78B84BB6" w14:textId="635185A3" w:rsidR="000B152A" w:rsidRDefault="000B152A" w:rsidP="00F475EB">
      <w:pPr>
        <w:tabs>
          <w:tab w:val="left" w:pos="1700"/>
          <w:tab w:val="center" w:pos="6802"/>
        </w:tabs>
        <w:jc w:val="both"/>
        <w:rPr>
          <w:rFonts w:ascii="Tahoma" w:hAnsi="Tahoma" w:cs="Tahoma"/>
          <w:b/>
          <w:lang w:val="fr-FR"/>
        </w:rPr>
      </w:pPr>
    </w:p>
    <w:p w14:paraId="770A9846" w14:textId="77777777" w:rsidR="006C3DFC" w:rsidRPr="006C3DFC" w:rsidRDefault="006C3DFC" w:rsidP="006C3DFC">
      <w:pPr>
        <w:tabs>
          <w:tab w:val="left" w:pos="1700"/>
          <w:tab w:val="center" w:pos="6802"/>
        </w:tabs>
        <w:jc w:val="both"/>
        <w:rPr>
          <w:rFonts w:ascii="Tahoma" w:hAnsi="Tahoma" w:cs="Tahoma"/>
          <w:b/>
          <w:lang w:val="fr-FR"/>
        </w:rPr>
      </w:pPr>
      <w:r w:rsidRPr="006C3DFC">
        <w:rPr>
          <w:rFonts w:ascii="Tahoma" w:hAnsi="Tahoma" w:cs="Tahoma"/>
          <w:b/>
          <w:lang w:val="fr-FR"/>
        </w:rPr>
        <w:t>Préambule</w:t>
      </w:r>
    </w:p>
    <w:p w14:paraId="6C809C3B" w14:textId="77777777" w:rsidR="006C3DFC" w:rsidRPr="006C3DFC" w:rsidRDefault="006C3DFC" w:rsidP="006C3DFC">
      <w:pPr>
        <w:tabs>
          <w:tab w:val="left" w:pos="1700"/>
          <w:tab w:val="center" w:pos="6802"/>
        </w:tabs>
        <w:jc w:val="both"/>
        <w:rPr>
          <w:rFonts w:ascii="Tahoma" w:hAnsi="Tahoma" w:cs="Tahoma"/>
          <w:b/>
          <w:lang w:val="fr-FR"/>
        </w:rPr>
      </w:pPr>
    </w:p>
    <w:p w14:paraId="1CF6655E" w14:textId="45A26881" w:rsidR="006C3DFC" w:rsidRPr="006C3DFC" w:rsidRDefault="006C3DFC" w:rsidP="006C3DFC">
      <w:pPr>
        <w:tabs>
          <w:tab w:val="left" w:pos="1700"/>
          <w:tab w:val="center" w:pos="6802"/>
        </w:tabs>
        <w:jc w:val="both"/>
        <w:rPr>
          <w:rFonts w:ascii="Tahoma" w:hAnsi="Tahoma" w:cs="Tahoma"/>
          <w:lang w:val="fr-FR"/>
        </w:rPr>
      </w:pPr>
      <w:r w:rsidRPr="006C3DFC">
        <w:rPr>
          <w:rFonts w:ascii="Tahoma" w:hAnsi="Tahoma" w:cs="Tahoma"/>
          <w:lang w:val="fr-FR"/>
        </w:rPr>
        <w:t>Le législateur a instauré la médiation préalable obligatoire (MPO) à titre expérimental</w:t>
      </w:r>
      <w:r w:rsidR="004D4809">
        <w:rPr>
          <w:rFonts w:ascii="Tahoma" w:hAnsi="Tahoma" w:cs="Tahoma"/>
          <w:lang w:val="fr-FR"/>
        </w:rPr>
        <w:t>, puis l’a pérennisée dans les domaines définis par décret</w:t>
      </w:r>
      <w:r w:rsidR="007131B9">
        <w:rPr>
          <w:rFonts w:ascii="Tahoma" w:hAnsi="Tahoma" w:cs="Tahoma"/>
          <w:lang w:val="fr-FR"/>
        </w:rPr>
        <w:t xml:space="preserve"> tout en précisant que les centres de gestion assurent cette mission </w:t>
      </w:r>
      <w:r w:rsidR="00061AC1">
        <w:rPr>
          <w:rFonts w:ascii="Tahoma" w:hAnsi="Tahoma" w:cs="Tahoma"/>
          <w:lang w:val="fr-FR"/>
        </w:rPr>
        <w:t>« </w:t>
      </w:r>
      <w:r w:rsidR="007131B9">
        <w:rPr>
          <w:rFonts w:ascii="Tahoma" w:hAnsi="Tahoma" w:cs="Tahoma"/>
          <w:lang w:val="fr-FR"/>
        </w:rPr>
        <w:t xml:space="preserve">par convention, </w:t>
      </w:r>
      <w:r w:rsidR="007131B9" w:rsidRPr="007131B9">
        <w:rPr>
          <w:rFonts w:ascii="Tahoma" w:hAnsi="Tahoma" w:cs="Tahoma"/>
          <w:lang w:val="fr-FR"/>
        </w:rPr>
        <w:t>à la demande</w:t>
      </w:r>
      <w:r w:rsidR="00061AC1">
        <w:rPr>
          <w:rFonts w:ascii="Tahoma" w:hAnsi="Tahoma" w:cs="Tahoma"/>
          <w:lang w:val="fr-FR"/>
        </w:rPr>
        <w:t xml:space="preserve"> </w:t>
      </w:r>
      <w:r w:rsidR="007131B9" w:rsidRPr="007131B9">
        <w:rPr>
          <w:rFonts w:ascii="Tahoma" w:hAnsi="Tahoma" w:cs="Tahoma"/>
          <w:lang w:val="fr-FR"/>
        </w:rPr>
        <w:t>des collectivités territoriales et de leurs établissements publics</w:t>
      </w:r>
      <w:r w:rsidR="007131B9">
        <w:rPr>
          <w:rFonts w:ascii="Tahoma" w:hAnsi="Tahoma" w:cs="Tahoma"/>
          <w:lang w:val="fr-FR"/>
        </w:rPr>
        <w:t> »</w:t>
      </w:r>
      <w:r w:rsidRPr="006C3DFC">
        <w:rPr>
          <w:rFonts w:ascii="Tahoma" w:hAnsi="Tahoma" w:cs="Tahoma"/>
          <w:lang w:val="fr-FR"/>
        </w:rPr>
        <w:t xml:space="preserve">. </w:t>
      </w:r>
    </w:p>
    <w:p w14:paraId="5B05FDC1" w14:textId="77777777" w:rsidR="006C3DFC" w:rsidRDefault="006C3DFC" w:rsidP="006C3DFC">
      <w:pPr>
        <w:tabs>
          <w:tab w:val="left" w:pos="1700"/>
          <w:tab w:val="center" w:pos="6802"/>
        </w:tabs>
        <w:jc w:val="both"/>
        <w:rPr>
          <w:rFonts w:ascii="Tahoma" w:hAnsi="Tahoma" w:cs="Tahoma"/>
          <w:lang w:val="fr-FR"/>
        </w:rPr>
      </w:pPr>
    </w:p>
    <w:p w14:paraId="28D6594B" w14:textId="599948E8" w:rsidR="00D914F9" w:rsidRPr="00D914F9" w:rsidRDefault="00D914F9" w:rsidP="00AE4D7D">
      <w:pPr>
        <w:tabs>
          <w:tab w:val="left" w:pos="1700"/>
          <w:tab w:val="center" w:pos="6802"/>
        </w:tabs>
        <w:spacing w:before="240"/>
        <w:jc w:val="both"/>
        <w:rPr>
          <w:rFonts w:ascii="Tahoma" w:hAnsi="Tahoma" w:cs="Tahoma"/>
          <w:b/>
          <w:lang w:val="fr-FR"/>
        </w:rPr>
      </w:pPr>
      <w:r w:rsidRPr="00D914F9">
        <w:rPr>
          <w:rFonts w:ascii="Tahoma" w:hAnsi="Tahoma" w:cs="Tahoma"/>
          <w:b/>
          <w:lang w:val="fr-FR"/>
        </w:rPr>
        <w:t xml:space="preserve">Article 1 : </w:t>
      </w:r>
      <w:r w:rsidR="00D33511">
        <w:rPr>
          <w:rFonts w:ascii="Tahoma" w:hAnsi="Tahoma" w:cs="Tahoma"/>
          <w:b/>
          <w:lang w:val="fr-FR"/>
        </w:rPr>
        <w:t>Dispositions générales</w:t>
      </w:r>
      <w:r w:rsidR="00710DB6">
        <w:rPr>
          <w:rFonts w:ascii="Tahoma" w:hAnsi="Tahoma" w:cs="Tahoma"/>
          <w:b/>
          <w:lang w:val="fr-FR"/>
        </w:rPr>
        <w:t xml:space="preserve"> – objet de la convention</w:t>
      </w:r>
    </w:p>
    <w:p w14:paraId="6D42847B" w14:textId="6BCB1A6A" w:rsidR="000A4064" w:rsidRDefault="000A4064" w:rsidP="00AE4D7D">
      <w:pPr>
        <w:tabs>
          <w:tab w:val="left" w:pos="1700"/>
          <w:tab w:val="center" w:pos="6802"/>
        </w:tabs>
        <w:spacing w:before="240"/>
        <w:jc w:val="both"/>
        <w:rPr>
          <w:rFonts w:ascii="Tahoma" w:hAnsi="Tahoma" w:cs="Tahoma"/>
          <w:lang w:val="fr-FR"/>
        </w:rPr>
      </w:pPr>
      <w:r>
        <w:rPr>
          <w:rFonts w:ascii="Tahoma" w:hAnsi="Tahoma" w:cs="Tahoma"/>
          <w:lang w:val="fr-FR"/>
        </w:rPr>
        <w:t xml:space="preserve">Par la présente convention, la collectivité entend confier au CDG74, en tant que tiers de confiance, </w:t>
      </w:r>
      <w:r w:rsidR="00061AC1">
        <w:rPr>
          <w:rFonts w:ascii="Tahoma" w:hAnsi="Tahoma" w:cs="Tahoma"/>
          <w:lang w:val="fr-FR"/>
        </w:rPr>
        <w:t>la</w:t>
      </w:r>
      <w:r>
        <w:rPr>
          <w:rFonts w:ascii="Tahoma" w:hAnsi="Tahoma" w:cs="Tahoma"/>
          <w:lang w:val="fr-FR"/>
        </w:rPr>
        <w:t xml:space="preserve"> mission de médiation </w:t>
      </w:r>
      <w:r w:rsidR="00061AC1">
        <w:rPr>
          <w:rFonts w:ascii="Tahoma" w:hAnsi="Tahoma" w:cs="Tahoma"/>
          <w:lang w:val="fr-FR"/>
        </w:rPr>
        <w:t xml:space="preserve">préalable obligatoire telle que définie par le </w:t>
      </w:r>
      <w:r w:rsidR="00B960D4">
        <w:rPr>
          <w:rFonts w:ascii="Tahoma" w:hAnsi="Tahoma" w:cs="Tahoma"/>
          <w:lang w:val="fr-FR"/>
        </w:rPr>
        <w:t>c</w:t>
      </w:r>
      <w:r w:rsidR="00061AC1">
        <w:rPr>
          <w:rFonts w:ascii="Tahoma" w:hAnsi="Tahoma" w:cs="Tahoma"/>
          <w:lang w:val="fr-FR"/>
        </w:rPr>
        <w:t>ode de justice administrative</w:t>
      </w:r>
      <w:r>
        <w:rPr>
          <w:rFonts w:ascii="Tahoma" w:hAnsi="Tahoma" w:cs="Tahoma"/>
          <w:lang w:val="fr-FR"/>
        </w:rPr>
        <w:t>.</w:t>
      </w:r>
      <w:r w:rsidR="00D33511">
        <w:rPr>
          <w:rFonts w:ascii="Tahoma" w:hAnsi="Tahoma" w:cs="Tahoma"/>
          <w:lang w:val="fr-FR"/>
        </w:rPr>
        <w:t xml:space="preserve"> </w:t>
      </w:r>
    </w:p>
    <w:p w14:paraId="3814A4F3" w14:textId="283366B8" w:rsidR="00B960D4" w:rsidRDefault="00B960D4" w:rsidP="00AE4D7D">
      <w:pPr>
        <w:tabs>
          <w:tab w:val="left" w:pos="1700"/>
          <w:tab w:val="center" w:pos="6802"/>
        </w:tabs>
        <w:spacing w:before="240"/>
        <w:jc w:val="both"/>
        <w:rPr>
          <w:rFonts w:ascii="Tahoma" w:hAnsi="Tahoma" w:cs="Tahoma"/>
          <w:lang w:val="fr-FR"/>
        </w:rPr>
      </w:pPr>
      <w:r>
        <w:rPr>
          <w:rFonts w:ascii="Tahoma" w:hAnsi="Tahoma" w:cs="Tahoma"/>
          <w:lang w:val="fr-FR"/>
        </w:rPr>
        <w:t xml:space="preserve">La médiation </w:t>
      </w:r>
      <w:r w:rsidR="00481B3D">
        <w:rPr>
          <w:rFonts w:ascii="Tahoma" w:hAnsi="Tahoma" w:cs="Tahoma"/>
          <w:lang w:val="fr-FR"/>
        </w:rPr>
        <w:t xml:space="preserve">préalable obligatoire </w:t>
      </w:r>
      <w:r w:rsidR="000B5D6C">
        <w:rPr>
          <w:rFonts w:ascii="Tahoma" w:hAnsi="Tahoma" w:cs="Tahoma"/>
          <w:lang w:val="fr-FR"/>
        </w:rPr>
        <w:t>concerne l</w:t>
      </w:r>
      <w:r w:rsidRPr="00B960D4">
        <w:rPr>
          <w:rFonts w:ascii="Tahoma" w:hAnsi="Tahoma" w:cs="Tahoma"/>
          <w:lang w:val="fr-FR"/>
        </w:rPr>
        <w:t>es recours formés contre les décisions individuelles dont la liste est déterminée par décret</w:t>
      </w:r>
      <w:r w:rsidR="000B5D6C">
        <w:rPr>
          <w:rFonts w:ascii="Tahoma" w:hAnsi="Tahoma" w:cs="Tahoma"/>
          <w:lang w:val="fr-FR"/>
        </w:rPr>
        <w:t xml:space="preserve"> et qui</w:t>
      </w:r>
      <w:r w:rsidRPr="00B960D4">
        <w:rPr>
          <w:rFonts w:ascii="Tahoma" w:hAnsi="Tahoma" w:cs="Tahoma"/>
          <w:lang w:val="fr-FR"/>
        </w:rPr>
        <w:t xml:space="preserve"> sont, à peine d'irrecevabilité, précédé</w:t>
      </w:r>
      <w:r w:rsidR="000B5D6C">
        <w:rPr>
          <w:rFonts w:ascii="Tahoma" w:hAnsi="Tahoma" w:cs="Tahoma"/>
          <w:lang w:val="fr-FR"/>
        </w:rPr>
        <w:t>e</w:t>
      </w:r>
      <w:r w:rsidRPr="00B960D4">
        <w:rPr>
          <w:rFonts w:ascii="Tahoma" w:hAnsi="Tahoma" w:cs="Tahoma"/>
          <w:lang w:val="fr-FR"/>
        </w:rPr>
        <w:t>s d'une tentative de médiation.</w:t>
      </w:r>
      <w:r w:rsidR="00945AA1">
        <w:rPr>
          <w:rFonts w:ascii="Tahoma" w:hAnsi="Tahoma" w:cs="Tahoma"/>
          <w:lang w:val="fr-FR"/>
        </w:rPr>
        <w:t xml:space="preserve"> À ce jour, cette liste est définie à l’article 2 du décret n°2022-433 mais pourra être modifiée ou complétée sans que la validité de la présente convention n’en soit remise en cause.</w:t>
      </w:r>
    </w:p>
    <w:p w14:paraId="422C5AED" w14:textId="66917498" w:rsidR="00D33511" w:rsidRDefault="00945AA1" w:rsidP="00AE4D7D">
      <w:pPr>
        <w:tabs>
          <w:tab w:val="left" w:pos="1700"/>
          <w:tab w:val="center" w:pos="6802"/>
        </w:tabs>
        <w:spacing w:before="240"/>
        <w:jc w:val="both"/>
        <w:rPr>
          <w:rFonts w:ascii="Tahoma" w:hAnsi="Tahoma" w:cs="Tahoma"/>
          <w:lang w:val="fr-FR"/>
        </w:rPr>
      </w:pPr>
      <w:r>
        <w:rPr>
          <w:rFonts w:ascii="Tahoma" w:hAnsi="Tahoma" w:cs="Tahoma"/>
          <w:lang w:val="fr-FR"/>
        </w:rPr>
        <w:lastRenderedPageBreak/>
        <w:t>La collectivité</w:t>
      </w:r>
      <w:r w:rsidR="00D33511">
        <w:rPr>
          <w:rFonts w:ascii="Tahoma" w:hAnsi="Tahoma" w:cs="Tahoma"/>
          <w:lang w:val="fr-FR"/>
        </w:rPr>
        <w:t xml:space="preserve"> déclare comprendre que la médiation n’est pas une action judiciaire et que le rôle du médiateur est d</w:t>
      </w:r>
      <w:r w:rsidR="000A4064">
        <w:rPr>
          <w:rFonts w:ascii="Tahoma" w:hAnsi="Tahoma" w:cs="Tahoma"/>
          <w:lang w:val="fr-FR"/>
        </w:rPr>
        <w:t>’aider les parties</w:t>
      </w:r>
      <w:r w:rsidR="00D33511">
        <w:rPr>
          <w:rFonts w:ascii="Tahoma" w:hAnsi="Tahoma" w:cs="Tahoma"/>
          <w:lang w:val="fr-FR"/>
        </w:rPr>
        <w:t xml:space="preserve"> à parvenir à trouver elles-mêmes une solution librement consentie</w:t>
      </w:r>
      <w:r w:rsidR="00F475EB">
        <w:rPr>
          <w:rFonts w:ascii="Tahoma" w:hAnsi="Tahoma" w:cs="Tahoma"/>
          <w:lang w:val="fr-FR"/>
        </w:rPr>
        <w:t>, de sorte qu’il ne</w:t>
      </w:r>
      <w:r w:rsidR="00F475EB" w:rsidRPr="00F475EB">
        <w:rPr>
          <w:rFonts w:ascii="Tahoma" w:hAnsi="Tahoma" w:cs="Tahoma"/>
          <w:lang w:val="fr-FR"/>
        </w:rPr>
        <w:t xml:space="preserve"> pourra voir sa responsabilité engagée ultérieurement en cas de contestation de cet accord</w:t>
      </w:r>
      <w:r w:rsidR="00F475EB">
        <w:rPr>
          <w:rFonts w:ascii="Tahoma" w:hAnsi="Tahoma" w:cs="Tahoma"/>
          <w:lang w:val="fr-FR"/>
        </w:rPr>
        <w:t>.</w:t>
      </w:r>
    </w:p>
    <w:p w14:paraId="0078098C" w14:textId="77777777" w:rsidR="00F475EB" w:rsidRDefault="00F475EB" w:rsidP="00F475EB">
      <w:pPr>
        <w:pStyle w:val="Sansinterligne"/>
        <w:spacing w:line="276" w:lineRule="auto"/>
        <w:rPr>
          <w:rFonts w:ascii="Tahoma" w:hAnsi="Tahoma" w:cs="Tahoma"/>
          <w:kern w:val="28"/>
          <w:sz w:val="20"/>
          <w:szCs w:val="20"/>
        </w:rPr>
      </w:pPr>
    </w:p>
    <w:p w14:paraId="08715134" w14:textId="45B2B2BC" w:rsidR="00F475EB" w:rsidRPr="00F475EB" w:rsidRDefault="00F475EB" w:rsidP="00F475EB">
      <w:pPr>
        <w:pStyle w:val="Sansinterligne"/>
        <w:spacing w:line="276" w:lineRule="auto"/>
        <w:rPr>
          <w:rFonts w:ascii="Tahoma" w:hAnsi="Tahoma" w:cs="Tahoma"/>
          <w:kern w:val="28"/>
          <w:sz w:val="20"/>
          <w:szCs w:val="20"/>
        </w:rPr>
      </w:pPr>
      <w:r>
        <w:rPr>
          <w:rFonts w:ascii="Tahoma" w:hAnsi="Tahoma" w:cs="Tahoma"/>
          <w:kern w:val="28"/>
          <w:sz w:val="20"/>
          <w:szCs w:val="20"/>
        </w:rPr>
        <w:t>Elle déclare également comprendre que, c</w:t>
      </w:r>
      <w:r w:rsidRPr="00DC4DF2">
        <w:rPr>
          <w:rFonts w:ascii="Tahoma" w:hAnsi="Tahoma" w:cs="Tahoma"/>
          <w:kern w:val="28"/>
          <w:sz w:val="20"/>
          <w:szCs w:val="20"/>
        </w:rPr>
        <w:t>ompte tenu de la spécificité de sa mission, le médiateur n</w:t>
      </w:r>
      <w:r>
        <w:rPr>
          <w:rFonts w:ascii="Tahoma" w:hAnsi="Tahoma" w:cs="Tahoma"/>
          <w:kern w:val="28"/>
          <w:sz w:val="20"/>
          <w:szCs w:val="20"/>
        </w:rPr>
        <w:t>’est pas tenu à une obligation</w:t>
      </w:r>
      <w:r w:rsidRPr="00DC4DF2">
        <w:rPr>
          <w:rFonts w:ascii="Tahoma" w:hAnsi="Tahoma" w:cs="Tahoma"/>
          <w:kern w:val="28"/>
          <w:sz w:val="20"/>
          <w:szCs w:val="20"/>
        </w:rPr>
        <w:t xml:space="preserve"> d</w:t>
      </w:r>
      <w:r>
        <w:rPr>
          <w:rFonts w:ascii="Tahoma" w:hAnsi="Tahoma" w:cs="Tahoma"/>
          <w:kern w:val="28"/>
          <w:sz w:val="20"/>
          <w:szCs w:val="20"/>
        </w:rPr>
        <w:t>e résultat mais uniquement à une obligation</w:t>
      </w:r>
      <w:r w:rsidRPr="00DC4DF2">
        <w:rPr>
          <w:rFonts w:ascii="Tahoma" w:hAnsi="Tahoma" w:cs="Tahoma"/>
          <w:kern w:val="28"/>
          <w:sz w:val="20"/>
          <w:szCs w:val="20"/>
        </w:rPr>
        <w:t xml:space="preserve"> de moyens.</w:t>
      </w:r>
    </w:p>
    <w:p w14:paraId="005AC99A" w14:textId="2E25FC9D" w:rsidR="00CF376E" w:rsidRPr="00D914F9" w:rsidRDefault="00D914F9" w:rsidP="00AE4D7D">
      <w:pPr>
        <w:tabs>
          <w:tab w:val="left" w:pos="1700"/>
          <w:tab w:val="center" w:pos="6802"/>
        </w:tabs>
        <w:spacing w:before="240"/>
        <w:jc w:val="both"/>
        <w:rPr>
          <w:rFonts w:ascii="Tahoma" w:hAnsi="Tahoma" w:cs="Tahoma"/>
          <w:b/>
          <w:lang w:val="fr-FR"/>
        </w:rPr>
      </w:pPr>
      <w:r w:rsidRPr="00D914F9">
        <w:rPr>
          <w:rFonts w:ascii="Tahoma" w:hAnsi="Tahoma" w:cs="Tahoma"/>
          <w:b/>
          <w:lang w:val="fr-FR"/>
        </w:rPr>
        <w:t xml:space="preserve">Article 2 : </w:t>
      </w:r>
      <w:r w:rsidR="00292940">
        <w:rPr>
          <w:rFonts w:ascii="Tahoma" w:hAnsi="Tahoma" w:cs="Tahoma"/>
          <w:b/>
          <w:lang w:val="fr-FR"/>
        </w:rPr>
        <w:t>Désignation du médiateur</w:t>
      </w:r>
    </w:p>
    <w:p w14:paraId="0D8713E6" w14:textId="3AD51E8F" w:rsidR="00061AC1" w:rsidRDefault="000A4064" w:rsidP="00AE4D7D">
      <w:pPr>
        <w:tabs>
          <w:tab w:val="left" w:pos="1700"/>
          <w:tab w:val="center" w:pos="6802"/>
        </w:tabs>
        <w:spacing w:before="240"/>
        <w:jc w:val="both"/>
        <w:rPr>
          <w:rFonts w:ascii="Tahoma" w:hAnsi="Tahoma" w:cs="Tahoma"/>
          <w:lang w:val="fr-FR"/>
        </w:rPr>
      </w:pPr>
      <w:r>
        <w:rPr>
          <w:rFonts w:ascii="Tahoma" w:hAnsi="Tahoma" w:cs="Tahoma"/>
          <w:lang w:val="fr-FR"/>
        </w:rPr>
        <w:t>L</w:t>
      </w:r>
      <w:r w:rsidR="008138CF">
        <w:rPr>
          <w:rFonts w:ascii="Tahoma" w:hAnsi="Tahoma" w:cs="Tahoma"/>
          <w:lang w:val="fr-FR"/>
        </w:rPr>
        <w:t>e président du CDG</w:t>
      </w:r>
      <w:r>
        <w:rPr>
          <w:rFonts w:ascii="Tahoma" w:hAnsi="Tahoma" w:cs="Tahoma"/>
          <w:lang w:val="fr-FR"/>
        </w:rPr>
        <w:t>74</w:t>
      </w:r>
      <w:r w:rsidR="008138CF">
        <w:rPr>
          <w:rFonts w:ascii="Tahoma" w:hAnsi="Tahoma" w:cs="Tahoma"/>
          <w:lang w:val="fr-FR"/>
        </w:rPr>
        <w:t xml:space="preserve"> </w:t>
      </w:r>
      <w:r w:rsidR="008138CF" w:rsidRPr="00E06E97">
        <w:rPr>
          <w:rFonts w:ascii="Tahoma" w:hAnsi="Tahoma" w:cs="Tahoma"/>
          <w:lang w:val="fr-FR"/>
        </w:rPr>
        <w:t>désign</w:t>
      </w:r>
      <w:r>
        <w:rPr>
          <w:rFonts w:ascii="Tahoma" w:hAnsi="Tahoma" w:cs="Tahoma"/>
          <w:lang w:val="fr-FR"/>
        </w:rPr>
        <w:t>e</w:t>
      </w:r>
      <w:r w:rsidR="00061AC1">
        <w:rPr>
          <w:rFonts w:ascii="Tahoma" w:hAnsi="Tahoma" w:cs="Tahoma"/>
          <w:lang w:val="fr-FR"/>
        </w:rPr>
        <w:t xml:space="preserve"> la</w:t>
      </w:r>
      <w:r w:rsidR="00061AC1">
        <w:rPr>
          <w:rFonts w:ascii="Tahoma" w:hAnsi="Tahoma" w:cs="Tahoma"/>
          <w:lang w:val="fr-FR"/>
        </w:rPr>
        <w:tab/>
        <w:t xml:space="preserve"> ou les personnes physiques qui assureront</w:t>
      </w:r>
      <w:r w:rsidR="00061AC1" w:rsidRPr="00061AC1">
        <w:rPr>
          <w:rFonts w:ascii="Tahoma" w:hAnsi="Tahoma" w:cs="Tahoma"/>
          <w:lang w:val="fr-FR"/>
        </w:rPr>
        <w:t>, au sein du centre</w:t>
      </w:r>
      <w:r w:rsidR="00945AA1">
        <w:rPr>
          <w:rFonts w:ascii="Tahoma" w:hAnsi="Tahoma" w:cs="Tahoma"/>
          <w:lang w:val="fr-FR"/>
        </w:rPr>
        <w:t xml:space="preserve"> </w:t>
      </w:r>
      <w:r w:rsidR="00061AC1" w:rsidRPr="00061AC1">
        <w:rPr>
          <w:rFonts w:ascii="Tahoma" w:hAnsi="Tahoma" w:cs="Tahoma"/>
          <w:lang w:val="fr-FR"/>
        </w:rPr>
        <w:t>de gestion et en son nom, l'exécution</w:t>
      </w:r>
      <w:r w:rsidR="00724584">
        <w:rPr>
          <w:rFonts w:ascii="Tahoma" w:hAnsi="Tahoma" w:cs="Tahoma"/>
          <w:lang w:val="fr-FR"/>
        </w:rPr>
        <w:t xml:space="preserve"> </w:t>
      </w:r>
      <w:r w:rsidR="00061AC1" w:rsidRPr="00061AC1">
        <w:rPr>
          <w:rFonts w:ascii="Tahoma" w:hAnsi="Tahoma" w:cs="Tahoma"/>
          <w:lang w:val="fr-FR"/>
        </w:rPr>
        <w:t>de la mission de médiation préalable obligatoire.</w:t>
      </w:r>
    </w:p>
    <w:p w14:paraId="36061B50" w14:textId="6AE371CF" w:rsidR="00F475EB" w:rsidRDefault="00F475EB" w:rsidP="00AE4D7D">
      <w:pPr>
        <w:tabs>
          <w:tab w:val="left" w:pos="1700"/>
          <w:tab w:val="center" w:pos="6802"/>
        </w:tabs>
        <w:spacing w:before="240"/>
        <w:jc w:val="both"/>
        <w:rPr>
          <w:rFonts w:ascii="Tahoma" w:hAnsi="Tahoma" w:cs="Tahoma"/>
          <w:lang w:val="fr-FR"/>
        </w:rPr>
      </w:pPr>
      <w:r>
        <w:rPr>
          <w:rFonts w:ascii="Tahoma" w:hAnsi="Tahoma" w:cs="Tahoma"/>
          <w:lang w:val="fr-FR"/>
        </w:rPr>
        <w:t>La collectivité</w:t>
      </w:r>
      <w:r w:rsidR="00050767">
        <w:rPr>
          <w:rFonts w:ascii="Tahoma" w:hAnsi="Tahoma" w:cs="Tahoma"/>
          <w:lang w:val="fr-FR"/>
        </w:rPr>
        <w:t xml:space="preserve"> renonce expressément, par l</w:t>
      </w:r>
      <w:r w:rsidR="00061AC1">
        <w:rPr>
          <w:rFonts w:ascii="Tahoma" w:hAnsi="Tahoma" w:cs="Tahoma"/>
          <w:lang w:val="fr-FR"/>
        </w:rPr>
        <w:t>a</w:t>
      </w:r>
      <w:r w:rsidR="00050767">
        <w:rPr>
          <w:rFonts w:ascii="Tahoma" w:hAnsi="Tahoma" w:cs="Tahoma"/>
          <w:lang w:val="fr-FR"/>
        </w:rPr>
        <w:t xml:space="preserve"> présente, à contester cette désignation.</w:t>
      </w:r>
    </w:p>
    <w:p w14:paraId="2E892991" w14:textId="0CDBF7D1" w:rsidR="00FE04E8" w:rsidRPr="003B0F39" w:rsidRDefault="00FE04E8" w:rsidP="00AE4D7D">
      <w:pPr>
        <w:tabs>
          <w:tab w:val="left" w:pos="1700"/>
          <w:tab w:val="center" w:pos="6802"/>
        </w:tabs>
        <w:spacing w:before="240"/>
        <w:jc w:val="both"/>
        <w:rPr>
          <w:rFonts w:ascii="Tahoma" w:hAnsi="Tahoma" w:cs="Tahoma"/>
          <w:b/>
          <w:lang w:val="fr-FR"/>
        </w:rPr>
      </w:pPr>
      <w:r w:rsidRPr="003B0F39">
        <w:rPr>
          <w:rFonts w:ascii="Tahoma" w:hAnsi="Tahoma" w:cs="Tahoma"/>
          <w:b/>
          <w:lang w:val="fr-FR"/>
        </w:rPr>
        <w:t xml:space="preserve">Article 3 : </w:t>
      </w:r>
      <w:r w:rsidR="00710DB6">
        <w:rPr>
          <w:rFonts w:ascii="Tahoma" w:hAnsi="Tahoma" w:cs="Tahoma"/>
          <w:b/>
          <w:lang w:val="fr-FR"/>
        </w:rPr>
        <w:t>Modalités d’accomplissement de la mission</w:t>
      </w:r>
    </w:p>
    <w:p w14:paraId="0AB8F6B2" w14:textId="1F8FAA2B" w:rsidR="00710DB6" w:rsidRPr="00710DB6" w:rsidRDefault="006C3DFC" w:rsidP="00710DB6">
      <w:pPr>
        <w:tabs>
          <w:tab w:val="left" w:pos="1700"/>
          <w:tab w:val="center" w:pos="6802"/>
        </w:tabs>
        <w:spacing w:before="240"/>
        <w:jc w:val="both"/>
        <w:rPr>
          <w:rFonts w:ascii="Tahoma" w:hAnsi="Tahoma" w:cs="Tahoma"/>
          <w:lang w:val="fr-FR"/>
        </w:rPr>
      </w:pPr>
      <w:r w:rsidRPr="006C3DFC">
        <w:rPr>
          <w:rFonts w:ascii="Tahoma" w:hAnsi="Tahoma" w:cs="Tahoma"/>
          <w:lang w:val="fr-FR"/>
        </w:rPr>
        <w:t>Le médiateur accomplit sa mission en toute indépendance, avec impartialité, neutralité, compétence et diligence. Il agit selon les règles éthiques et déontologiques requises pour ce genre de mission.</w:t>
      </w:r>
    </w:p>
    <w:p w14:paraId="55F2802B" w14:textId="2D36C453" w:rsidR="00710DB6" w:rsidRPr="00710DB6" w:rsidRDefault="00710DB6" w:rsidP="00710DB6">
      <w:pPr>
        <w:tabs>
          <w:tab w:val="left" w:pos="1700"/>
          <w:tab w:val="center" w:pos="6802"/>
        </w:tabs>
        <w:spacing w:before="240"/>
        <w:jc w:val="both"/>
        <w:rPr>
          <w:rFonts w:ascii="Tahoma" w:hAnsi="Tahoma" w:cs="Tahoma"/>
          <w:lang w:val="fr-FR"/>
        </w:rPr>
      </w:pPr>
      <w:r w:rsidRPr="00710DB6">
        <w:rPr>
          <w:rFonts w:ascii="Tahoma" w:hAnsi="Tahoma" w:cs="Tahoma"/>
          <w:lang w:val="fr-FR"/>
        </w:rPr>
        <w:t>Sauf accord contraire des parties</w:t>
      </w:r>
      <w:r>
        <w:rPr>
          <w:rFonts w:ascii="Tahoma" w:hAnsi="Tahoma" w:cs="Tahoma"/>
          <w:lang w:val="fr-FR"/>
        </w:rPr>
        <w:t xml:space="preserve"> à la médiation</w:t>
      </w:r>
      <w:r w:rsidRPr="00710DB6">
        <w:rPr>
          <w:rFonts w:ascii="Tahoma" w:hAnsi="Tahoma" w:cs="Tahoma"/>
          <w:lang w:val="fr-FR"/>
        </w:rPr>
        <w:t xml:space="preserve">, </w:t>
      </w:r>
      <w:r>
        <w:rPr>
          <w:rFonts w:ascii="Tahoma" w:hAnsi="Tahoma" w:cs="Tahoma"/>
          <w:lang w:val="fr-FR"/>
        </w:rPr>
        <w:t>cette dernière sera</w:t>
      </w:r>
      <w:r w:rsidRPr="00710DB6">
        <w:rPr>
          <w:rFonts w:ascii="Tahoma" w:hAnsi="Tahoma" w:cs="Tahoma"/>
          <w:lang w:val="fr-FR"/>
        </w:rPr>
        <w:t xml:space="preserve"> soumise au principe de confidentialité. Les constatations du médiateur et les déclarations recueillies au cours de la médiation ne p</w:t>
      </w:r>
      <w:r>
        <w:rPr>
          <w:rFonts w:ascii="Tahoma" w:hAnsi="Tahoma" w:cs="Tahoma"/>
          <w:lang w:val="fr-FR"/>
        </w:rPr>
        <w:t>ourront donc</w:t>
      </w:r>
      <w:r w:rsidRPr="00710DB6">
        <w:rPr>
          <w:rFonts w:ascii="Tahoma" w:hAnsi="Tahoma" w:cs="Tahoma"/>
          <w:lang w:val="fr-FR"/>
        </w:rPr>
        <w:t xml:space="preserve"> être divulguées aux tiers ni invoquées ou produites dans le cadre d'une instance juridictionnelle ou arbitrale sans l'accord des parties.</w:t>
      </w:r>
    </w:p>
    <w:p w14:paraId="53992EFC" w14:textId="0B78395C" w:rsidR="00710DB6" w:rsidRPr="00710DB6" w:rsidRDefault="00710DB6" w:rsidP="00710DB6">
      <w:pPr>
        <w:tabs>
          <w:tab w:val="left" w:pos="1700"/>
          <w:tab w:val="center" w:pos="6802"/>
        </w:tabs>
        <w:spacing w:before="240"/>
        <w:jc w:val="both"/>
        <w:rPr>
          <w:rFonts w:ascii="Tahoma" w:hAnsi="Tahoma" w:cs="Tahoma"/>
          <w:lang w:val="fr-FR"/>
        </w:rPr>
      </w:pPr>
      <w:r>
        <w:rPr>
          <w:rFonts w:ascii="Tahoma" w:hAnsi="Tahoma" w:cs="Tahoma"/>
          <w:lang w:val="fr-FR"/>
        </w:rPr>
        <w:t>En application de l’article L213-2 du code de justice administrative, i</w:t>
      </w:r>
      <w:r w:rsidRPr="00710DB6">
        <w:rPr>
          <w:rFonts w:ascii="Tahoma" w:hAnsi="Tahoma" w:cs="Tahoma"/>
          <w:lang w:val="fr-FR"/>
        </w:rPr>
        <w:t xml:space="preserve">l est fait exception </w:t>
      </w:r>
      <w:r>
        <w:rPr>
          <w:rFonts w:ascii="Tahoma" w:hAnsi="Tahoma" w:cs="Tahoma"/>
          <w:lang w:val="fr-FR"/>
        </w:rPr>
        <w:t>à ce principe de confidentialité</w:t>
      </w:r>
      <w:r w:rsidRPr="00710DB6">
        <w:rPr>
          <w:rFonts w:ascii="Tahoma" w:hAnsi="Tahoma" w:cs="Tahoma"/>
          <w:lang w:val="fr-FR"/>
        </w:rPr>
        <w:t xml:space="preserve"> dans les cas suivants :</w:t>
      </w:r>
    </w:p>
    <w:p w14:paraId="0D667EDD" w14:textId="08F576B3" w:rsidR="00710DB6" w:rsidRPr="00710DB6" w:rsidRDefault="00710DB6" w:rsidP="00710DB6">
      <w:pPr>
        <w:tabs>
          <w:tab w:val="left" w:pos="1700"/>
          <w:tab w:val="center" w:pos="6802"/>
        </w:tabs>
        <w:spacing w:before="240"/>
        <w:ind w:left="720"/>
        <w:jc w:val="both"/>
        <w:rPr>
          <w:rFonts w:ascii="Tahoma" w:hAnsi="Tahoma" w:cs="Tahoma"/>
          <w:lang w:val="fr-FR"/>
        </w:rPr>
      </w:pPr>
      <w:r w:rsidRPr="00710DB6">
        <w:rPr>
          <w:rFonts w:ascii="Tahoma" w:hAnsi="Tahoma" w:cs="Tahoma"/>
          <w:lang w:val="fr-FR"/>
        </w:rPr>
        <w:t>1° En présence de raisons impérieuses d'ordre public ou de motifs liés à la protection de l'intérêt supérieur de l'enfant ou à l'intégrité physique ou psychologique d'une personne ;</w:t>
      </w:r>
    </w:p>
    <w:p w14:paraId="049FCA79" w14:textId="301D9344" w:rsidR="00710DB6" w:rsidRDefault="00710DB6" w:rsidP="00710DB6">
      <w:pPr>
        <w:tabs>
          <w:tab w:val="left" w:pos="1700"/>
          <w:tab w:val="center" w:pos="6802"/>
        </w:tabs>
        <w:spacing w:before="240"/>
        <w:ind w:left="720"/>
        <w:jc w:val="both"/>
        <w:rPr>
          <w:rFonts w:ascii="Tahoma" w:hAnsi="Tahoma" w:cs="Tahoma"/>
          <w:lang w:val="fr-FR"/>
        </w:rPr>
      </w:pPr>
      <w:r w:rsidRPr="00710DB6">
        <w:rPr>
          <w:rFonts w:ascii="Tahoma" w:hAnsi="Tahoma" w:cs="Tahoma"/>
          <w:lang w:val="fr-FR"/>
        </w:rPr>
        <w:t>2° Lorsque la révélation de l'existence ou la divulgation du contenu de l'accord issu de la médiation est nécessaire pour sa mise en œuvre.</w:t>
      </w:r>
    </w:p>
    <w:p w14:paraId="4E08708A" w14:textId="0BBCA430" w:rsidR="00A06DA0" w:rsidRPr="00CB31B6" w:rsidRDefault="00A06DA0" w:rsidP="00CB31B6">
      <w:pPr>
        <w:tabs>
          <w:tab w:val="left" w:pos="1700"/>
          <w:tab w:val="center" w:pos="6802"/>
        </w:tabs>
        <w:spacing w:before="240"/>
        <w:jc w:val="both"/>
        <w:rPr>
          <w:rFonts w:ascii="Tahoma" w:hAnsi="Tahoma" w:cs="Tahoma"/>
          <w:lang w:val="fr-FR"/>
        </w:rPr>
      </w:pPr>
      <w:r w:rsidRPr="00CB31B6">
        <w:rPr>
          <w:rFonts w:ascii="Tahoma" w:hAnsi="Tahoma" w:cs="Tahoma"/>
          <w:lang w:val="fr-FR"/>
        </w:rPr>
        <w:t xml:space="preserve">Le médiateur organisera autant de réunion qu’il l’estimera nécessaire. Leurs dates ainsi que les lieux de réunion seront </w:t>
      </w:r>
      <w:proofErr w:type="gramStart"/>
      <w:r w:rsidRPr="00CB31B6">
        <w:rPr>
          <w:rFonts w:ascii="Tahoma" w:hAnsi="Tahoma" w:cs="Tahoma"/>
          <w:lang w:val="fr-FR"/>
        </w:rPr>
        <w:t>définis</w:t>
      </w:r>
      <w:proofErr w:type="gramEnd"/>
      <w:r w:rsidRPr="00CB31B6">
        <w:rPr>
          <w:rFonts w:ascii="Tahoma" w:hAnsi="Tahoma" w:cs="Tahoma"/>
          <w:lang w:val="fr-FR"/>
        </w:rPr>
        <w:t xml:space="preserve"> par le médiateur, qui aura obtenu au préalable la validation des parties. Le CDG74 pourra mettre à disposition une salle de réunion afin de disposer d’un lieu neutre pour que la médiation se déroule dans les meilleures conditions possibles.</w:t>
      </w:r>
    </w:p>
    <w:p w14:paraId="5EF37A69" w14:textId="673CBAAC" w:rsidR="00CB31B6" w:rsidRPr="00CB31B6" w:rsidRDefault="00CB31B6" w:rsidP="00CB31B6">
      <w:pPr>
        <w:tabs>
          <w:tab w:val="left" w:pos="1700"/>
          <w:tab w:val="center" w:pos="6802"/>
        </w:tabs>
        <w:spacing w:before="240"/>
        <w:jc w:val="both"/>
        <w:rPr>
          <w:rFonts w:ascii="Tahoma" w:hAnsi="Tahoma" w:cs="Tahoma"/>
          <w:lang w:val="fr-FR"/>
        </w:rPr>
      </w:pPr>
      <w:r w:rsidRPr="00CB31B6">
        <w:rPr>
          <w:rFonts w:ascii="Tahoma" w:hAnsi="Tahoma" w:cs="Tahoma"/>
          <w:lang w:val="fr-FR"/>
        </w:rPr>
        <w:t>La saisine du médiateur interrompt le délai de recours contentieux et suspend les délais de prescription, qui recommencent à courir à compter de la date à laquelle soit l'une des parties, soit les deux, soit le médiateur déclarent, de façon non équivoque et par tout moyen permettant d'en attester la connaissance par l'ensemble des parties, que la médiation est terminée.</w:t>
      </w:r>
    </w:p>
    <w:p w14:paraId="38E9AC9A" w14:textId="0A7D165E" w:rsidR="007E6D51" w:rsidRPr="009D398B" w:rsidRDefault="007E6D51" w:rsidP="007E6D51">
      <w:pPr>
        <w:tabs>
          <w:tab w:val="left" w:pos="1700"/>
          <w:tab w:val="center" w:pos="6802"/>
        </w:tabs>
        <w:spacing w:before="240"/>
        <w:jc w:val="both"/>
        <w:rPr>
          <w:rFonts w:ascii="Tahoma" w:hAnsi="Tahoma" w:cs="Tahoma"/>
          <w:b/>
          <w:lang w:val="fr-FR"/>
        </w:rPr>
      </w:pPr>
      <w:r w:rsidRPr="009D398B">
        <w:rPr>
          <w:rFonts w:ascii="Tahoma" w:hAnsi="Tahoma" w:cs="Tahoma"/>
          <w:b/>
          <w:lang w:val="fr-FR"/>
        </w:rPr>
        <w:t>Article </w:t>
      </w:r>
      <w:r w:rsidR="00710DB6">
        <w:rPr>
          <w:rFonts w:ascii="Tahoma" w:hAnsi="Tahoma" w:cs="Tahoma"/>
          <w:b/>
          <w:lang w:val="fr-FR"/>
        </w:rPr>
        <w:t>4</w:t>
      </w:r>
      <w:r w:rsidRPr="009D398B">
        <w:rPr>
          <w:rFonts w:ascii="Tahoma" w:hAnsi="Tahoma" w:cs="Tahoma"/>
          <w:b/>
          <w:lang w:val="fr-FR"/>
        </w:rPr>
        <w:t> : Coût de la médiation</w:t>
      </w:r>
    </w:p>
    <w:p w14:paraId="7DBFC73C" w14:textId="7C548769" w:rsidR="00CB31B6" w:rsidRDefault="00CB31B6" w:rsidP="007E6D51">
      <w:pPr>
        <w:tabs>
          <w:tab w:val="left" w:pos="1700"/>
          <w:tab w:val="center" w:pos="6802"/>
        </w:tabs>
        <w:spacing w:before="240"/>
        <w:jc w:val="both"/>
        <w:rPr>
          <w:rFonts w:ascii="Tahoma" w:hAnsi="Tahoma" w:cs="Tahoma"/>
          <w:lang w:val="fr-FR"/>
        </w:rPr>
      </w:pPr>
      <w:bookmarkStart w:id="0" w:name="_Hlk103607701"/>
      <w:r>
        <w:rPr>
          <w:rFonts w:ascii="Tahoma" w:hAnsi="Tahoma" w:cs="Tahoma"/>
          <w:lang w:val="fr-FR"/>
        </w:rPr>
        <w:t>Le coût de la médiation préalable obligatoire</w:t>
      </w:r>
      <w:r w:rsidRPr="00CB31B6">
        <w:rPr>
          <w:rFonts w:ascii="Tahoma" w:hAnsi="Tahoma" w:cs="Tahoma"/>
          <w:lang w:val="fr-FR"/>
        </w:rPr>
        <w:t xml:space="preserve"> est supporté exclusivement par l'administration</w:t>
      </w:r>
      <w:r w:rsidR="0001410F">
        <w:rPr>
          <w:rFonts w:ascii="Tahoma" w:hAnsi="Tahoma" w:cs="Tahoma"/>
          <w:lang w:val="fr-FR"/>
        </w:rPr>
        <w:t xml:space="preserve"> </w:t>
      </w:r>
      <w:r w:rsidRPr="00CB31B6">
        <w:rPr>
          <w:rFonts w:ascii="Tahoma" w:hAnsi="Tahoma" w:cs="Tahoma"/>
          <w:lang w:val="fr-FR"/>
        </w:rPr>
        <w:t>qui a pris la décision attaquée</w:t>
      </w:r>
      <w:r>
        <w:rPr>
          <w:rFonts w:ascii="Tahoma" w:hAnsi="Tahoma" w:cs="Tahoma"/>
          <w:lang w:val="fr-FR"/>
        </w:rPr>
        <w:t xml:space="preserve"> </w:t>
      </w:r>
      <w:bookmarkEnd w:id="0"/>
      <w:r>
        <w:rPr>
          <w:rFonts w:ascii="Tahoma" w:hAnsi="Tahoma" w:cs="Tahoma"/>
          <w:lang w:val="fr-FR"/>
        </w:rPr>
        <w:t>(article L213-13 code justice administrative).</w:t>
      </w:r>
    </w:p>
    <w:p w14:paraId="5B30E2D0" w14:textId="76B0E2B0" w:rsidR="007A6D61" w:rsidRDefault="00D959C8" w:rsidP="007E6D51">
      <w:pPr>
        <w:tabs>
          <w:tab w:val="left" w:pos="1700"/>
          <w:tab w:val="center" w:pos="6802"/>
        </w:tabs>
        <w:spacing w:before="240"/>
        <w:jc w:val="both"/>
        <w:rPr>
          <w:rFonts w:ascii="Tahoma" w:hAnsi="Tahoma" w:cs="Tahoma"/>
          <w:lang w:val="fr-FR"/>
        </w:rPr>
      </w:pPr>
      <w:r>
        <w:rPr>
          <w:rFonts w:ascii="Tahoma" w:hAnsi="Tahoma" w:cs="Tahoma"/>
          <w:lang w:val="fr-FR"/>
        </w:rPr>
        <w:t xml:space="preserve">Conformément à la délibération du </w:t>
      </w:r>
      <w:r w:rsidRPr="00776CB4">
        <w:rPr>
          <w:rFonts w:ascii="Tahoma" w:hAnsi="Tahoma" w:cs="Tahoma"/>
          <w:lang w:val="fr-FR"/>
        </w:rPr>
        <w:t xml:space="preserve">CDG74 </w:t>
      </w:r>
      <w:r w:rsidR="008620E5" w:rsidRPr="00776CB4">
        <w:rPr>
          <w:rFonts w:ascii="Tahoma" w:hAnsi="Tahoma" w:cs="Tahoma"/>
          <w:lang w:val="fr-FR"/>
        </w:rPr>
        <w:t>n°202</w:t>
      </w:r>
      <w:r w:rsidR="00CB31B6" w:rsidRPr="00776CB4">
        <w:rPr>
          <w:rFonts w:ascii="Tahoma" w:hAnsi="Tahoma" w:cs="Tahoma"/>
          <w:lang w:val="fr-FR"/>
        </w:rPr>
        <w:t>2-</w:t>
      </w:r>
      <w:r w:rsidR="00776CB4" w:rsidRPr="00776CB4">
        <w:rPr>
          <w:rFonts w:ascii="Tahoma" w:hAnsi="Tahoma" w:cs="Tahoma"/>
          <w:lang w:val="fr-FR"/>
        </w:rPr>
        <w:t>03-34</w:t>
      </w:r>
      <w:r w:rsidR="008620E5" w:rsidRPr="00776CB4">
        <w:rPr>
          <w:rFonts w:ascii="Tahoma" w:hAnsi="Tahoma" w:cs="Tahoma"/>
          <w:lang w:val="fr-FR"/>
        </w:rPr>
        <w:t>,</w:t>
      </w:r>
      <w:r w:rsidR="008620E5">
        <w:rPr>
          <w:rFonts w:ascii="Tahoma" w:hAnsi="Tahoma" w:cs="Tahoma"/>
          <w:lang w:val="fr-FR"/>
        </w:rPr>
        <w:t xml:space="preserve"> </w:t>
      </w:r>
      <w:r w:rsidR="000B152A">
        <w:rPr>
          <w:rFonts w:ascii="Tahoma" w:hAnsi="Tahoma" w:cs="Tahoma"/>
          <w:lang w:val="fr-FR"/>
        </w:rPr>
        <w:t xml:space="preserve">le coût de la médiation </w:t>
      </w:r>
      <w:r w:rsidR="008620E5">
        <w:rPr>
          <w:rFonts w:ascii="Tahoma" w:hAnsi="Tahoma" w:cs="Tahoma"/>
          <w:lang w:val="fr-FR"/>
        </w:rPr>
        <w:t>est</w:t>
      </w:r>
      <w:r w:rsidR="007A6D61">
        <w:rPr>
          <w:rFonts w:ascii="Tahoma" w:hAnsi="Tahoma" w:cs="Tahoma"/>
          <w:lang w:val="fr-FR"/>
        </w:rPr>
        <w:t> :</w:t>
      </w:r>
    </w:p>
    <w:p w14:paraId="0A4FADE1" w14:textId="7C94A086" w:rsidR="007A6D61" w:rsidRDefault="007A6D61" w:rsidP="001860B5">
      <w:pPr>
        <w:pStyle w:val="Paragraphedeliste"/>
        <w:numPr>
          <w:ilvl w:val="0"/>
          <w:numId w:val="10"/>
        </w:numPr>
        <w:tabs>
          <w:tab w:val="left" w:pos="1700"/>
          <w:tab w:val="center" w:pos="6802"/>
        </w:tabs>
        <w:spacing w:before="240"/>
        <w:jc w:val="both"/>
        <w:rPr>
          <w:rFonts w:ascii="Tahoma" w:hAnsi="Tahoma" w:cs="Tahoma"/>
          <w:lang w:val="fr-FR"/>
        </w:rPr>
      </w:pPr>
      <w:proofErr w:type="gramStart"/>
      <w:r>
        <w:rPr>
          <w:rFonts w:ascii="Tahoma" w:hAnsi="Tahoma" w:cs="Tahoma"/>
          <w:lang w:val="fr-FR"/>
        </w:rPr>
        <w:t>compris</w:t>
      </w:r>
      <w:proofErr w:type="gramEnd"/>
      <w:r>
        <w:rPr>
          <w:rFonts w:ascii="Tahoma" w:hAnsi="Tahoma" w:cs="Tahoma"/>
          <w:lang w:val="fr-FR"/>
        </w:rPr>
        <w:t xml:space="preserve"> dans la cotisation additionnelle versée (pour les collectivités et établissements affiliés) ;</w:t>
      </w:r>
    </w:p>
    <w:p w14:paraId="1B3BE0F4" w14:textId="0F5D3775" w:rsidR="007E6D51" w:rsidRPr="007A6D61" w:rsidRDefault="008620E5" w:rsidP="001860B5">
      <w:pPr>
        <w:pStyle w:val="Paragraphedeliste"/>
        <w:numPr>
          <w:ilvl w:val="0"/>
          <w:numId w:val="10"/>
        </w:numPr>
        <w:tabs>
          <w:tab w:val="left" w:pos="1700"/>
          <w:tab w:val="center" w:pos="6802"/>
        </w:tabs>
        <w:spacing w:before="240"/>
        <w:jc w:val="both"/>
        <w:rPr>
          <w:rFonts w:ascii="Tahoma" w:hAnsi="Tahoma" w:cs="Tahoma"/>
          <w:lang w:val="fr-FR"/>
        </w:rPr>
      </w:pPr>
      <w:proofErr w:type="gramStart"/>
      <w:r w:rsidRPr="007A6D61">
        <w:rPr>
          <w:rFonts w:ascii="Tahoma" w:hAnsi="Tahoma" w:cs="Tahoma"/>
          <w:lang w:val="fr-FR"/>
        </w:rPr>
        <w:t>fixé</w:t>
      </w:r>
      <w:proofErr w:type="gramEnd"/>
      <w:r w:rsidRPr="007A6D61">
        <w:rPr>
          <w:rFonts w:ascii="Tahoma" w:hAnsi="Tahoma" w:cs="Tahoma"/>
          <w:lang w:val="fr-FR"/>
        </w:rPr>
        <w:t xml:space="preserve"> à 60</w:t>
      </w:r>
      <w:r w:rsidR="000B152A" w:rsidRPr="007A6D61">
        <w:rPr>
          <w:rFonts w:ascii="Tahoma" w:hAnsi="Tahoma" w:cs="Tahoma"/>
          <w:lang w:val="fr-FR"/>
        </w:rPr>
        <w:t>€ par heure de travail</w:t>
      </w:r>
      <w:r w:rsidR="007A6D61" w:rsidRPr="007A6D61">
        <w:rPr>
          <w:rFonts w:ascii="Tahoma" w:hAnsi="Tahoma" w:cs="Tahoma"/>
          <w:lang w:val="fr-FR"/>
        </w:rPr>
        <w:t>, frais de gestion inclus</w:t>
      </w:r>
      <w:r w:rsidR="007A6D61">
        <w:rPr>
          <w:rFonts w:ascii="Tahoma" w:hAnsi="Tahoma" w:cs="Tahoma"/>
          <w:lang w:val="fr-FR"/>
        </w:rPr>
        <w:t xml:space="preserve"> (pour les collectivités non affiliées ou au socle commun de compétences)</w:t>
      </w:r>
      <w:r w:rsidR="000B152A" w:rsidRPr="007A6D61">
        <w:rPr>
          <w:rFonts w:ascii="Tahoma" w:hAnsi="Tahoma" w:cs="Tahoma"/>
          <w:lang w:val="fr-FR"/>
        </w:rPr>
        <w:t>.</w:t>
      </w:r>
      <w:r w:rsidR="007A6D61" w:rsidRPr="007A6D61">
        <w:rPr>
          <w:rFonts w:ascii="Tahoma" w:hAnsi="Tahoma" w:cs="Tahoma"/>
          <w:lang w:val="fr-FR"/>
        </w:rPr>
        <w:t xml:space="preserve"> </w:t>
      </w:r>
      <w:r w:rsidR="007E6D51" w:rsidRPr="007A6D61">
        <w:rPr>
          <w:rFonts w:ascii="Tahoma" w:hAnsi="Tahoma" w:cs="Tahoma"/>
          <w:lang w:val="fr-FR"/>
        </w:rPr>
        <w:t xml:space="preserve">Un état récapitulatif de nombre d’heures nécessité par </w:t>
      </w:r>
      <w:r w:rsidR="007A6D61">
        <w:rPr>
          <w:rFonts w:ascii="Tahoma" w:hAnsi="Tahoma" w:cs="Tahoma"/>
          <w:lang w:val="fr-FR"/>
        </w:rPr>
        <w:t>chaque</w:t>
      </w:r>
      <w:r w:rsidR="007E6D51" w:rsidRPr="007A6D61">
        <w:rPr>
          <w:rFonts w:ascii="Tahoma" w:hAnsi="Tahoma" w:cs="Tahoma"/>
          <w:lang w:val="fr-FR"/>
        </w:rPr>
        <w:t xml:space="preserve"> médiation sera dressé au moment de l’établissement du titre de recettes.</w:t>
      </w:r>
    </w:p>
    <w:p w14:paraId="6331A769" w14:textId="6E3B2A82" w:rsidR="007E6D51" w:rsidRPr="009D398B" w:rsidRDefault="007E6D51" w:rsidP="007E6D51">
      <w:pPr>
        <w:tabs>
          <w:tab w:val="left" w:pos="1700"/>
          <w:tab w:val="center" w:pos="6802"/>
        </w:tabs>
        <w:spacing w:before="240"/>
        <w:jc w:val="both"/>
        <w:rPr>
          <w:rFonts w:ascii="Tahoma" w:hAnsi="Tahoma" w:cs="Tahoma"/>
          <w:b/>
          <w:lang w:val="fr-FR"/>
        </w:rPr>
      </w:pPr>
      <w:r w:rsidRPr="009D398B">
        <w:rPr>
          <w:rFonts w:ascii="Tahoma" w:hAnsi="Tahoma" w:cs="Tahoma"/>
          <w:b/>
          <w:lang w:val="fr-FR"/>
        </w:rPr>
        <w:t>Article </w:t>
      </w:r>
      <w:r w:rsidR="00710DB6">
        <w:rPr>
          <w:rFonts w:ascii="Tahoma" w:hAnsi="Tahoma" w:cs="Tahoma"/>
          <w:b/>
          <w:lang w:val="fr-FR"/>
        </w:rPr>
        <w:t>5</w:t>
      </w:r>
      <w:r w:rsidRPr="009D398B">
        <w:rPr>
          <w:rFonts w:ascii="Tahoma" w:hAnsi="Tahoma" w:cs="Tahoma"/>
          <w:b/>
          <w:lang w:val="fr-FR"/>
        </w:rPr>
        <w:t xml:space="preserve"> : </w:t>
      </w:r>
      <w:r>
        <w:rPr>
          <w:rFonts w:ascii="Tahoma" w:hAnsi="Tahoma" w:cs="Tahoma"/>
          <w:b/>
          <w:lang w:val="fr-FR"/>
        </w:rPr>
        <w:t>Durée</w:t>
      </w:r>
      <w:r w:rsidRPr="009D398B">
        <w:rPr>
          <w:rFonts w:ascii="Tahoma" w:hAnsi="Tahoma" w:cs="Tahoma"/>
          <w:b/>
          <w:lang w:val="fr-FR"/>
        </w:rPr>
        <w:t xml:space="preserve"> de la </w:t>
      </w:r>
      <w:r w:rsidR="00710DB6">
        <w:rPr>
          <w:rFonts w:ascii="Tahoma" w:hAnsi="Tahoma" w:cs="Tahoma"/>
          <w:b/>
          <w:lang w:val="fr-FR"/>
        </w:rPr>
        <w:t>convention</w:t>
      </w:r>
    </w:p>
    <w:p w14:paraId="5DA68868" w14:textId="35C8A0DA" w:rsidR="00662E92" w:rsidRDefault="00662E92" w:rsidP="007E6D51">
      <w:pPr>
        <w:tabs>
          <w:tab w:val="left" w:pos="1700"/>
          <w:tab w:val="center" w:pos="6802"/>
        </w:tabs>
        <w:spacing w:before="240"/>
        <w:jc w:val="both"/>
        <w:rPr>
          <w:rFonts w:ascii="Tahoma" w:hAnsi="Tahoma" w:cs="Tahoma"/>
          <w:lang w:val="fr-FR"/>
        </w:rPr>
      </w:pPr>
      <w:r>
        <w:rPr>
          <w:rFonts w:ascii="Tahoma" w:hAnsi="Tahoma" w:cs="Tahoma"/>
          <w:lang w:val="fr-FR"/>
        </w:rPr>
        <w:t>L</w:t>
      </w:r>
      <w:r w:rsidRPr="00662E92">
        <w:rPr>
          <w:rFonts w:ascii="Tahoma" w:hAnsi="Tahoma" w:cs="Tahoma"/>
          <w:lang w:val="fr-FR"/>
        </w:rPr>
        <w:t xml:space="preserve">a </w:t>
      </w:r>
      <w:r>
        <w:rPr>
          <w:rFonts w:ascii="Tahoma" w:hAnsi="Tahoma" w:cs="Tahoma"/>
          <w:lang w:val="fr-FR"/>
        </w:rPr>
        <w:t xml:space="preserve">présente </w:t>
      </w:r>
      <w:r w:rsidRPr="00662E92">
        <w:rPr>
          <w:rFonts w:ascii="Tahoma" w:hAnsi="Tahoma" w:cs="Tahoma"/>
          <w:lang w:val="fr-FR"/>
        </w:rPr>
        <w:t>convention entre en vigueur à compter de sa signature et s’applique aux recours susceptibles d'être présentés à l’encontre de toute décision intervenue à compter du 1</w:t>
      </w:r>
      <w:r w:rsidRPr="00662E92">
        <w:rPr>
          <w:rFonts w:ascii="Tahoma" w:hAnsi="Tahoma" w:cs="Tahoma"/>
          <w:vertAlign w:val="superscript"/>
          <w:lang w:val="fr-FR"/>
        </w:rPr>
        <w:t>er</w:t>
      </w:r>
      <w:r>
        <w:rPr>
          <w:rFonts w:ascii="Tahoma" w:hAnsi="Tahoma" w:cs="Tahoma"/>
          <w:lang w:val="fr-FR"/>
        </w:rPr>
        <w:t xml:space="preserve"> </w:t>
      </w:r>
      <w:r w:rsidRPr="00662E92">
        <w:rPr>
          <w:rFonts w:ascii="Tahoma" w:hAnsi="Tahoma" w:cs="Tahoma"/>
          <w:lang w:val="fr-FR"/>
        </w:rPr>
        <w:t xml:space="preserve">jour du mois suivant sa </w:t>
      </w:r>
      <w:r w:rsidRPr="00662E92">
        <w:rPr>
          <w:rFonts w:ascii="Tahoma" w:hAnsi="Tahoma" w:cs="Tahoma"/>
          <w:lang w:val="fr-FR"/>
        </w:rPr>
        <w:lastRenderedPageBreak/>
        <w:t>signature</w:t>
      </w:r>
      <w:r>
        <w:rPr>
          <w:rFonts w:ascii="Tahoma" w:hAnsi="Tahoma" w:cs="Tahoma"/>
          <w:lang w:val="fr-FR"/>
        </w:rPr>
        <w:t>, sans limitation de durée.</w:t>
      </w:r>
    </w:p>
    <w:p w14:paraId="5A74C19E" w14:textId="0FA93B87" w:rsidR="007E6D51" w:rsidRDefault="007E6D51" w:rsidP="007E6D51">
      <w:pPr>
        <w:tabs>
          <w:tab w:val="left" w:pos="1700"/>
          <w:tab w:val="center" w:pos="6802"/>
        </w:tabs>
        <w:spacing w:before="240"/>
        <w:jc w:val="both"/>
        <w:rPr>
          <w:rFonts w:ascii="Tahoma" w:hAnsi="Tahoma" w:cs="Tahoma"/>
          <w:lang w:val="fr-FR"/>
        </w:rPr>
      </w:pPr>
      <w:r>
        <w:rPr>
          <w:rFonts w:ascii="Tahoma" w:hAnsi="Tahoma" w:cs="Tahoma"/>
          <w:lang w:val="fr-FR"/>
        </w:rPr>
        <w:t>Les parties s’engagent à réaliser le processus de médiation avec diligence</w:t>
      </w:r>
      <w:r w:rsidR="00A06DA0">
        <w:rPr>
          <w:rFonts w:ascii="Tahoma" w:hAnsi="Tahoma" w:cs="Tahoma"/>
          <w:lang w:val="fr-FR"/>
        </w:rPr>
        <w:t xml:space="preserve"> et </w:t>
      </w:r>
      <w:r w:rsidR="00E039A5">
        <w:rPr>
          <w:rFonts w:ascii="Tahoma" w:hAnsi="Tahoma" w:cs="Tahoma"/>
          <w:lang w:val="fr-FR"/>
        </w:rPr>
        <w:t>à</w:t>
      </w:r>
      <w:r w:rsidR="00A06DA0">
        <w:rPr>
          <w:rFonts w:ascii="Tahoma" w:hAnsi="Tahoma" w:cs="Tahoma"/>
          <w:lang w:val="fr-FR"/>
        </w:rPr>
        <w:t xml:space="preserve"> répondre aux sollicitations du médiateur dans les meilleurs délais.</w:t>
      </w:r>
    </w:p>
    <w:p w14:paraId="64B0BD59" w14:textId="5765C4EF" w:rsidR="00710DB6" w:rsidRPr="00710DB6" w:rsidRDefault="00710DB6" w:rsidP="007E6D51">
      <w:pPr>
        <w:tabs>
          <w:tab w:val="left" w:pos="1700"/>
          <w:tab w:val="center" w:pos="6802"/>
        </w:tabs>
        <w:spacing w:before="240"/>
        <w:jc w:val="both"/>
        <w:rPr>
          <w:rFonts w:ascii="Tahoma" w:hAnsi="Tahoma" w:cs="Tahoma"/>
          <w:b/>
          <w:lang w:val="fr-FR"/>
        </w:rPr>
      </w:pPr>
      <w:r w:rsidRPr="00710DB6">
        <w:rPr>
          <w:rFonts w:ascii="Tahoma" w:hAnsi="Tahoma" w:cs="Tahoma"/>
          <w:b/>
          <w:lang w:val="fr-FR"/>
        </w:rPr>
        <w:t xml:space="preserve">Article </w:t>
      </w:r>
      <w:r>
        <w:rPr>
          <w:rFonts w:ascii="Tahoma" w:hAnsi="Tahoma" w:cs="Tahoma"/>
          <w:b/>
          <w:lang w:val="fr-FR"/>
        </w:rPr>
        <w:t>6</w:t>
      </w:r>
      <w:r w:rsidRPr="00710DB6">
        <w:rPr>
          <w:rFonts w:ascii="Tahoma" w:hAnsi="Tahoma" w:cs="Tahoma"/>
          <w:b/>
          <w:lang w:val="fr-FR"/>
        </w:rPr>
        <w:t> : Résiliation</w:t>
      </w:r>
    </w:p>
    <w:p w14:paraId="4C34A91C" w14:textId="51758DAA" w:rsidR="007E6D51" w:rsidRDefault="00A06DA0" w:rsidP="007E6D51">
      <w:pPr>
        <w:tabs>
          <w:tab w:val="left" w:pos="1700"/>
          <w:tab w:val="center" w:pos="6802"/>
        </w:tabs>
        <w:spacing w:before="240"/>
        <w:jc w:val="both"/>
        <w:rPr>
          <w:rFonts w:ascii="Tahoma" w:hAnsi="Tahoma" w:cs="Tahoma"/>
          <w:lang w:val="fr-FR"/>
        </w:rPr>
      </w:pPr>
      <w:r>
        <w:rPr>
          <w:rFonts w:ascii="Tahoma" w:hAnsi="Tahoma" w:cs="Tahoma"/>
          <w:lang w:val="fr-FR"/>
        </w:rPr>
        <w:t>Chaque partie peut à tout moment décider de résilier la présente convention. Elle notifie sa décision à l’autre partie</w:t>
      </w:r>
      <w:r w:rsidR="00E039A5">
        <w:rPr>
          <w:rFonts w:ascii="Tahoma" w:hAnsi="Tahoma" w:cs="Tahoma"/>
          <w:lang w:val="fr-FR"/>
        </w:rPr>
        <w:t xml:space="preserve"> </w:t>
      </w:r>
      <w:r w:rsidR="00FA008B">
        <w:rPr>
          <w:rFonts w:ascii="Tahoma" w:hAnsi="Tahoma" w:cs="Tahoma"/>
          <w:lang w:val="fr-FR"/>
        </w:rPr>
        <w:t>sans préavis, par lettre recommandée avec accusé de réception</w:t>
      </w:r>
      <w:r>
        <w:rPr>
          <w:rFonts w:ascii="Tahoma" w:hAnsi="Tahoma" w:cs="Tahoma"/>
          <w:lang w:val="fr-FR"/>
        </w:rPr>
        <w:t>.</w:t>
      </w:r>
    </w:p>
    <w:p w14:paraId="3634FE04" w14:textId="7868C040" w:rsidR="00FA008B" w:rsidRDefault="00CC3336" w:rsidP="007E6D51">
      <w:pPr>
        <w:tabs>
          <w:tab w:val="left" w:pos="1700"/>
          <w:tab w:val="center" w:pos="6802"/>
        </w:tabs>
        <w:spacing w:before="240"/>
        <w:jc w:val="both"/>
        <w:rPr>
          <w:rFonts w:ascii="Tahoma" w:hAnsi="Tahoma" w:cs="Tahoma"/>
          <w:lang w:val="fr-FR"/>
        </w:rPr>
      </w:pPr>
      <w:r>
        <w:rPr>
          <w:rFonts w:ascii="Tahoma" w:hAnsi="Tahoma" w:cs="Tahoma"/>
          <w:lang w:val="fr-FR"/>
        </w:rPr>
        <w:t xml:space="preserve">La résiliation qui intervient postérieurement à </w:t>
      </w:r>
      <w:r w:rsidR="00FA008B">
        <w:rPr>
          <w:rFonts w:ascii="Tahoma" w:hAnsi="Tahoma" w:cs="Tahoma"/>
          <w:lang w:val="fr-FR"/>
        </w:rPr>
        <w:t>une saisine du médiateur</w:t>
      </w:r>
      <w:r>
        <w:rPr>
          <w:rFonts w:ascii="Tahoma" w:hAnsi="Tahoma" w:cs="Tahoma"/>
          <w:lang w:val="fr-FR"/>
        </w:rPr>
        <w:t xml:space="preserve"> n’a pas pour effet d’interrompre la médiation engagée</w:t>
      </w:r>
      <w:r w:rsidR="00FA008B">
        <w:rPr>
          <w:rFonts w:ascii="Tahoma" w:hAnsi="Tahoma" w:cs="Tahoma"/>
          <w:lang w:val="fr-FR"/>
        </w:rPr>
        <w:t>.</w:t>
      </w:r>
    </w:p>
    <w:p w14:paraId="342E8BBF" w14:textId="229FF743" w:rsidR="00D959C8" w:rsidRPr="00D959C8" w:rsidRDefault="00D959C8" w:rsidP="00D959C8">
      <w:pPr>
        <w:tabs>
          <w:tab w:val="left" w:pos="1700"/>
          <w:tab w:val="center" w:pos="6802"/>
        </w:tabs>
        <w:spacing w:before="240"/>
        <w:jc w:val="both"/>
        <w:rPr>
          <w:rFonts w:ascii="Tahoma" w:hAnsi="Tahoma" w:cs="Tahoma"/>
          <w:b/>
          <w:lang w:val="fr-FR"/>
        </w:rPr>
      </w:pPr>
      <w:r w:rsidRPr="00D959C8">
        <w:rPr>
          <w:rFonts w:ascii="Tahoma" w:hAnsi="Tahoma" w:cs="Tahoma"/>
          <w:b/>
          <w:lang w:val="fr-FR"/>
        </w:rPr>
        <w:t>Article 7 : Juridiction compétente – élection de domicile :</w:t>
      </w:r>
    </w:p>
    <w:p w14:paraId="78B3EC29" w14:textId="77777777" w:rsidR="00D959C8" w:rsidRPr="00D959C8" w:rsidRDefault="00D959C8" w:rsidP="00D959C8">
      <w:pPr>
        <w:tabs>
          <w:tab w:val="left" w:pos="1700"/>
          <w:tab w:val="center" w:pos="6802"/>
        </w:tabs>
        <w:spacing w:before="240"/>
        <w:jc w:val="both"/>
        <w:rPr>
          <w:rFonts w:ascii="Tahoma" w:hAnsi="Tahoma" w:cs="Tahoma"/>
          <w:lang w:val="fr-FR"/>
        </w:rPr>
      </w:pPr>
      <w:r w:rsidRPr="00D959C8">
        <w:rPr>
          <w:rFonts w:ascii="Tahoma" w:hAnsi="Tahoma" w:cs="Tahoma"/>
          <w:lang w:val="fr-FR"/>
        </w:rPr>
        <w:t>Tous les litiges pouvant résulter de l’application de la présente convention relèvent de la compétence du tribunal administratif de Grenoble.</w:t>
      </w:r>
    </w:p>
    <w:p w14:paraId="0E4E84C5" w14:textId="2977CF91" w:rsidR="00D959C8" w:rsidRDefault="00D959C8" w:rsidP="00D959C8">
      <w:pPr>
        <w:tabs>
          <w:tab w:val="left" w:pos="1700"/>
          <w:tab w:val="center" w:pos="6802"/>
        </w:tabs>
        <w:spacing w:before="240"/>
        <w:jc w:val="both"/>
        <w:rPr>
          <w:rFonts w:ascii="Tahoma" w:hAnsi="Tahoma" w:cs="Tahoma"/>
          <w:lang w:val="fr-FR"/>
        </w:rPr>
      </w:pPr>
      <w:r w:rsidRPr="00D959C8">
        <w:rPr>
          <w:rFonts w:ascii="Tahoma" w:hAnsi="Tahoma" w:cs="Tahoma"/>
          <w:lang w:val="fr-FR"/>
        </w:rPr>
        <w:t>Pour l’exécution de la présente convention, les parties font élection de domicile à Annecy au siège du CDG74.</w:t>
      </w:r>
    </w:p>
    <w:p w14:paraId="1B48786E" w14:textId="77777777" w:rsidR="004E0C17" w:rsidRDefault="004E0C17" w:rsidP="004E0C17">
      <w:pPr>
        <w:tabs>
          <w:tab w:val="left" w:pos="1700"/>
          <w:tab w:val="center" w:pos="6802"/>
        </w:tabs>
        <w:spacing w:before="240"/>
        <w:jc w:val="both"/>
        <w:rPr>
          <w:rFonts w:ascii="Tahoma" w:hAnsi="Tahoma" w:cs="Tahoma"/>
          <w:lang w:val="fr-FR"/>
        </w:rPr>
      </w:pPr>
    </w:p>
    <w:p w14:paraId="4640E4F5" w14:textId="29D0CE20" w:rsidR="004E0C17" w:rsidRDefault="00223515" w:rsidP="00D914F9">
      <w:pPr>
        <w:tabs>
          <w:tab w:val="left" w:pos="993"/>
          <w:tab w:val="left" w:leader="dot" w:pos="4536"/>
        </w:tabs>
        <w:spacing w:before="240"/>
        <w:jc w:val="both"/>
        <w:rPr>
          <w:rFonts w:ascii="Tahoma" w:hAnsi="Tahoma" w:cs="Tahoma"/>
          <w:lang w:val="fr-FR"/>
        </w:rPr>
      </w:pPr>
      <w:r w:rsidRPr="00223515">
        <w:rPr>
          <w:rFonts w:ascii="Tahoma" w:hAnsi="Tahoma" w:cs="Tahoma"/>
          <w:lang w:val="fr-FR"/>
        </w:rPr>
        <w:t>Fait à</w:t>
      </w:r>
      <w:r w:rsidR="00D914F9">
        <w:rPr>
          <w:rFonts w:ascii="Tahoma" w:hAnsi="Tahoma" w:cs="Tahoma"/>
          <w:lang w:val="fr-FR"/>
        </w:rPr>
        <w:t> </w:t>
      </w:r>
      <w:r w:rsidR="00945AA1">
        <w:rPr>
          <w:rFonts w:ascii="Tahoma" w:hAnsi="Tahoma" w:cs="Tahoma"/>
          <w:lang w:val="fr-FR"/>
        </w:rPr>
        <w:t>Annecy,</w:t>
      </w:r>
    </w:p>
    <w:p w14:paraId="429C7268" w14:textId="77777777" w:rsidR="00223515" w:rsidRPr="00223515" w:rsidRDefault="00223515" w:rsidP="00D914F9">
      <w:pPr>
        <w:tabs>
          <w:tab w:val="left" w:pos="993"/>
          <w:tab w:val="left" w:leader="dot" w:pos="4536"/>
        </w:tabs>
        <w:spacing w:before="240"/>
        <w:jc w:val="both"/>
        <w:rPr>
          <w:rFonts w:ascii="Tahoma" w:hAnsi="Tahoma" w:cs="Tahoma"/>
          <w:lang w:val="fr-FR"/>
        </w:rPr>
      </w:pPr>
      <w:proofErr w:type="gramStart"/>
      <w:r w:rsidRPr="00223515">
        <w:rPr>
          <w:rFonts w:ascii="Tahoma" w:hAnsi="Tahoma" w:cs="Tahoma"/>
          <w:lang w:val="fr-FR"/>
        </w:rPr>
        <w:t>le</w:t>
      </w:r>
      <w:proofErr w:type="gramEnd"/>
      <w:r w:rsidRPr="00223515">
        <w:rPr>
          <w:rFonts w:ascii="Tahoma" w:hAnsi="Tahoma" w:cs="Tahoma"/>
          <w:lang w:val="fr-FR"/>
        </w:rPr>
        <w:t xml:space="preserve"> </w:t>
      </w:r>
      <w:r w:rsidR="003B4C07">
        <w:rPr>
          <w:rFonts w:ascii="Tahoma" w:hAnsi="Tahoma" w:cs="Tahoma"/>
          <w:lang w:val="fr-FR"/>
        </w:rPr>
        <w:tab/>
      </w:r>
      <w:r w:rsidR="003B4C07">
        <w:rPr>
          <w:rFonts w:ascii="Tahoma" w:hAnsi="Tahoma" w:cs="Tahoma"/>
          <w:lang w:val="fr-FR"/>
        </w:rPr>
        <w:tab/>
      </w:r>
    </w:p>
    <w:p w14:paraId="06DDCCBD" w14:textId="60732688" w:rsidR="00223515" w:rsidRDefault="00223515" w:rsidP="00F475EB">
      <w:pPr>
        <w:spacing w:before="240"/>
        <w:jc w:val="both"/>
        <w:rPr>
          <w:rFonts w:ascii="Tahoma" w:hAnsi="Tahoma" w:cs="Tahoma"/>
          <w:lang w:val="fr-FR"/>
        </w:rPr>
      </w:pPr>
    </w:p>
    <w:p w14:paraId="010D51C3" w14:textId="3AAC8012" w:rsidR="00F475EB" w:rsidRPr="002744CD" w:rsidRDefault="00F475EB" w:rsidP="00F475EB">
      <w:pPr>
        <w:spacing w:before="120" w:line="280" w:lineRule="exact"/>
        <w:rPr>
          <w:rFonts w:ascii="Tahoma" w:hAnsi="Tahoma" w:cs="Tahoma"/>
          <w:i/>
          <w:iCs/>
        </w:rPr>
      </w:pPr>
      <w:r w:rsidRPr="002744CD">
        <w:rPr>
          <w:rFonts w:ascii="Tahoma" w:hAnsi="Tahoma" w:cs="Tahoma"/>
        </w:rPr>
        <w:tab/>
      </w:r>
      <w:r w:rsidRPr="002744CD">
        <w:rPr>
          <w:rFonts w:ascii="Tahoma" w:hAnsi="Tahoma" w:cs="Tahoma"/>
        </w:rPr>
        <w:tab/>
      </w:r>
      <w:r w:rsidRPr="002744CD">
        <w:rPr>
          <w:rFonts w:ascii="Tahoma" w:hAnsi="Tahoma" w:cs="Tahoma"/>
        </w:rPr>
        <w:br/>
      </w:r>
    </w:p>
    <w:p w14:paraId="770664DA" w14:textId="545DE321" w:rsidR="00F475EB" w:rsidRDefault="00F475EB" w:rsidP="00F475EB">
      <w:pPr>
        <w:tabs>
          <w:tab w:val="left" w:pos="5812"/>
        </w:tabs>
        <w:rPr>
          <w:rFonts w:ascii="Tahoma" w:hAnsi="Tahoma" w:cs="Tahoma"/>
        </w:rPr>
      </w:pPr>
      <w:r>
        <w:rPr>
          <w:rFonts w:ascii="Tahoma" w:hAnsi="Tahoma" w:cs="Tahoma"/>
        </w:rPr>
        <w:t>Pour la collectivité</w:t>
      </w:r>
      <w:r w:rsidR="00A07484">
        <w:rPr>
          <w:rFonts w:ascii="Tahoma" w:hAnsi="Tahoma" w:cs="Tahoma"/>
        </w:rPr>
        <w:t>/l’établissement</w:t>
      </w:r>
      <w:r>
        <w:rPr>
          <w:rFonts w:ascii="Tahoma" w:hAnsi="Tahoma" w:cs="Tahoma"/>
        </w:rPr>
        <w:tab/>
        <w:t>Pour le CDG74,</w:t>
      </w:r>
      <w:r>
        <w:rPr>
          <w:rFonts w:ascii="Tahoma" w:hAnsi="Tahoma" w:cs="Tahoma"/>
        </w:rPr>
        <w:tab/>
        <w:t xml:space="preserve"> </w:t>
      </w:r>
    </w:p>
    <w:p w14:paraId="4B57F62F" w14:textId="3667F648" w:rsidR="00F475EB" w:rsidRDefault="00F475EB" w:rsidP="00F475EB">
      <w:pPr>
        <w:tabs>
          <w:tab w:val="left" w:pos="5812"/>
        </w:tabs>
        <w:rPr>
          <w:rFonts w:ascii="Tahoma" w:hAnsi="Tahoma" w:cs="Tahoma"/>
        </w:rPr>
      </w:pPr>
      <w:r>
        <w:rPr>
          <w:rFonts w:ascii="Tahoma" w:hAnsi="Tahoma" w:cs="Tahoma"/>
        </w:rPr>
        <w:tab/>
        <w:t xml:space="preserve"> </w:t>
      </w:r>
    </w:p>
    <w:p w14:paraId="088C392D" w14:textId="4B8B50ED" w:rsidR="00F475EB" w:rsidRDefault="00F475EB" w:rsidP="00F475EB">
      <w:pPr>
        <w:tabs>
          <w:tab w:val="left" w:pos="5812"/>
        </w:tabs>
        <w:rPr>
          <w:rFonts w:ascii="Tahoma" w:hAnsi="Tahoma" w:cs="Tahoma"/>
        </w:rPr>
      </w:pPr>
      <w:r w:rsidRPr="002744CD">
        <w:rPr>
          <w:rFonts w:ascii="Tahoma" w:hAnsi="Tahoma" w:cs="Tahoma"/>
        </w:rPr>
        <w:t xml:space="preserve">Le </w:t>
      </w:r>
      <w:r>
        <w:rPr>
          <w:rFonts w:ascii="Tahoma" w:hAnsi="Tahoma" w:cs="Tahoma"/>
        </w:rPr>
        <w:t>Maire/</w:t>
      </w:r>
      <w:r w:rsidRPr="002744CD">
        <w:rPr>
          <w:rFonts w:ascii="Tahoma" w:hAnsi="Tahoma" w:cs="Tahoma"/>
        </w:rPr>
        <w:t>Président,</w:t>
      </w:r>
      <w:r>
        <w:rPr>
          <w:rFonts w:ascii="Tahoma" w:hAnsi="Tahoma" w:cs="Tahoma"/>
        </w:rPr>
        <w:tab/>
        <w:t>Le Président,</w:t>
      </w:r>
    </w:p>
    <w:p w14:paraId="067A2D7F" w14:textId="77777777" w:rsidR="00F475EB" w:rsidRDefault="00F475EB" w:rsidP="00F475EB">
      <w:pPr>
        <w:rPr>
          <w:rFonts w:ascii="Tahoma" w:hAnsi="Tahoma" w:cs="Tahoma"/>
        </w:rPr>
      </w:pPr>
    </w:p>
    <w:p w14:paraId="183012D1" w14:textId="77777777" w:rsidR="00F475EB" w:rsidRPr="002744CD" w:rsidRDefault="00F475EB" w:rsidP="00F475EB">
      <w:pPr>
        <w:rPr>
          <w:rFonts w:ascii="Tahoma" w:hAnsi="Tahoma" w:cs="Tahoma"/>
        </w:rPr>
      </w:pPr>
    </w:p>
    <w:p w14:paraId="074E9FD1" w14:textId="0020A230" w:rsidR="00F475EB" w:rsidRPr="005A3071" w:rsidRDefault="00F475EB" w:rsidP="00F475EB">
      <w:pPr>
        <w:tabs>
          <w:tab w:val="left" w:pos="5812"/>
        </w:tabs>
        <w:rPr>
          <w:rFonts w:ascii="Tahoma" w:hAnsi="Tahoma" w:cs="Tahoma"/>
          <w:b/>
        </w:rPr>
      </w:pPr>
      <w:r>
        <w:rPr>
          <w:rFonts w:ascii="Tahoma" w:hAnsi="Tahoma" w:cs="Tahoma"/>
          <w:b/>
        </w:rPr>
        <w:tab/>
      </w:r>
      <w:r w:rsidRPr="00F716B6">
        <w:rPr>
          <w:rFonts w:ascii="Tahoma" w:hAnsi="Tahoma" w:cs="Tahoma"/>
          <w:b/>
        </w:rPr>
        <w:t xml:space="preserve">Antoine </w:t>
      </w:r>
      <w:r>
        <w:rPr>
          <w:rFonts w:ascii="Tahoma" w:hAnsi="Tahoma" w:cs="Tahoma"/>
          <w:b/>
        </w:rPr>
        <w:t>de</w:t>
      </w:r>
      <w:r w:rsidRPr="00F716B6">
        <w:rPr>
          <w:rFonts w:ascii="Tahoma" w:hAnsi="Tahoma" w:cs="Tahoma"/>
          <w:b/>
        </w:rPr>
        <w:t xml:space="preserve"> MENTHON</w:t>
      </w:r>
    </w:p>
    <w:p w14:paraId="3C9A286A" w14:textId="77777777" w:rsidR="00F475EB" w:rsidRPr="00223515" w:rsidRDefault="00F475EB" w:rsidP="00F475EB">
      <w:pPr>
        <w:spacing w:before="240"/>
        <w:jc w:val="both"/>
        <w:rPr>
          <w:rFonts w:ascii="Tahoma" w:hAnsi="Tahoma" w:cs="Tahoma"/>
          <w:lang w:val="fr-FR"/>
        </w:rPr>
      </w:pPr>
    </w:p>
    <w:p w14:paraId="34D61834" w14:textId="2182432D" w:rsidR="00303D5D" w:rsidRDefault="00303D5D">
      <w:pPr>
        <w:widowControl/>
        <w:autoSpaceDE/>
        <w:autoSpaceDN/>
        <w:adjustRightInd/>
        <w:rPr>
          <w:rFonts w:ascii="Tahoma" w:hAnsi="Tahoma" w:cs="Tahoma"/>
          <w:lang w:val="fr-FR"/>
        </w:rPr>
      </w:pPr>
      <w:r>
        <w:rPr>
          <w:rFonts w:ascii="Tahoma" w:hAnsi="Tahoma" w:cs="Tahoma"/>
          <w:lang w:val="fr-FR"/>
        </w:rPr>
        <w:br w:type="page"/>
      </w:r>
    </w:p>
    <w:p w14:paraId="23B4346A" w14:textId="77777777" w:rsidR="003930FC"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b/>
          <w:iCs/>
        </w:rPr>
      </w:pPr>
    </w:p>
    <w:p w14:paraId="31C6D4AD" w14:textId="1F0BD341" w:rsidR="003930FC"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b/>
          <w:iCs/>
        </w:rPr>
      </w:pPr>
      <w:r w:rsidRPr="00303D5D">
        <w:rPr>
          <w:rFonts w:ascii="Tahoma" w:hAnsi="Tahoma" w:cs="Tahoma"/>
          <w:b/>
          <w:iCs/>
        </w:rPr>
        <w:t xml:space="preserve">ANNEXE RGPD </w:t>
      </w:r>
      <w:r>
        <w:rPr>
          <w:rFonts w:ascii="Tahoma" w:hAnsi="Tahoma" w:cs="Tahoma"/>
          <w:b/>
          <w:iCs/>
        </w:rPr>
        <w:t xml:space="preserve">– </w:t>
      </w:r>
      <w:r w:rsidRPr="00303D5D">
        <w:rPr>
          <w:rFonts w:ascii="Tahoma" w:hAnsi="Tahoma" w:cs="Tahoma"/>
          <w:b/>
          <w:iCs/>
        </w:rPr>
        <w:t>Convention</w:t>
      </w:r>
      <w:r>
        <w:rPr>
          <w:rFonts w:ascii="Tahoma" w:hAnsi="Tahoma" w:cs="Tahoma"/>
          <w:b/>
          <w:iCs/>
        </w:rPr>
        <w:t xml:space="preserve"> de mise en œuvre</w:t>
      </w:r>
    </w:p>
    <w:p w14:paraId="33D9C54B" w14:textId="77777777" w:rsidR="003930FC" w:rsidRPr="00303D5D"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b/>
          <w:iCs/>
        </w:rPr>
      </w:pPr>
      <w:r>
        <w:rPr>
          <w:rFonts w:ascii="Tahoma" w:hAnsi="Tahoma" w:cs="Tahoma"/>
          <w:b/>
          <w:iCs/>
        </w:rPr>
        <w:t>de la médiation préalable obligatoire par le CDG74</w:t>
      </w:r>
    </w:p>
    <w:p w14:paraId="44729CEC" w14:textId="77777777" w:rsidR="003930FC" w:rsidRPr="00180670"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rPr>
      </w:pPr>
    </w:p>
    <w:p w14:paraId="7BFAD8EE" w14:textId="77777777" w:rsidR="003930FC" w:rsidRDefault="003930FC" w:rsidP="003930FC">
      <w:pPr>
        <w:tabs>
          <w:tab w:val="left" w:pos="3686"/>
        </w:tabs>
        <w:spacing w:line="454" w:lineRule="auto"/>
        <w:ind w:right="-38"/>
        <w:rPr>
          <w:rFonts w:ascii="Tahoma" w:hAnsi="Tahoma" w:cs="Tahoma"/>
        </w:rPr>
      </w:pPr>
    </w:p>
    <w:p w14:paraId="61612270" w14:textId="77777777" w:rsidR="003930FC" w:rsidRDefault="003930FC" w:rsidP="003930FC">
      <w:pPr>
        <w:tabs>
          <w:tab w:val="left" w:pos="3686"/>
        </w:tabs>
        <w:spacing w:line="454" w:lineRule="auto"/>
        <w:ind w:right="-38"/>
        <w:rPr>
          <w:rFonts w:ascii="Tahoma" w:hAnsi="Tahoma" w:cs="Tahoma"/>
        </w:rPr>
      </w:pPr>
      <w:proofErr w:type="gramStart"/>
      <w:r>
        <w:rPr>
          <w:rFonts w:ascii="Tahoma" w:hAnsi="Tahoma" w:cs="Tahoma"/>
        </w:rPr>
        <w:t>Entre :</w:t>
      </w:r>
      <w:proofErr w:type="gramEnd"/>
    </w:p>
    <w:p w14:paraId="667305D1" w14:textId="77777777" w:rsidR="003930FC" w:rsidRPr="00180670" w:rsidRDefault="003930FC" w:rsidP="003930FC">
      <w:pPr>
        <w:tabs>
          <w:tab w:val="left" w:pos="3686"/>
        </w:tabs>
        <w:spacing w:line="454" w:lineRule="auto"/>
        <w:ind w:right="-38"/>
        <w:rPr>
          <w:rFonts w:ascii="Tahoma" w:hAnsi="Tahoma" w:cs="Tahoma"/>
        </w:rPr>
      </w:pPr>
      <w:r>
        <w:rPr>
          <w:rFonts w:ascii="Tahoma" w:hAnsi="Tahoma" w:cs="Tahoma"/>
        </w:rPr>
        <w:t xml:space="preserve">La collectivité, </w:t>
      </w:r>
      <w:r w:rsidRPr="00180670">
        <w:rPr>
          <w:rFonts w:ascii="Tahoma" w:hAnsi="Tahoma" w:cs="Tahoma"/>
        </w:rPr>
        <w:t>ci-après</w:t>
      </w:r>
      <w:r>
        <w:rPr>
          <w:rFonts w:ascii="Tahoma" w:hAnsi="Tahoma" w:cs="Tahoma"/>
        </w:rPr>
        <w:t xml:space="preserve"> désignée par </w:t>
      </w:r>
      <w:r w:rsidRPr="00180670">
        <w:rPr>
          <w:rFonts w:ascii="Tahoma" w:hAnsi="Tahoma" w:cs="Tahoma"/>
        </w:rPr>
        <w:t xml:space="preserve">« </w:t>
      </w:r>
      <w:r w:rsidRPr="00180670">
        <w:rPr>
          <w:rFonts w:ascii="Tahoma" w:hAnsi="Tahoma" w:cs="Tahoma"/>
          <w:b/>
          <w:i/>
        </w:rPr>
        <w:t>le responsable de traitement</w:t>
      </w:r>
      <w:r>
        <w:rPr>
          <w:rFonts w:ascii="Tahoma" w:hAnsi="Tahoma" w:cs="Tahoma"/>
          <w:b/>
          <w:i/>
        </w:rPr>
        <w:t xml:space="preserve"> </w:t>
      </w:r>
      <w:r w:rsidRPr="00180670">
        <w:rPr>
          <w:rFonts w:ascii="Tahoma" w:hAnsi="Tahoma" w:cs="Tahoma"/>
        </w:rPr>
        <w:t xml:space="preserve">» </w:t>
      </w:r>
      <w:r>
        <w:rPr>
          <w:rFonts w:ascii="Tahoma" w:hAnsi="Tahoma" w:cs="Tahoma"/>
        </w:rPr>
        <w:t xml:space="preserve">qui désigne la notion de responsable de traitement au sens du Règlement Général sur la Protection des Données, </w:t>
      </w:r>
      <w:r w:rsidRPr="00180670">
        <w:rPr>
          <w:rFonts w:ascii="Tahoma" w:hAnsi="Tahoma" w:cs="Tahoma"/>
        </w:rPr>
        <w:t xml:space="preserve">d'une part, </w:t>
      </w:r>
    </w:p>
    <w:p w14:paraId="65B308AD" w14:textId="77777777" w:rsidR="003930FC" w:rsidRDefault="003930FC" w:rsidP="003930FC">
      <w:pPr>
        <w:spacing w:after="10"/>
        <w:ind w:right="44"/>
        <w:rPr>
          <w:rFonts w:ascii="Tahoma" w:hAnsi="Tahoma" w:cs="Tahoma"/>
        </w:rPr>
      </w:pPr>
      <w:proofErr w:type="gramStart"/>
      <w:r>
        <w:rPr>
          <w:rFonts w:ascii="Tahoma" w:hAnsi="Tahoma" w:cs="Tahoma"/>
        </w:rPr>
        <w:t>Et :</w:t>
      </w:r>
      <w:proofErr w:type="gramEnd"/>
    </w:p>
    <w:p w14:paraId="2060C850" w14:textId="77777777" w:rsidR="003930FC" w:rsidRPr="00180670" w:rsidRDefault="003930FC" w:rsidP="003930FC">
      <w:pPr>
        <w:spacing w:after="10"/>
        <w:ind w:right="44"/>
        <w:rPr>
          <w:rFonts w:ascii="Tahoma" w:hAnsi="Tahoma" w:cs="Tahoma"/>
        </w:rPr>
      </w:pPr>
    </w:p>
    <w:p w14:paraId="3BF17B61" w14:textId="77777777" w:rsidR="003930FC" w:rsidRPr="00180670" w:rsidRDefault="003930FC" w:rsidP="003930FC">
      <w:pPr>
        <w:tabs>
          <w:tab w:val="left" w:pos="3686"/>
        </w:tabs>
        <w:spacing w:line="454" w:lineRule="auto"/>
        <w:ind w:right="-38"/>
        <w:rPr>
          <w:rFonts w:ascii="Tahoma" w:hAnsi="Tahoma" w:cs="Tahoma"/>
        </w:rPr>
      </w:pPr>
      <w:r>
        <w:rPr>
          <w:rFonts w:ascii="Tahoma" w:hAnsi="Tahoma" w:cs="Tahoma"/>
        </w:rPr>
        <w:t xml:space="preserve">Le CDG74, </w:t>
      </w:r>
      <w:r w:rsidRPr="00180670">
        <w:rPr>
          <w:rFonts w:ascii="Tahoma" w:hAnsi="Tahoma" w:cs="Tahoma"/>
        </w:rPr>
        <w:t>ci-après</w:t>
      </w:r>
      <w:r>
        <w:rPr>
          <w:rFonts w:ascii="Tahoma" w:hAnsi="Tahoma" w:cs="Tahoma"/>
        </w:rPr>
        <w:t xml:space="preserve"> désigné par </w:t>
      </w:r>
      <w:r w:rsidRPr="00180670">
        <w:rPr>
          <w:rFonts w:ascii="Tahoma" w:hAnsi="Tahoma" w:cs="Tahoma"/>
        </w:rPr>
        <w:t xml:space="preserve">« </w:t>
      </w:r>
      <w:r w:rsidRPr="00180670">
        <w:rPr>
          <w:rFonts w:ascii="Tahoma" w:hAnsi="Tahoma" w:cs="Tahoma"/>
          <w:b/>
          <w:i/>
        </w:rPr>
        <w:t xml:space="preserve">le </w:t>
      </w:r>
      <w:r>
        <w:rPr>
          <w:rFonts w:ascii="Tahoma" w:hAnsi="Tahoma" w:cs="Tahoma"/>
          <w:b/>
          <w:i/>
        </w:rPr>
        <w:t xml:space="preserve">sous-traitant </w:t>
      </w:r>
      <w:r w:rsidRPr="00180670">
        <w:rPr>
          <w:rFonts w:ascii="Tahoma" w:hAnsi="Tahoma" w:cs="Tahoma"/>
        </w:rPr>
        <w:t xml:space="preserve">» </w:t>
      </w:r>
      <w:r>
        <w:rPr>
          <w:rFonts w:ascii="Tahoma" w:hAnsi="Tahoma" w:cs="Tahoma"/>
        </w:rPr>
        <w:t xml:space="preserve">qui désigne la notion de sous-traitant au sens du Règlement Général sur la Protection des Données, </w:t>
      </w:r>
      <w:r w:rsidRPr="00180670">
        <w:rPr>
          <w:rFonts w:ascii="Tahoma" w:hAnsi="Tahoma" w:cs="Tahoma"/>
        </w:rPr>
        <w:t>d'</w:t>
      </w:r>
      <w:r>
        <w:rPr>
          <w:rFonts w:ascii="Tahoma" w:hAnsi="Tahoma" w:cs="Tahoma"/>
        </w:rPr>
        <w:t>autre</w:t>
      </w:r>
      <w:r w:rsidRPr="00180670">
        <w:rPr>
          <w:rFonts w:ascii="Tahoma" w:hAnsi="Tahoma" w:cs="Tahoma"/>
        </w:rPr>
        <w:t xml:space="preserve"> part,</w:t>
      </w:r>
    </w:p>
    <w:p w14:paraId="3A171BAB" w14:textId="77777777" w:rsidR="003930FC" w:rsidRPr="00180670" w:rsidRDefault="003930FC" w:rsidP="003930FC">
      <w:pPr>
        <w:spacing w:after="140"/>
        <w:ind w:right="44"/>
        <w:rPr>
          <w:rFonts w:ascii="Tahoma" w:hAnsi="Tahoma" w:cs="Tahoma"/>
        </w:rPr>
      </w:pPr>
    </w:p>
    <w:p w14:paraId="238D4A63" w14:textId="77777777" w:rsidR="003930FC" w:rsidRPr="00180670" w:rsidRDefault="003930FC" w:rsidP="003930FC">
      <w:pPr>
        <w:widowControl/>
        <w:numPr>
          <w:ilvl w:val="0"/>
          <w:numId w:val="11"/>
        </w:numPr>
        <w:autoSpaceDE/>
        <w:autoSpaceDN/>
        <w:adjustRightInd/>
        <w:spacing w:after="109" w:line="248" w:lineRule="auto"/>
        <w:ind w:right="39" w:hanging="728"/>
        <w:jc w:val="both"/>
        <w:rPr>
          <w:rFonts w:ascii="Tahoma" w:hAnsi="Tahoma" w:cs="Tahoma"/>
        </w:rPr>
      </w:pPr>
      <w:r w:rsidRPr="00180670">
        <w:rPr>
          <w:rFonts w:ascii="Tahoma" w:hAnsi="Tahoma" w:cs="Tahoma"/>
          <w:b/>
        </w:rPr>
        <w:t>Objet</w:t>
      </w:r>
    </w:p>
    <w:p w14:paraId="7E6B7494" w14:textId="77777777" w:rsidR="003930FC" w:rsidRDefault="003930FC" w:rsidP="003930FC">
      <w:pPr>
        <w:spacing w:after="230"/>
        <w:ind w:left="723" w:right="44"/>
        <w:rPr>
          <w:rFonts w:ascii="Tahoma" w:hAnsi="Tahoma" w:cs="Tahoma"/>
        </w:rPr>
      </w:pPr>
      <w:r w:rsidRPr="00180670">
        <w:rPr>
          <w:rFonts w:ascii="Tahoma" w:hAnsi="Tahoma" w:cs="Tahoma"/>
        </w:rPr>
        <w:t>Les présentes clauses ont pour objet de définir les conditions dans lesquelles le sous-traitant s’engage à effectuer pour le compte du responsable de traitement les opérations de traitement de données à caractère personnel définies ci-après.</w:t>
      </w:r>
    </w:p>
    <w:p w14:paraId="7B644FF1" w14:textId="77777777" w:rsidR="003930FC" w:rsidRPr="00180670" w:rsidRDefault="003930FC" w:rsidP="003930FC">
      <w:pPr>
        <w:spacing w:after="230"/>
        <w:ind w:left="723" w:right="44"/>
        <w:rPr>
          <w:rFonts w:ascii="Tahoma" w:hAnsi="Tahoma" w:cs="Tahoma"/>
        </w:rPr>
      </w:pPr>
      <w:r>
        <w:rPr>
          <w:rFonts w:ascii="Tahoma" w:hAnsi="Tahoma" w:cs="Tahoma"/>
        </w:rPr>
        <w:t>Les présentes clauses s’appliquent aux prestations de traitement de données à caractère personnel effectuées par le sous-traitant dans le cadre de l’exécution de la convention à laquelle elles sont annexées.</w:t>
      </w:r>
    </w:p>
    <w:p w14:paraId="525BCC42" w14:textId="77777777" w:rsidR="003930FC" w:rsidRPr="00180670" w:rsidRDefault="003930FC" w:rsidP="003930FC">
      <w:pPr>
        <w:spacing w:after="262"/>
        <w:ind w:left="723" w:right="44"/>
        <w:rPr>
          <w:rFonts w:ascii="Tahoma" w:hAnsi="Tahoma" w:cs="Tahoma"/>
        </w:rPr>
      </w:pPr>
      <w:r w:rsidRPr="00180670">
        <w:rPr>
          <w:rFonts w:ascii="Tahoma" w:hAnsi="Tahoma" w:cs="Tahoma"/>
        </w:rPr>
        <w:t xml:space="preserve">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180670">
        <w:rPr>
          <w:rFonts w:ascii="Tahoma" w:hAnsi="Tahoma" w:cs="Tahoma"/>
          <w:b/>
          <w:i/>
        </w:rPr>
        <w:t>le règlement européen sur la protection des données</w:t>
      </w:r>
      <w:r>
        <w:rPr>
          <w:rFonts w:ascii="Tahoma" w:hAnsi="Tahoma" w:cs="Tahoma"/>
        </w:rPr>
        <w:t> </w:t>
      </w:r>
      <w:r w:rsidRPr="00180670">
        <w:rPr>
          <w:rFonts w:ascii="Tahoma" w:hAnsi="Tahoma" w:cs="Tahoma"/>
        </w:rPr>
        <w:t>»).</w:t>
      </w:r>
    </w:p>
    <w:p w14:paraId="26B7D59F" w14:textId="77777777" w:rsidR="003930FC" w:rsidRPr="00180670" w:rsidRDefault="003930FC" w:rsidP="003930FC">
      <w:pPr>
        <w:widowControl/>
        <w:numPr>
          <w:ilvl w:val="0"/>
          <w:numId w:val="11"/>
        </w:numPr>
        <w:autoSpaceDE/>
        <w:autoSpaceDN/>
        <w:adjustRightInd/>
        <w:spacing w:after="98" w:line="259" w:lineRule="auto"/>
        <w:ind w:right="39" w:hanging="728"/>
        <w:jc w:val="both"/>
        <w:rPr>
          <w:rFonts w:ascii="Tahoma" w:hAnsi="Tahoma" w:cs="Tahoma"/>
        </w:rPr>
      </w:pPr>
      <w:r w:rsidRPr="00180670">
        <w:rPr>
          <w:rFonts w:ascii="Tahoma" w:hAnsi="Tahoma" w:cs="Tahoma"/>
          <w:b/>
        </w:rPr>
        <w:t>Description du traitement faisant l’objet de la sous-traitance</w:t>
      </w:r>
    </w:p>
    <w:p w14:paraId="758AFFD6" w14:textId="77777777" w:rsidR="003930FC" w:rsidRPr="00180670" w:rsidRDefault="003930FC" w:rsidP="003930FC">
      <w:pPr>
        <w:ind w:left="723" w:right="44"/>
        <w:rPr>
          <w:rFonts w:ascii="Tahoma" w:hAnsi="Tahoma" w:cs="Tahoma"/>
        </w:rPr>
      </w:pPr>
      <w:r w:rsidRPr="00180670">
        <w:rPr>
          <w:rFonts w:ascii="Tahoma" w:hAnsi="Tahoma" w:cs="Tahoma"/>
        </w:rPr>
        <w:t>Le sous-traitant est autorisé à traiter pour le compte du responsable de traitement les données à caractère personnel nécessaires pour fournir le ou les service(s) suivant(s</w:t>
      </w:r>
      <w:proofErr w:type="gramStart"/>
      <w:r w:rsidRPr="00180670">
        <w:rPr>
          <w:rFonts w:ascii="Tahoma" w:hAnsi="Tahoma" w:cs="Tahoma"/>
        </w:rPr>
        <w:t>)</w:t>
      </w:r>
      <w:r>
        <w:rPr>
          <w:rFonts w:ascii="Tahoma" w:hAnsi="Tahoma" w:cs="Tahoma"/>
        </w:rPr>
        <w:t xml:space="preserve"> :</w:t>
      </w:r>
      <w:proofErr w:type="gramEnd"/>
      <w:r>
        <w:rPr>
          <w:rFonts w:ascii="Tahoma" w:hAnsi="Tahoma" w:cs="Tahoma"/>
        </w:rPr>
        <w:t xml:space="preserve"> médiation préalable obligatoire</w:t>
      </w:r>
    </w:p>
    <w:p w14:paraId="7085B517" w14:textId="77777777" w:rsidR="003930FC" w:rsidRDefault="003930FC" w:rsidP="003930FC">
      <w:pPr>
        <w:ind w:left="723" w:right="44"/>
        <w:rPr>
          <w:rFonts w:ascii="Tahoma" w:hAnsi="Tahoma" w:cs="Tahoma"/>
        </w:rPr>
      </w:pPr>
    </w:p>
    <w:p w14:paraId="54813967" w14:textId="77777777" w:rsidR="003930FC" w:rsidRDefault="003930FC" w:rsidP="003930FC">
      <w:pPr>
        <w:ind w:left="723" w:right="44"/>
        <w:rPr>
          <w:rFonts w:ascii="Tahoma" w:hAnsi="Tahoma" w:cs="Tahoma"/>
        </w:rPr>
      </w:pPr>
      <w:r w:rsidRPr="00180670">
        <w:rPr>
          <w:rFonts w:ascii="Tahoma" w:hAnsi="Tahoma" w:cs="Tahoma"/>
        </w:rPr>
        <w:t xml:space="preserve">La nature des opérations réalisées sur les données </w:t>
      </w:r>
      <w:proofErr w:type="gramStart"/>
      <w:r w:rsidRPr="00180670">
        <w:rPr>
          <w:rFonts w:ascii="Tahoma" w:hAnsi="Tahoma" w:cs="Tahoma"/>
        </w:rPr>
        <w:t>est</w:t>
      </w:r>
      <w:r>
        <w:rPr>
          <w:rFonts w:ascii="Tahoma" w:hAnsi="Tahoma" w:cs="Tahoma"/>
        </w:rPr>
        <w:t xml:space="preserve"> :</w:t>
      </w:r>
      <w:proofErr w:type="gramEnd"/>
      <w:r>
        <w:rPr>
          <w:rFonts w:ascii="Tahoma" w:hAnsi="Tahoma" w:cs="Tahoma"/>
        </w:rPr>
        <w:t xml:space="preserve"> </w:t>
      </w:r>
    </w:p>
    <w:p w14:paraId="7C83FC9B" w14:textId="77777777" w:rsidR="003930FC" w:rsidRPr="00180670" w:rsidRDefault="003930FC" w:rsidP="003930FC">
      <w:pPr>
        <w:ind w:left="723" w:right="44"/>
        <w:rPr>
          <w:rFonts w:ascii="Tahoma" w:hAnsi="Tahoma" w:cs="Tahoma"/>
        </w:rPr>
      </w:pPr>
      <w:r>
        <w:rPr>
          <w:rFonts w:ascii="Tahoma" w:hAnsi="Tahoma" w:cs="Tahoma"/>
        </w:rPr>
        <w:t>- constitution d’une liste des collectivités et établissements ayant confié la mise en œuvre de la MPO au CDG74</w:t>
      </w:r>
    </w:p>
    <w:p w14:paraId="6E7EBE7E" w14:textId="77777777" w:rsidR="003930FC" w:rsidRDefault="003930FC" w:rsidP="003930FC">
      <w:pPr>
        <w:ind w:left="723" w:right="44"/>
        <w:rPr>
          <w:rFonts w:ascii="Tahoma" w:hAnsi="Tahoma" w:cs="Tahoma"/>
        </w:rPr>
      </w:pPr>
    </w:p>
    <w:p w14:paraId="0F5ECF1A" w14:textId="77777777" w:rsidR="003930FC" w:rsidRDefault="003930FC" w:rsidP="003930FC">
      <w:pPr>
        <w:ind w:left="723" w:right="44"/>
        <w:rPr>
          <w:rFonts w:ascii="Tahoma" w:hAnsi="Tahoma" w:cs="Tahoma"/>
        </w:rPr>
      </w:pPr>
      <w:r w:rsidRPr="00180670">
        <w:rPr>
          <w:rFonts w:ascii="Tahoma" w:hAnsi="Tahoma" w:cs="Tahoma"/>
        </w:rPr>
        <w:t xml:space="preserve">La ou les finalité(s) du traitement </w:t>
      </w:r>
      <w:proofErr w:type="gramStart"/>
      <w:r w:rsidRPr="00180670">
        <w:rPr>
          <w:rFonts w:ascii="Tahoma" w:hAnsi="Tahoma" w:cs="Tahoma"/>
        </w:rPr>
        <w:t>sont</w:t>
      </w:r>
      <w:r>
        <w:rPr>
          <w:rFonts w:ascii="Tahoma" w:hAnsi="Tahoma" w:cs="Tahoma"/>
        </w:rPr>
        <w:t xml:space="preserve"> :</w:t>
      </w:r>
      <w:proofErr w:type="gramEnd"/>
      <w:r>
        <w:rPr>
          <w:rFonts w:ascii="Tahoma" w:hAnsi="Tahoma" w:cs="Tahoma"/>
        </w:rPr>
        <w:t xml:space="preserve"> </w:t>
      </w:r>
    </w:p>
    <w:p w14:paraId="433BDE81" w14:textId="77777777" w:rsidR="003930FC" w:rsidRPr="00180670" w:rsidRDefault="003930FC" w:rsidP="003930FC">
      <w:pPr>
        <w:ind w:left="723" w:right="44"/>
        <w:rPr>
          <w:rFonts w:ascii="Tahoma" w:hAnsi="Tahoma" w:cs="Tahoma"/>
        </w:rPr>
      </w:pPr>
      <w:r>
        <w:rPr>
          <w:rFonts w:ascii="Tahoma" w:hAnsi="Tahoma" w:cs="Tahoma"/>
        </w:rPr>
        <w:t>- suivi des saisines et communications ciblées</w:t>
      </w:r>
    </w:p>
    <w:p w14:paraId="6AD3CE55" w14:textId="77777777" w:rsidR="003930FC" w:rsidRDefault="003930FC" w:rsidP="003930FC">
      <w:pPr>
        <w:ind w:left="723" w:right="44"/>
        <w:rPr>
          <w:rFonts w:ascii="Tahoma" w:hAnsi="Tahoma" w:cs="Tahoma"/>
        </w:rPr>
      </w:pPr>
    </w:p>
    <w:p w14:paraId="5A9F7A0E" w14:textId="77777777" w:rsidR="003930FC" w:rsidRDefault="003930FC" w:rsidP="003930FC">
      <w:pPr>
        <w:ind w:left="723" w:right="44"/>
        <w:rPr>
          <w:rFonts w:ascii="Tahoma" w:hAnsi="Tahoma" w:cs="Tahoma"/>
        </w:rPr>
      </w:pPr>
      <w:r w:rsidRPr="00180670">
        <w:rPr>
          <w:rFonts w:ascii="Tahoma" w:hAnsi="Tahoma" w:cs="Tahoma"/>
        </w:rPr>
        <w:t xml:space="preserve">Les données à caractère personnel traitées </w:t>
      </w:r>
      <w:proofErr w:type="gramStart"/>
      <w:r w:rsidRPr="00180670">
        <w:rPr>
          <w:rFonts w:ascii="Tahoma" w:hAnsi="Tahoma" w:cs="Tahoma"/>
        </w:rPr>
        <w:t>sont</w:t>
      </w:r>
      <w:r>
        <w:rPr>
          <w:rFonts w:ascii="Tahoma" w:hAnsi="Tahoma" w:cs="Tahoma"/>
        </w:rPr>
        <w:t xml:space="preserve"> :</w:t>
      </w:r>
      <w:proofErr w:type="gramEnd"/>
      <w:r>
        <w:rPr>
          <w:rFonts w:ascii="Tahoma" w:hAnsi="Tahoma" w:cs="Tahoma"/>
        </w:rPr>
        <w:t xml:space="preserve"> </w:t>
      </w:r>
    </w:p>
    <w:p w14:paraId="331A4992" w14:textId="77777777" w:rsidR="003930FC" w:rsidRPr="00180670" w:rsidRDefault="003930FC" w:rsidP="003930FC">
      <w:pPr>
        <w:ind w:left="723" w:right="44"/>
        <w:rPr>
          <w:rFonts w:ascii="Tahoma" w:hAnsi="Tahoma" w:cs="Tahoma"/>
        </w:rPr>
      </w:pPr>
      <w:r>
        <w:rPr>
          <w:rFonts w:ascii="Tahoma" w:hAnsi="Tahoma" w:cs="Tahoma"/>
        </w:rPr>
        <w:t>- noms, prénoms, fonctions, coordonnées mail et téléphone des contacts au sein de chaque collectivité et établissement</w:t>
      </w:r>
    </w:p>
    <w:p w14:paraId="128541C1" w14:textId="77777777" w:rsidR="003930FC" w:rsidRDefault="003930FC" w:rsidP="003930FC">
      <w:pPr>
        <w:ind w:left="723" w:right="44"/>
        <w:rPr>
          <w:rFonts w:ascii="Tahoma" w:hAnsi="Tahoma" w:cs="Tahoma"/>
        </w:rPr>
      </w:pPr>
    </w:p>
    <w:p w14:paraId="1D38492E" w14:textId="77777777" w:rsidR="003930FC" w:rsidRDefault="003930FC" w:rsidP="003930FC">
      <w:pPr>
        <w:ind w:left="723" w:right="44"/>
        <w:rPr>
          <w:rFonts w:ascii="Tahoma" w:hAnsi="Tahoma" w:cs="Tahoma"/>
        </w:rPr>
      </w:pPr>
      <w:r w:rsidRPr="00180670">
        <w:rPr>
          <w:rFonts w:ascii="Tahoma" w:hAnsi="Tahoma" w:cs="Tahoma"/>
        </w:rPr>
        <w:t xml:space="preserve">Les catégories de personnes concernées </w:t>
      </w:r>
      <w:proofErr w:type="gramStart"/>
      <w:r w:rsidRPr="00180670">
        <w:rPr>
          <w:rFonts w:ascii="Tahoma" w:hAnsi="Tahoma" w:cs="Tahoma"/>
        </w:rPr>
        <w:t>sont</w:t>
      </w:r>
      <w:r>
        <w:rPr>
          <w:rFonts w:ascii="Tahoma" w:hAnsi="Tahoma" w:cs="Tahoma"/>
        </w:rPr>
        <w:t xml:space="preserve"> :</w:t>
      </w:r>
      <w:proofErr w:type="gramEnd"/>
      <w:r w:rsidRPr="00180670">
        <w:rPr>
          <w:rFonts w:ascii="Tahoma" w:hAnsi="Tahoma" w:cs="Tahoma"/>
        </w:rPr>
        <w:t xml:space="preserve"> </w:t>
      </w:r>
    </w:p>
    <w:p w14:paraId="135C28CE" w14:textId="77777777" w:rsidR="003930FC" w:rsidRDefault="003930FC" w:rsidP="003930FC">
      <w:pPr>
        <w:ind w:left="723" w:right="44"/>
        <w:rPr>
          <w:rFonts w:ascii="Tahoma" w:hAnsi="Tahoma" w:cs="Tahoma"/>
        </w:rPr>
      </w:pPr>
      <w:r>
        <w:rPr>
          <w:rFonts w:ascii="Tahoma" w:hAnsi="Tahoma" w:cs="Tahoma"/>
        </w:rPr>
        <w:t>- agents et élus des collectivités adhérentes au dispositif</w:t>
      </w:r>
    </w:p>
    <w:p w14:paraId="51961810" w14:textId="77777777" w:rsidR="003930FC" w:rsidRDefault="003930FC" w:rsidP="003930FC">
      <w:pPr>
        <w:ind w:left="723" w:right="44"/>
        <w:rPr>
          <w:rFonts w:ascii="Tahoma" w:hAnsi="Tahoma" w:cs="Tahoma"/>
        </w:rPr>
      </w:pPr>
    </w:p>
    <w:p w14:paraId="0626049E" w14:textId="77777777" w:rsidR="003930FC" w:rsidRDefault="003930FC" w:rsidP="003930FC">
      <w:pPr>
        <w:ind w:left="723" w:right="44"/>
        <w:rPr>
          <w:rFonts w:ascii="Tahoma" w:hAnsi="Tahoma" w:cs="Tahoma"/>
        </w:rPr>
      </w:pPr>
      <w:r w:rsidRPr="00180670">
        <w:rPr>
          <w:rFonts w:ascii="Tahoma" w:hAnsi="Tahoma" w:cs="Tahoma"/>
        </w:rPr>
        <w:t xml:space="preserve">Pour l’exécution du service objet du présent contrat, le responsable de traitement met à la </w:t>
      </w:r>
      <w:r w:rsidRPr="00180670">
        <w:rPr>
          <w:rFonts w:ascii="Tahoma" w:hAnsi="Tahoma" w:cs="Tahoma"/>
        </w:rPr>
        <w:lastRenderedPageBreak/>
        <w:t xml:space="preserve">disposition du sous-traitant les informations nécessaires </w:t>
      </w:r>
      <w:proofErr w:type="gramStart"/>
      <w:r w:rsidRPr="00180670">
        <w:rPr>
          <w:rFonts w:ascii="Tahoma" w:hAnsi="Tahoma" w:cs="Tahoma"/>
        </w:rPr>
        <w:t>suivantes</w:t>
      </w:r>
      <w:r>
        <w:rPr>
          <w:rFonts w:ascii="Tahoma" w:hAnsi="Tahoma" w:cs="Tahoma"/>
        </w:rPr>
        <w:t xml:space="preserve"> :</w:t>
      </w:r>
      <w:proofErr w:type="gramEnd"/>
      <w:r w:rsidRPr="00180670">
        <w:rPr>
          <w:rFonts w:ascii="Tahoma" w:hAnsi="Tahoma" w:cs="Tahoma"/>
        </w:rPr>
        <w:t xml:space="preserve"> </w:t>
      </w:r>
    </w:p>
    <w:p w14:paraId="7B8BDCF7" w14:textId="77777777" w:rsidR="003930FC" w:rsidRPr="00180670" w:rsidRDefault="003930FC" w:rsidP="003930FC">
      <w:pPr>
        <w:ind w:left="723" w:right="44"/>
        <w:rPr>
          <w:rFonts w:ascii="Tahoma" w:hAnsi="Tahoma" w:cs="Tahoma"/>
        </w:rPr>
      </w:pPr>
      <w:r>
        <w:rPr>
          <w:rFonts w:ascii="Tahoma" w:hAnsi="Tahoma" w:cs="Tahoma"/>
        </w:rPr>
        <w:t>- noms, prénoms, fonctions, coordonnées mail et téléphone des contacts au sein de chaque collectivité et établissement</w:t>
      </w:r>
    </w:p>
    <w:p w14:paraId="3FA8D914" w14:textId="77777777" w:rsidR="003930FC" w:rsidRPr="00180670" w:rsidRDefault="003930FC" w:rsidP="003930FC">
      <w:pPr>
        <w:spacing w:after="139"/>
        <w:ind w:right="44"/>
        <w:rPr>
          <w:rFonts w:ascii="Tahoma" w:hAnsi="Tahoma" w:cs="Tahoma"/>
        </w:rPr>
      </w:pPr>
    </w:p>
    <w:p w14:paraId="4B9CBD17" w14:textId="77777777" w:rsidR="003930FC" w:rsidRPr="00180670" w:rsidRDefault="003930FC" w:rsidP="003930FC">
      <w:pPr>
        <w:widowControl/>
        <w:numPr>
          <w:ilvl w:val="0"/>
          <w:numId w:val="11"/>
        </w:numPr>
        <w:autoSpaceDE/>
        <w:autoSpaceDN/>
        <w:adjustRightInd/>
        <w:spacing w:after="109" w:line="248" w:lineRule="auto"/>
        <w:ind w:right="39" w:hanging="728"/>
        <w:jc w:val="both"/>
        <w:rPr>
          <w:rFonts w:ascii="Tahoma" w:hAnsi="Tahoma" w:cs="Tahoma"/>
        </w:rPr>
      </w:pPr>
      <w:r w:rsidRPr="00180670">
        <w:rPr>
          <w:rFonts w:ascii="Tahoma" w:hAnsi="Tahoma" w:cs="Tahoma"/>
          <w:b/>
        </w:rPr>
        <w:t xml:space="preserve">Obligations du sous-traitant vis-à-vis du responsable de traitement </w:t>
      </w:r>
    </w:p>
    <w:p w14:paraId="570EF99D" w14:textId="77777777" w:rsidR="003930FC" w:rsidRPr="00180670" w:rsidRDefault="003930FC" w:rsidP="003930FC">
      <w:pPr>
        <w:spacing w:after="142"/>
        <w:ind w:left="723" w:right="44"/>
        <w:rPr>
          <w:rFonts w:ascii="Tahoma" w:hAnsi="Tahoma" w:cs="Tahoma"/>
        </w:rPr>
      </w:pPr>
      <w:r w:rsidRPr="00180670">
        <w:rPr>
          <w:rFonts w:ascii="Tahoma" w:hAnsi="Tahoma" w:cs="Tahoma"/>
        </w:rPr>
        <w:t xml:space="preserve">Le sous-traitant s'engage </w:t>
      </w:r>
      <w:proofErr w:type="gramStart"/>
      <w:r w:rsidRPr="00180670">
        <w:rPr>
          <w:rFonts w:ascii="Tahoma" w:hAnsi="Tahoma" w:cs="Tahoma"/>
        </w:rPr>
        <w:t>à :</w:t>
      </w:r>
      <w:proofErr w:type="gramEnd"/>
      <w:r w:rsidRPr="00180670">
        <w:rPr>
          <w:rFonts w:ascii="Tahoma" w:hAnsi="Tahoma" w:cs="Tahoma"/>
        </w:rPr>
        <w:t xml:space="preserve"> </w:t>
      </w:r>
    </w:p>
    <w:p w14:paraId="748AE934" w14:textId="77777777" w:rsidR="003930FC"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traiter les données </w:t>
      </w:r>
      <w:r w:rsidRPr="00180670">
        <w:rPr>
          <w:rFonts w:ascii="Tahoma" w:hAnsi="Tahoma" w:cs="Tahoma"/>
          <w:b/>
        </w:rPr>
        <w:t>uniquement pour la ou les seule(s) finalité(s)</w:t>
      </w:r>
      <w:r w:rsidRPr="00180670">
        <w:rPr>
          <w:rFonts w:ascii="Tahoma" w:hAnsi="Tahoma" w:cs="Tahoma"/>
        </w:rPr>
        <w:t xml:space="preserve"> qui fait/font l’objet de la sous-traitance </w:t>
      </w:r>
    </w:p>
    <w:p w14:paraId="102162AF" w14:textId="77777777" w:rsidR="003930FC" w:rsidRPr="00180670" w:rsidRDefault="003930FC" w:rsidP="003930FC">
      <w:pPr>
        <w:spacing w:after="142"/>
        <w:ind w:left="1138" w:right="44"/>
        <w:rPr>
          <w:rFonts w:ascii="Tahoma" w:hAnsi="Tahoma" w:cs="Tahoma"/>
        </w:rPr>
      </w:pPr>
    </w:p>
    <w:p w14:paraId="6BD3918A" w14:textId="77777777" w:rsidR="003930FC"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traiter les </w:t>
      </w:r>
      <w:r w:rsidRPr="00101BF7">
        <w:rPr>
          <w:rFonts w:ascii="Tahoma" w:hAnsi="Tahoma" w:cs="Tahoma"/>
        </w:rPr>
        <w:t xml:space="preserve">données </w:t>
      </w:r>
      <w:r w:rsidRPr="00101BF7">
        <w:rPr>
          <w:rFonts w:ascii="Tahoma" w:hAnsi="Tahoma" w:cs="Tahoma"/>
          <w:b/>
        </w:rPr>
        <w:t xml:space="preserve">conformément aux instructions </w:t>
      </w:r>
      <w:r>
        <w:rPr>
          <w:rFonts w:ascii="Tahoma" w:hAnsi="Tahoma" w:cs="Tahoma"/>
          <w:b/>
        </w:rPr>
        <w:t xml:space="preserve">spécifiques </w:t>
      </w:r>
      <w:r w:rsidRPr="00101BF7">
        <w:rPr>
          <w:rFonts w:ascii="Tahoma" w:hAnsi="Tahoma" w:cs="Tahoma"/>
          <w:b/>
        </w:rPr>
        <w:t>documentées</w:t>
      </w:r>
      <w:r w:rsidRPr="00101BF7">
        <w:rPr>
          <w:rFonts w:ascii="Tahoma" w:hAnsi="Tahoma" w:cs="Tahoma"/>
        </w:rPr>
        <w:t xml:space="preserve"> du</w:t>
      </w:r>
      <w:r w:rsidRPr="00180670">
        <w:rPr>
          <w:rFonts w:ascii="Tahoma" w:hAnsi="Tahoma" w:cs="Tahoma"/>
        </w:rPr>
        <w:t xml:space="preserve"> responsable de traitement figurant en annexe d</w:t>
      </w:r>
      <w:r>
        <w:rPr>
          <w:rFonts w:ascii="Tahoma" w:hAnsi="Tahoma" w:cs="Tahoma"/>
        </w:rPr>
        <w:t xml:space="preserve">e la </w:t>
      </w:r>
      <w:r w:rsidRPr="00180670">
        <w:rPr>
          <w:rFonts w:ascii="Tahoma" w:hAnsi="Tahoma" w:cs="Tahoma"/>
        </w:rPr>
        <w:t>présent</w:t>
      </w:r>
      <w:r>
        <w:rPr>
          <w:rFonts w:ascii="Tahoma" w:hAnsi="Tahoma" w:cs="Tahoma"/>
        </w:rPr>
        <w:t>e</w:t>
      </w:r>
      <w:r w:rsidRPr="00180670">
        <w:rPr>
          <w:rFonts w:ascii="Tahoma" w:hAnsi="Tahoma" w:cs="Tahoma"/>
        </w:rPr>
        <w:t xml:space="preserve"> con</w:t>
      </w:r>
      <w:r>
        <w:rPr>
          <w:rFonts w:ascii="Tahoma" w:hAnsi="Tahoma" w:cs="Tahoma"/>
        </w:rPr>
        <w:t>vention</w:t>
      </w:r>
      <w:r w:rsidRPr="00180670">
        <w:rPr>
          <w:rFonts w:ascii="Tahoma" w:hAnsi="Tahoma" w:cs="Tahoma"/>
        </w:rPr>
        <w:t xml:space="preserve">. Si le sous-traitant considère qu’une instruction constitue une violation du règlement européen sur la protection des données ou de toute autre disposition du droit de l’Union ou du droit des Etats membres relative à la protection des données, il en </w:t>
      </w:r>
      <w:r w:rsidRPr="00180670">
        <w:rPr>
          <w:rFonts w:ascii="Tahoma" w:hAnsi="Tahoma" w:cs="Tahoma"/>
          <w:b/>
        </w:rPr>
        <w:t>informe immédiatement</w:t>
      </w:r>
      <w:r w:rsidRPr="00180670">
        <w:rPr>
          <w:rFonts w:ascii="Tahoma" w:hAnsi="Tahoma" w:cs="Tahoma"/>
        </w:rPr>
        <w:t xml:space="preserve"> 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r>
        <w:rPr>
          <w:rFonts w:ascii="Tahoma" w:hAnsi="Tahoma" w:cs="Tahoma"/>
        </w:rPr>
        <w:t>.</w:t>
      </w:r>
    </w:p>
    <w:p w14:paraId="2E833D4A" w14:textId="77777777" w:rsidR="003930FC" w:rsidRPr="00B45581" w:rsidRDefault="003930FC" w:rsidP="003930FC">
      <w:pPr>
        <w:spacing w:after="142"/>
        <w:ind w:left="1138" w:right="44"/>
        <w:rPr>
          <w:rFonts w:ascii="Tahoma" w:hAnsi="Tahoma" w:cs="Tahoma"/>
        </w:rPr>
      </w:pPr>
      <w:r w:rsidRPr="00FB3924">
        <w:rPr>
          <w:rFonts w:ascii="Tahoma" w:hAnsi="Tahoma" w:cs="Tahoma"/>
        </w:rPr>
        <w:t xml:space="preserve">En l’absence d’instructions spécifiques documentées du responsable de traitement, les instructions figurant dans le </w:t>
      </w:r>
      <w:r w:rsidRPr="00FB3924">
        <w:rPr>
          <w:rFonts w:ascii="Tahoma" w:hAnsi="Tahoma" w:cs="Tahoma"/>
          <w:i/>
          <w:iCs/>
        </w:rPr>
        <w:t>II. « Description du traitement faisant l’objet de la sous-traitance »</w:t>
      </w:r>
      <w:r w:rsidRPr="00FB3924">
        <w:rPr>
          <w:rFonts w:ascii="Tahoma" w:hAnsi="Tahoma" w:cs="Tahoma"/>
        </w:rPr>
        <w:t xml:space="preserve"> de la présente annexe seront appliquées dans le respect de la politique de protection des données du CDG74</w:t>
      </w:r>
      <w:r>
        <w:rPr>
          <w:rFonts w:ascii="Tahoma" w:hAnsi="Tahoma" w:cs="Tahoma"/>
        </w:rPr>
        <w:t xml:space="preserve"> accessible sur son site Internet.</w:t>
      </w:r>
    </w:p>
    <w:p w14:paraId="7BD317EC" w14:textId="77777777" w:rsidR="003930FC" w:rsidRPr="00180670" w:rsidRDefault="003930FC" w:rsidP="003930FC">
      <w:pPr>
        <w:spacing w:after="142"/>
        <w:ind w:right="44"/>
        <w:rPr>
          <w:rFonts w:ascii="Tahoma" w:hAnsi="Tahoma" w:cs="Tahoma"/>
        </w:rPr>
      </w:pPr>
    </w:p>
    <w:p w14:paraId="6C49A2FB" w14:textId="77777777" w:rsidR="003930FC"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garantir la </w:t>
      </w:r>
      <w:r w:rsidRPr="00180670">
        <w:rPr>
          <w:rFonts w:ascii="Tahoma" w:hAnsi="Tahoma" w:cs="Tahoma"/>
          <w:b/>
        </w:rPr>
        <w:t>confidentialité</w:t>
      </w:r>
      <w:r w:rsidRPr="00180670">
        <w:rPr>
          <w:rFonts w:ascii="Tahoma" w:hAnsi="Tahoma" w:cs="Tahoma"/>
        </w:rPr>
        <w:t xml:space="preserve"> des données à caractère personnel traitées dans le cadre du présent contrat</w:t>
      </w:r>
    </w:p>
    <w:p w14:paraId="5FFE66E6" w14:textId="77777777" w:rsidR="003930FC" w:rsidRPr="00180670" w:rsidRDefault="003930FC" w:rsidP="003930FC">
      <w:pPr>
        <w:spacing w:after="142"/>
        <w:ind w:right="44"/>
        <w:rPr>
          <w:rFonts w:ascii="Tahoma" w:hAnsi="Tahoma" w:cs="Tahoma"/>
        </w:rPr>
      </w:pPr>
    </w:p>
    <w:p w14:paraId="3DBE7F2A" w14:textId="77777777" w:rsidR="003930FC" w:rsidRPr="00180670"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veiller à ce que les </w:t>
      </w:r>
      <w:r w:rsidRPr="00180670">
        <w:rPr>
          <w:rFonts w:ascii="Tahoma" w:hAnsi="Tahoma" w:cs="Tahoma"/>
          <w:b/>
        </w:rPr>
        <w:t>personnes autorisées à traiter les données à caractère personnel</w:t>
      </w:r>
      <w:r w:rsidRPr="00180670">
        <w:rPr>
          <w:rFonts w:ascii="Tahoma" w:hAnsi="Tahoma" w:cs="Tahoma"/>
        </w:rPr>
        <w:t xml:space="preserve"> en vertu du présent </w:t>
      </w:r>
      <w:proofErr w:type="gramStart"/>
      <w:r w:rsidRPr="00180670">
        <w:rPr>
          <w:rFonts w:ascii="Tahoma" w:hAnsi="Tahoma" w:cs="Tahoma"/>
        </w:rPr>
        <w:t>contrat :</w:t>
      </w:r>
      <w:proofErr w:type="gramEnd"/>
      <w:r w:rsidRPr="00180670">
        <w:rPr>
          <w:rFonts w:ascii="Tahoma" w:hAnsi="Tahoma" w:cs="Tahoma"/>
        </w:rPr>
        <w:t xml:space="preserve"> </w:t>
      </w:r>
    </w:p>
    <w:p w14:paraId="50214087" w14:textId="77777777" w:rsidR="003930FC" w:rsidRPr="00180670" w:rsidRDefault="003930FC" w:rsidP="003930FC">
      <w:pPr>
        <w:widowControl/>
        <w:numPr>
          <w:ilvl w:val="2"/>
          <w:numId w:val="11"/>
        </w:numPr>
        <w:autoSpaceDE/>
        <w:autoSpaceDN/>
        <w:adjustRightInd/>
        <w:spacing w:after="142" w:line="248" w:lineRule="auto"/>
        <w:ind w:left="1645" w:right="44" w:hanging="425"/>
        <w:jc w:val="both"/>
        <w:rPr>
          <w:rFonts w:ascii="Tahoma" w:hAnsi="Tahoma" w:cs="Tahoma"/>
        </w:rPr>
      </w:pPr>
      <w:r w:rsidRPr="00180670">
        <w:rPr>
          <w:rFonts w:ascii="Tahoma" w:hAnsi="Tahoma" w:cs="Tahoma"/>
        </w:rPr>
        <w:t xml:space="preserve">s’engagent à respecter la </w:t>
      </w:r>
      <w:r w:rsidRPr="00180670">
        <w:rPr>
          <w:rFonts w:ascii="Tahoma" w:hAnsi="Tahoma" w:cs="Tahoma"/>
          <w:b/>
        </w:rPr>
        <w:t>confidentialité</w:t>
      </w:r>
      <w:r w:rsidRPr="00180670">
        <w:rPr>
          <w:rFonts w:ascii="Tahoma" w:hAnsi="Tahoma" w:cs="Tahoma"/>
        </w:rPr>
        <w:t xml:space="preserve"> ou soient soumises à une obligation légale appropriée de confidentialité</w:t>
      </w:r>
    </w:p>
    <w:p w14:paraId="26B565D1" w14:textId="77777777" w:rsidR="003930FC" w:rsidRDefault="003930FC" w:rsidP="003930FC">
      <w:pPr>
        <w:widowControl/>
        <w:numPr>
          <w:ilvl w:val="2"/>
          <w:numId w:val="11"/>
        </w:numPr>
        <w:autoSpaceDE/>
        <w:autoSpaceDN/>
        <w:adjustRightInd/>
        <w:spacing w:after="141" w:line="248" w:lineRule="auto"/>
        <w:ind w:left="1645" w:right="44" w:hanging="425"/>
        <w:jc w:val="both"/>
        <w:rPr>
          <w:rFonts w:ascii="Tahoma" w:hAnsi="Tahoma" w:cs="Tahoma"/>
        </w:rPr>
      </w:pPr>
      <w:r w:rsidRPr="00180670">
        <w:rPr>
          <w:rFonts w:ascii="Tahoma" w:hAnsi="Tahoma" w:cs="Tahoma"/>
        </w:rPr>
        <w:t xml:space="preserve">reçoivent la </w:t>
      </w:r>
      <w:r w:rsidRPr="00180670">
        <w:rPr>
          <w:rFonts w:ascii="Tahoma" w:hAnsi="Tahoma" w:cs="Tahoma"/>
          <w:b/>
        </w:rPr>
        <w:t>formation</w:t>
      </w:r>
      <w:r w:rsidRPr="00180670">
        <w:rPr>
          <w:rFonts w:ascii="Tahoma" w:hAnsi="Tahoma" w:cs="Tahoma"/>
        </w:rPr>
        <w:t xml:space="preserve"> nécessaire en matière de protection des données à caractère personnel</w:t>
      </w:r>
    </w:p>
    <w:p w14:paraId="180FD68C" w14:textId="77777777" w:rsidR="003930FC" w:rsidRPr="00180670" w:rsidRDefault="003930FC" w:rsidP="003930FC">
      <w:pPr>
        <w:spacing w:after="141"/>
        <w:ind w:left="1645" w:right="44"/>
        <w:rPr>
          <w:rFonts w:ascii="Tahoma" w:hAnsi="Tahoma" w:cs="Tahoma"/>
        </w:rPr>
      </w:pPr>
    </w:p>
    <w:p w14:paraId="32A6879C" w14:textId="77777777" w:rsidR="003930FC" w:rsidRPr="00A776A1"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prendre en compte, s’agissant de ses outils, produits, applications ou services, les principes de </w:t>
      </w:r>
      <w:r w:rsidRPr="00180670">
        <w:rPr>
          <w:rFonts w:ascii="Tahoma" w:hAnsi="Tahoma" w:cs="Tahoma"/>
          <w:b/>
        </w:rPr>
        <w:t>protection des données dès la conception</w:t>
      </w:r>
      <w:r w:rsidRPr="00180670">
        <w:rPr>
          <w:rFonts w:ascii="Tahoma" w:hAnsi="Tahoma" w:cs="Tahoma"/>
        </w:rPr>
        <w:t xml:space="preserve"> et de </w:t>
      </w:r>
      <w:r w:rsidRPr="00180670">
        <w:rPr>
          <w:rFonts w:ascii="Tahoma" w:hAnsi="Tahoma" w:cs="Tahoma"/>
          <w:b/>
        </w:rPr>
        <w:t>protection des données par défaut</w:t>
      </w:r>
    </w:p>
    <w:p w14:paraId="39AD41D7" w14:textId="77777777" w:rsidR="003930FC" w:rsidRPr="00180670" w:rsidRDefault="003930FC" w:rsidP="003930FC">
      <w:pPr>
        <w:spacing w:after="142"/>
        <w:ind w:left="1138" w:right="44"/>
        <w:rPr>
          <w:rFonts w:ascii="Tahoma" w:hAnsi="Tahoma" w:cs="Tahoma"/>
        </w:rPr>
      </w:pPr>
    </w:p>
    <w:p w14:paraId="46C3AA99" w14:textId="77777777" w:rsidR="003930FC" w:rsidRPr="00180670" w:rsidRDefault="003930FC" w:rsidP="003930FC">
      <w:pPr>
        <w:widowControl/>
        <w:numPr>
          <w:ilvl w:val="1"/>
          <w:numId w:val="11"/>
        </w:numPr>
        <w:autoSpaceDE/>
        <w:autoSpaceDN/>
        <w:adjustRightInd/>
        <w:spacing w:after="109" w:line="248" w:lineRule="auto"/>
        <w:ind w:left="1138" w:right="44" w:hanging="425"/>
        <w:jc w:val="both"/>
        <w:rPr>
          <w:rFonts w:ascii="Tahoma" w:hAnsi="Tahoma" w:cs="Tahoma"/>
        </w:rPr>
      </w:pPr>
      <w:r w:rsidRPr="00180670">
        <w:rPr>
          <w:rFonts w:ascii="Tahoma" w:hAnsi="Tahoma" w:cs="Tahoma"/>
          <w:b/>
        </w:rPr>
        <w:t xml:space="preserve">Sous-traitance  </w:t>
      </w:r>
    </w:p>
    <w:p w14:paraId="5B749316" w14:textId="77777777" w:rsidR="003930FC" w:rsidRPr="00180670" w:rsidRDefault="003930FC" w:rsidP="003930FC">
      <w:pPr>
        <w:ind w:left="1230" w:right="44"/>
        <w:rPr>
          <w:rFonts w:ascii="Tahoma" w:hAnsi="Tahoma" w:cs="Tahoma"/>
        </w:rPr>
      </w:pPr>
      <w:r w:rsidRPr="00180670">
        <w:rPr>
          <w:rFonts w:ascii="Tahoma" w:hAnsi="Tahoma" w:cs="Tahoma"/>
        </w:rPr>
        <w:t xml:space="preserve">Le sous-traitant peut faire appel à un autre sous-traitant (ci-après, « </w:t>
      </w:r>
      <w:r w:rsidRPr="00180670">
        <w:rPr>
          <w:rFonts w:ascii="Tahoma" w:hAnsi="Tahoma" w:cs="Tahoma"/>
          <w:b/>
          <w:i/>
        </w:rPr>
        <w:t>le</w:t>
      </w:r>
      <w:r w:rsidRPr="00180670">
        <w:rPr>
          <w:rFonts w:ascii="Tahoma" w:hAnsi="Tahoma" w:cs="Tahoma"/>
        </w:rPr>
        <w:t xml:space="preserve"> </w:t>
      </w:r>
      <w:r w:rsidRPr="00180670">
        <w:rPr>
          <w:rFonts w:ascii="Tahoma" w:hAnsi="Tahoma" w:cs="Tahoma"/>
          <w:b/>
          <w:i/>
        </w:rPr>
        <w:t>sous-traitant ultérieur</w:t>
      </w:r>
      <w:r w:rsidRPr="00180670">
        <w:rPr>
          <w:rFonts w:ascii="Tahoma" w:hAnsi="Tahoma" w:cs="Tahoma"/>
        </w:rPr>
        <w:t xml:space="preserve"> ») pour mener des activités de traitement spécifiques.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du sous-traitant et les dates du contrat de sous-traitance. Le responsable de traitement dispose d’un délai minium de </w:t>
      </w:r>
      <w:r>
        <w:rPr>
          <w:rFonts w:ascii="Tahoma" w:hAnsi="Tahoma" w:cs="Tahoma"/>
        </w:rPr>
        <w:t xml:space="preserve">1 mois </w:t>
      </w:r>
      <w:r w:rsidRPr="00180670">
        <w:rPr>
          <w:rFonts w:ascii="Tahoma" w:hAnsi="Tahoma" w:cs="Tahoma"/>
        </w:rPr>
        <w:t xml:space="preserve">à compter de la date de réception de cette information pour présenter ses objections. Cette sous-traitance ne peut être effectuée que si le responsable de traitement n'a pas émis d'objection pendant le délai convenu. </w:t>
      </w:r>
      <w:r w:rsidRPr="00180670">
        <w:rPr>
          <w:rFonts w:ascii="Tahoma" w:hAnsi="Tahoma" w:cs="Tahoma"/>
          <w:i/>
        </w:rPr>
        <w:t xml:space="preserve"> </w:t>
      </w:r>
    </w:p>
    <w:p w14:paraId="223B953A" w14:textId="77777777" w:rsidR="003930FC" w:rsidRPr="00180670" w:rsidRDefault="003930FC" w:rsidP="003930FC">
      <w:pPr>
        <w:spacing w:line="259" w:lineRule="auto"/>
        <w:ind w:left="1220"/>
        <w:rPr>
          <w:rFonts w:ascii="Tahoma" w:hAnsi="Tahoma" w:cs="Tahoma"/>
        </w:rPr>
      </w:pPr>
    </w:p>
    <w:p w14:paraId="62D88A90" w14:textId="77777777" w:rsidR="003930FC" w:rsidRDefault="003930FC" w:rsidP="003930FC">
      <w:pPr>
        <w:spacing w:after="143"/>
        <w:ind w:left="1230" w:right="44"/>
        <w:rPr>
          <w:rFonts w:ascii="Tahoma" w:hAnsi="Tahoma" w:cs="Tahoma"/>
        </w:rPr>
      </w:pPr>
      <w:r w:rsidRPr="00180670">
        <w:rPr>
          <w:rFonts w:ascii="Tahoma" w:hAnsi="Tahoma" w:cs="Tahoma"/>
        </w:rPr>
        <w:t xml:space="preserve">Le sous-traitant ultérieur est tenu de respecter les obligations du présent contrat pour le compte et selon les instructions du responsable de traitement. Il appartient au sous-traitant initial de s’assurer que le sous-traitant ultérieur présente les mêmes garanties suffisantes quant à la mise en œuvre de mesures techniques et organisationnelles appropriées de manière à ce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 </w:t>
      </w:r>
    </w:p>
    <w:p w14:paraId="2848B4DE" w14:textId="77777777" w:rsidR="003930FC" w:rsidRPr="00180670" w:rsidRDefault="003930FC" w:rsidP="003930FC">
      <w:pPr>
        <w:spacing w:after="143"/>
        <w:ind w:left="1230" w:right="44"/>
        <w:rPr>
          <w:rFonts w:ascii="Tahoma" w:hAnsi="Tahoma" w:cs="Tahoma"/>
        </w:rPr>
      </w:pPr>
    </w:p>
    <w:p w14:paraId="084F7A79" w14:textId="77777777" w:rsidR="003930FC" w:rsidRPr="00180670" w:rsidRDefault="003930FC" w:rsidP="003930FC">
      <w:pPr>
        <w:widowControl/>
        <w:numPr>
          <w:ilvl w:val="0"/>
          <w:numId w:val="12"/>
        </w:numPr>
        <w:autoSpaceDE/>
        <w:autoSpaceDN/>
        <w:adjustRightInd/>
        <w:spacing w:after="109" w:line="248" w:lineRule="auto"/>
        <w:ind w:right="39" w:hanging="425"/>
        <w:jc w:val="both"/>
        <w:rPr>
          <w:rFonts w:ascii="Tahoma" w:hAnsi="Tahoma" w:cs="Tahoma"/>
        </w:rPr>
      </w:pPr>
      <w:r w:rsidRPr="00180670">
        <w:rPr>
          <w:rFonts w:ascii="Tahoma" w:hAnsi="Tahoma" w:cs="Tahoma"/>
          <w:b/>
        </w:rPr>
        <w:t xml:space="preserve">Droit d’information des personnes concernées </w:t>
      </w:r>
    </w:p>
    <w:p w14:paraId="6C1A34EB" w14:textId="77777777" w:rsidR="003930FC" w:rsidRDefault="003930FC" w:rsidP="003930FC">
      <w:pPr>
        <w:ind w:left="1230" w:right="44"/>
        <w:rPr>
          <w:rFonts w:ascii="Tahoma" w:hAnsi="Tahoma" w:cs="Tahoma"/>
        </w:rPr>
      </w:pPr>
      <w:r w:rsidRPr="00180670">
        <w:rPr>
          <w:rFonts w:ascii="Tahoma" w:hAnsi="Tahoma" w:cs="Tahoma"/>
        </w:rPr>
        <w:t>Il appartient au responsable de traitement de fournir l’information aux personnes concernées par les opérations de traitement au moment de la collecte des données.</w:t>
      </w:r>
    </w:p>
    <w:p w14:paraId="446D07B8" w14:textId="77777777" w:rsidR="003930FC" w:rsidRPr="00180670" w:rsidRDefault="003930FC" w:rsidP="003930FC">
      <w:pPr>
        <w:ind w:left="1230" w:right="44"/>
        <w:rPr>
          <w:rFonts w:ascii="Tahoma" w:hAnsi="Tahoma" w:cs="Tahoma"/>
        </w:rPr>
      </w:pPr>
    </w:p>
    <w:p w14:paraId="25CDEA7F" w14:textId="77777777" w:rsidR="003930FC" w:rsidRPr="00180670" w:rsidRDefault="003930FC" w:rsidP="003930FC">
      <w:pPr>
        <w:widowControl/>
        <w:numPr>
          <w:ilvl w:val="0"/>
          <w:numId w:val="12"/>
        </w:numPr>
        <w:autoSpaceDE/>
        <w:autoSpaceDN/>
        <w:adjustRightInd/>
        <w:spacing w:after="109" w:line="248" w:lineRule="auto"/>
        <w:ind w:right="39" w:hanging="425"/>
        <w:jc w:val="both"/>
        <w:rPr>
          <w:rFonts w:ascii="Tahoma" w:hAnsi="Tahoma" w:cs="Tahoma"/>
        </w:rPr>
      </w:pPr>
      <w:r w:rsidRPr="00180670">
        <w:rPr>
          <w:rFonts w:ascii="Tahoma" w:hAnsi="Tahoma" w:cs="Tahoma"/>
          <w:b/>
        </w:rPr>
        <w:t xml:space="preserve">Exercice des droits des personnes </w:t>
      </w:r>
    </w:p>
    <w:p w14:paraId="67A9DD01" w14:textId="77777777" w:rsidR="003930FC" w:rsidRPr="00180670" w:rsidRDefault="003930FC" w:rsidP="003930FC">
      <w:pPr>
        <w:ind w:left="1230" w:right="44"/>
        <w:rPr>
          <w:rFonts w:ascii="Tahoma" w:hAnsi="Tahoma" w:cs="Tahoma"/>
        </w:rPr>
      </w:pPr>
      <w:r w:rsidRPr="00180670">
        <w:rPr>
          <w:rFonts w:ascii="Tahoma" w:hAnsi="Tahoma" w:cs="Tahoma"/>
        </w:rPr>
        <w:t xml:space="preserve">Dans la mesure du possible, le sous-traitant doit aider le responsable de traitement à s’acquitter de son obligation de donner suite aux demandes d’exercice des droits des personnes </w:t>
      </w:r>
      <w:proofErr w:type="gramStart"/>
      <w:r w:rsidRPr="00180670">
        <w:rPr>
          <w:rFonts w:ascii="Tahoma" w:hAnsi="Tahoma" w:cs="Tahoma"/>
        </w:rPr>
        <w:t>concernées :</w:t>
      </w:r>
      <w:proofErr w:type="gramEnd"/>
      <w:r w:rsidRPr="00180670">
        <w:rPr>
          <w:rFonts w:ascii="Tahoma" w:hAnsi="Tahoma" w:cs="Tahoma"/>
        </w:rPr>
        <w:t xml:space="preserve"> droit d’accès, de rectification, d’effacement et d’opposition, droit à la limitation du traitement, droit à la portabilité des données, droit de ne pas faire l’objet d’une décision individuelle automatisée (y compris le profilage). </w:t>
      </w:r>
    </w:p>
    <w:p w14:paraId="7A906B84" w14:textId="77777777" w:rsidR="003930FC" w:rsidRDefault="003930FC" w:rsidP="003930FC">
      <w:pPr>
        <w:ind w:left="1230" w:right="44"/>
        <w:rPr>
          <w:rFonts w:ascii="Tahoma" w:hAnsi="Tahoma" w:cs="Tahoma"/>
        </w:rPr>
      </w:pPr>
      <w:r w:rsidRPr="00180670">
        <w:rPr>
          <w:rFonts w:ascii="Tahoma" w:hAnsi="Tahoma" w:cs="Tahoma"/>
        </w:rPr>
        <w:t xml:space="preserve">Lorsque les personnes concernées exercent auprès du sous-traitant des demandes d’exercice de leurs droits, le sous-traitant doit adresser ces demandes dès réception par courrier électronique à </w:t>
      </w:r>
      <w:r>
        <w:rPr>
          <w:rFonts w:ascii="Tahoma" w:hAnsi="Tahoma" w:cs="Tahoma"/>
        </w:rPr>
        <w:t>…….…………………………………………@…………….……………………………………</w:t>
      </w:r>
      <w:r w:rsidRPr="00180670">
        <w:rPr>
          <w:rFonts w:ascii="Tahoma" w:hAnsi="Tahoma" w:cs="Tahoma"/>
        </w:rPr>
        <w:t xml:space="preserve"> (</w:t>
      </w:r>
      <w:r w:rsidRPr="00180670">
        <w:rPr>
          <w:rFonts w:ascii="Tahoma" w:hAnsi="Tahoma" w:cs="Tahoma"/>
          <w:i/>
          <w:highlight w:val="yellow"/>
        </w:rPr>
        <w:t>indiquer un contact au sein du responsable de traitement</w:t>
      </w:r>
      <w:r w:rsidRPr="00180670">
        <w:rPr>
          <w:rFonts w:ascii="Tahoma" w:hAnsi="Tahoma" w:cs="Tahoma"/>
        </w:rPr>
        <w:t>)</w:t>
      </w:r>
      <w:r>
        <w:rPr>
          <w:rFonts w:ascii="Tahoma" w:hAnsi="Tahoma" w:cs="Tahoma"/>
        </w:rPr>
        <w:t xml:space="preserve"> ou par courrier postal à l’adresse indiquée en préambule de la convention en l’absence d’adresse électronique.</w:t>
      </w:r>
    </w:p>
    <w:p w14:paraId="1179A656" w14:textId="77777777" w:rsidR="003930FC" w:rsidRPr="00180670" w:rsidRDefault="003930FC" w:rsidP="003930FC">
      <w:pPr>
        <w:ind w:left="1230" w:right="44"/>
        <w:rPr>
          <w:rFonts w:ascii="Tahoma" w:hAnsi="Tahoma" w:cs="Tahoma"/>
        </w:rPr>
      </w:pPr>
    </w:p>
    <w:p w14:paraId="02EEDCA1" w14:textId="77777777" w:rsidR="003930FC" w:rsidRPr="00180670" w:rsidRDefault="003930FC" w:rsidP="003930FC">
      <w:pPr>
        <w:spacing w:after="109"/>
        <w:ind w:left="790" w:right="39"/>
        <w:rPr>
          <w:rFonts w:ascii="Tahoma" w:hAnsi="Tahoma" w:cs="Tahoma"/>
        </w:rPr>
      </w:pPr>
      <w:r w:rsidRPr="00180670">
        <w:rPr>
          <w:rFonts w:ascii="Tahoma" w:hAnsi="Tahoma" w:cs="Tahoma"/>
        </w:rPr>
        <w:t>9.</w:t>
      </w:r>
      <w:r w:rsidRPr="00180670">
        <w:rPr>
          <w:rFonts w:ascii="Tahoma" w:eastAsia="Arial" w:hAnsi="Tahoma" w:cs="Tahoma"/>
        </w:rPr>
        <w:t xml:space="preserve"> </w:t>
      </w:r>
      <w:r w:rsidRPr="00180670">
        <w:rPr>
          <w:rFonts w:ascii="Tahoma" w:hAnsi="Tahoma" w:cs="Tahoma"/>
          <w:b/>
        </w:rPr>
        <w:t xml:space="preserve">Notification des violations de données à caractère personnel </w:t>
      </w:r>
    </w:p>
    <w:p w14:paraId="2092C67C" w14:textId="77777777" w:rsidR="003930FC" w:rsidRPr="00180670" w:rsidRDefault="003930FC" w:rsidP="003930FC">
      <w:pPr>
        <w:ind w:left="1230" w:right="44"/>
        <w:rPr>
          <w:rFonts w:ascii="Tahoma" w:hAnsi="Tahoma" w:cs="Tahoma"/>
        </w:rPr>
      </w:pPr>
      <w:r w:rsidRPr="00180670">
        <w:rPr>
          <w:rFonts w:ascii="Tahoma" w:hAnsi="Tahoma" w:cs="Tahoma"/>
        </w:rPr>
        <w:t xml:space="preserve">Le sous-traitant notifie au responsable de traitement toute violation de données à caractère personnel dans un délai maximum de </w:t>
      </w:r>
      <w:r>
        <w:rPr>
          <w:rFonts w:ascii="Tahoma" w:hAnsi="Tahoma" w:cs="Tahoma"/>
        </w:rPr>
        <w:t>72</w:t>
      </w:r>
      <w:r w:rsidRPr="00180670">
        <w:rPr>
          <w:rFonts w:ascii="Tahoma" w:hAnsi="Tahoma" w:cs="Tahoma"/>
        </w:rPr>
        <w:t xml:space="preserve"> heures après en avoir pris connaissance et par le moyen </w:t>
      </w:r>
      <w:proofErr w:type="gramStart"/>
      <w:r w:rsidRPr="00180670">
        <w:rPr>
          <w:rFonts w:ascii="Tahoma" w:hAnsi="Tahoma" w:cs="Tahoma"/>
        </w:rPr>
        <w:t>suivant</w:t>
      </w:r>
      <w:r>
        <w:rPr>
          <w:rFonts w:ascii="Tahoma" w:hAnsi="Tahoma" w:cs="Tahoma"/>
        </w:rPr>
        <w:t> :</w:t>
      </w:r>
      <w:proofErr w:type="gramEnd"/>
      <w:r>
        <w:rPr>
          <w:rFonts w:ascii="Tahoma" w:hAnsi="Tahoma" w:cs="Tahoma"/>
        </w:rPr>
        <w:t xml:space="preserve"> message électronique ou courrier en l’absence d’adresse de messagerie indiquée au point 8</w:t>
      </w:r>
      <w:r w:rsidRPr="00180670">
        <w:rPr>
          <w:rFonts w:ascii="Tahoma" w:hAnsi="Tahoma" w:cs="Tahoma"/>
        </w:rPr>
        <w:t xml:space="preserve">. Cette notification est accompagnée de toute documentation utile afin de permettre au responsable de traitement, si nécessaire, de notifier cette violation à l’autorité de contrôle compétente. </w:t>
      </w:r>
    </w:p>
    <w:p w14:paraId="39D54D27" w14:textId="77777777" w:rsidR="003930FC" w:rsidRDefault="003930FC" w:rsidP="003930FC">
      <w:pPr>
        <w:ind w:left="1230" w:right="44"/>
        <w:rPr>
          <w:rFonts w:ascii="Tahoma" w:hAnsi="Tahoma" w:cs="Tahoma"/>
        </w:rPr>
      </w:pPr>
    </w:p>
    <w:p w14:paraId="46FDB44C" w14:textId="77777777" w:rsidR="003930FC" w:rsidRPr="00180670" w:rsidRDefault="003930FC" w:rsidP="003930FC">
      <w:pPr>
        <w:ind w:left="1230" w:right="44"/>
        <w:rPr>
          <w:rFonts w:ascii="Tahoma" w:hAnsi="Tahoma" w:cs="Tahoma"/>
        </w:rPr>
      </w:pPr>
      <w:r w:rsidRPr="00180670">
        <w:rPr>
          <w:rFonts w:ascii="Tahoma" w:hAnsi="Tahoma" w:cs="Tahoma"/>
        </w:rPr>
        <w:t xml:space="preserve">Après accord du responsable de traitement, le sous-traitant notifie à l’autorité de contrôle compétente (la CNIL), au nom et pour le compte du responsable de traitement, les violations de données à caractère personnel dans les meilleurs délais et, si possible, 72 heures au plus tard après en avoir pris connaissance, à moins que la violation en question ne soit pas susceptible d’engendrer un risque pour les droits et libertés des personnes physiques. </w:t>
      </w:r>
    </w:p>
    <w:p w14:paraId="0DFAAD5E" w14:textId="77777777" w:rsidR="003930FC" w:rsidRPr="00180670" w:rsidRDefault="003930FC" w:rsidP="003930FC">
      <w:pPr>
        <w:spacing w:after="139"/>
        <w:ind w:left="1230" w:right="44"/>
        <w:rPr>
          <w:rFonts w:ascii="Tahoma" w:hAnsi="Tahoma" w:cs="Tahoma"/>
        </w:rPr>
      </w:pPr>
      <w:r w:rsidRPr="00180670">
        <w:rPr>
          <w:rFonts w:ascii="Tahoma" w:hAnsi="Tahoma" w:cs="Tahoma"/>
        </w:rPr>
        <w:t xml:space="preserve">La notification contient au </w:t>
      </w:r>
      <w:proofErr w:type="gramStart"/>
      <w:r w:rsidRPr="00180670">
        <w:rPr>
          <w:rFonts w:ascii="Tahoma" w:hAnsi="Tahoma" w:cs="Tahoma"/>
        </w:rPr>
        <w:t>moins :</w:t>
      </w:r>
      <w:proofErr w:type="gramEnd"/>
      <w:r w:rsidRPr="00180670">
        <w:rPr>
          <w:rFonts w:ascii="Tahoma" w:hAnsi="Tahoma" w:cs="Tahoma"/>
        </w:rPr>
        <w:t xml:space="preserve">  </w:t>
      </w:r>
    </w:p>
    <w:p w14:paraId="64D995E2"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w:t>
      </w:r>
      <w:proofErr w:type="gramStart"/>
      <w:r w:rsidRPr="00180670">
        <w:rPr>
          <w:rFonts w:ascii="Tahoma" w:hAnsi="Tahoma" w:cs="Tahoma"/>
        </w:rPr>
        <w:t>concernés ;</w:t>
      </w:r>
      <w:proofErr w:type="gramEnd"/>
      <w:r w:rsidRPr="00180670">
        <w:rPr>
          <w:rFonts w:ascii="Tahoma" w:hAnsi="Tahoma" w:cs="Tahoma"/>
        </w:rPr>
        <w:t xml:space="preserve"> </w:t>
      </w:r>
    </w:p>
    <w:p w14:paraId="0A57FBC9"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le nom et les coordonnées du délégué à la protection des données ou d'un autre point de contact auprès duquel des informations supplémentaires peuvent être </w:t>
      </w:r>
      <w:proofErr w:type="gramStart"/>
      <w:r w:rsidRPr="00180670">
        <w:rPr>
          <w:rFonts w:ascii="Tahoma" w:hAnsi="Tahoma" w:cs="Tahoma"/>
        </w:rPr>
        <w:t>obtenues ;</w:t>
      </w:r>
      <w:proofErr w:type="gramEnd"/>
      <w:r w:rsidRPr="00180670">
        <w:rPr>
          <w:rFonts w:ascii="Tahoma" w:hAnsi="Tahoma" w:cs="Tahoma"/>
        </w:rPr>
        <w:t xml:space="preserve"> </w:t>
      </w:r>
    </w:p>
    <w:p w14:paraId="6C630B15"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des conséquences probables de la violation de données à caractère </w:t>
      </w:r>
      <w:proofErr w:type="gramStart"/>
      <w:r w:rsidRPr="00180670">
        <w:rPr>
          <w:rFonts w:ascii="Tahoma" w:hAnsi="Tahoma" w:cs="Tahoma"/>
        </w:rPr>
        <w:t>personnel ;</w:t>
      </w:r>
      <w:proofErr w:type="gramEnd"/>
      <w:r w:rsidRPr="00180670">
        <w:rPr>
          <w:rFonts w:ascii="Tahoma" w:hAnsi="Tahoma" w:cs="Tahoma"/>
        </w:rPr>
        <w:t xml:space="preserve"> </w:t>
      </w:r>
    </w:p>
    <w:p w14:paraId="2EAD2642" w14:textId="77777777" w:rsidR="003930FC" w:rsidRPr="00180670" w:rsidRDefault="003930FC" w:rsidP="003930FC">
      <w:pPr>
        <w:widowControl/>
        <w:numPr>
          <w:ilvl w:val="0"/>
          <w:numId w:val="13"/>
        </w:numPr>
        <w:autoSpaceDE/>
        <w:autoSpaceDN/>
        <w:adjustRightInd/>
        <w:spacing w:after="108" w:line="248" w:lineRule="auto"/>
        <w:ind w:right="44" w:hanging="566"/>
        <w:jc w:val="both"/>
        <w:rPr>
          <w:rFonts w:ascii="Tahoma" w:hAnsi="Tahoma" w:cs="Tahoma"/>
        </w:rPr>
      </w:pPr>
      <w:r w:rsidRPr="00180670">
        <w:rPr>
          <w:rFonts w:ascii="Tahoma" w:hAnsi="Tahoma" w:cs="Tahoma"/>
        </w:rPr>
        <w:lastRenderedPageBreak/>
        <w:t xml:space="preserve">la description des mesures prises ou que le responsable du traitement propose de prendre pour remédier à la violation de données à caractère personnel, y compris, le cas échéant, les mesures pour en atténuer les éventuelles conséquences négatives. </w:t>
      </w:r>
    </w:p>
    <w:p w14:paraId="43A16EBE" w14:textId="77777777" w:rsidR="003930FC" w:rsidRPr="00180670" w:rsidRDefault="003930FC" w:rsidP="003930FC">
      <w:pPr>
        <w:ind w:left="1230" w:right="44"/>
        <w:rPr>
          <w:rFonts w:ascii="Tahoma" w:hAnsi="Tahoma" w:cs="Tahoma"/>
        </w:rPr>
      </w:pPr>
      <w:r w:rsidRPr="00180670">
        <w:rPr>
          <w:rFonts w:ascii="Tahoma" w:hAnsi="Tahoma" w:cs="Tahoma"/>
        </w:rPr>
        <w:t>Si, et dans la mesure où il n’est pas possible de fournir toutes ces informations en même temps, les informations peuvent être communiquées de manière échelonnée sans retard indu.</w:t>
      </w:r>
    </w:p>
    <w:p w14:paraId="232254C7" w14:textId="77777777" w:rsidR="003930FC" w:rsidRDefault="003930FC" w:rsidP="003930FC">
      <w:pPr>
        <w:ind w:left="1230" w:right="44"/>
        <w:rPr>
          <w:rFonts w:ascii="Tahoma" w:hAnsi="Tahoma" w:cs="Tahoma"/>
        </w:rPr>
      </w:pPr>
    </w:p>
    <w:p w14:paraId="771B2364" w14:textId="77777777" w:rsidR="003930FC" w:rsidRPr="00180670" w:rsidRDefault="003930FC" w:rsidP="003930FC">
      <w:pPr>
        <w:ind w:left="1230" w:right="44"/>
        <w:rPr>
          <w:rFonts w:ascii="Tahoma" w:hAnsi="Tahoma" w:cs="Tahoma"/>
        </w:rPr>
      </w:pPr>
      <w:r w:rsidRPr="00180670">
        <w:rPr>
          <w:rFonts w:ascii="Tahoma" w:hAnsi="Tahoma" w:cs="Tahoma"/>
        </w:rPr>
        <w:t>Après accord du responsable de traitement, le sous-traitant communique, au nom et pour le compte du responsable de traitement, la violation de données à caractère personnel à la personne concernée dans les meilleurs délais, lorsque cette violation est susceptible d'engendrer un risque élevé pour les droits et libertés d'une personne physique.</w:t>
      </w:r>
    </w:p>
    <w:p w14:paraId="6729B002" w14:textId="77777777" w:rsidR="003930FC" w:rsidRPr="00180670" w:rsidRDefault="003930FC" w:rsidP="003930FC">
      <w:pPr>
        <w:spacing w:after="143"/>
        <w:ind w:left="1230" w:right="44"/>
        <w:rPr>
          <w:rFonts w:ascii="Tahoma" w:hAnsi="Tahoma" w:cs="Tahoma"/>
        </w:rPr>
      </w:pPr>
      <w:r w:rsidRPr="00180670">
        <w:rPr>
          <w:rFonts w:ascii="Tahoma" w:hAnsi="Tahoma" w:cs="Tahoma"/>
        </w:rPr>
        <w:t xml:space="preserve">La communication à la personne concernée décrit, en des termes clairs et simples, la nature de la violation de données à caractère personnel et contient au </w:t>
      </w:r>
      <w:proofErr w:type="gramStart"/>
      <w:r w:rsidRPr="00180670">
        <w:rPr>
          <w:rFonts w:ascii="Tahoma" w:hAnsi="Tahoma" w:cs="Tahoma"/>
        </w:rPr>
        <w:t>moins</w:t>
      </w:r>
      <w:r>
        <w:rPr>
          <w:rFonts w:ascii="Tahoma" w:hAnsi="Tahoma" w:cs="Tahoma"/>
        </w:rPr>
        <w:t> :</w:t>
      </w:r>
      <w:proofErr w:type="gramEnd"/>
    </w:p>
    <w:p w14:paraId="45522028"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w:t>
      </w:r>
      <w:proofErr w:type="gramStart"/>
      <w:r w:rsidRPr="00180670">
        <w:rPr>
          <w:rFonts w:ascii="Tahoma" w:hAnsi="Tahoma" w:cs="Tahoma"/>
        </w:rPr>
        <w:t>concernés ;</w:t>
      </w:r>
      <w:proofErr w:type="gramEnd"/>
      <w:r w:rsidRPr="00180670">
        <w:rPr>
          <w:rFonts w:ascii="Tahoma" w:hAnsi="Tahoma" w:cs="Tahoma"/>
        </w:rPr>
        <w:t xml:space="preserve"> </w:t>
      </w:r>
    </w:p>
    <w:p w14:paraId="7AA879CA"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le nom et les coordonnées du délégué à la protection des données ou d'un autre point de contact auprès duquel des informations supplémentaires peuvent être </w:t>
      </w:r>
      <w:proofErr w:type="gramStart"/>
      <w:r w:rsidRPr="00180670">
        <w:rPr>
          <w:rFonts w:ascii="Tahoma" w:hAnsi="Tahoma" w:cs="Tahoma"/>
        </w:rPr>
        <w:t>obtenues ;</w:t>
      </w:r>
      <w:proofErr w:type="gramEnd"/>
      <w:r w:rsidRPr="00180670">
        <w:rPr>
          <w:rFonts w:ascii="Tahoma" w:hAnsi="Tahoma" w:cs="Tahoma"/>
        </w:rPr>
        <w:t xml:space="preserve"> </w:t>
      </w:r>
    </w:p>
    <w:p w14:paraId="2C5543BA"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des conséquences probables de la violation de données à caractère </w:t>
      </w:r>
      <w:proofErr w:type="gramStart"/>
      <w:r w:rsidRPr="00180670">
        <w:rPr>
          <w:rFonts w:ascii="Tahoma" w:hAnsi="Tahoma" w:cs="Tahoma"/>
        </w:rPr>
        <w:t>personnel ;</w:t>
      </w:r>
      <w:proofErr w:type="gramEnd"/>
      <w:r w:rsidRPr="00180670">
        <w:rPr>
          <w:rFonts w:ascii="Tahoma" w:hAnsi="Tahoma" w:cs="Tahoma"/>
        </w:rPr>
        <w:t xml:space="preserve"> </w:t>
      </w:r>
    </w:p>
    <w:p w14:paraId="5E140E76" w14:textId="77777777" w:rsidR="003930FC"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427BA12E" w14:textId="77777777" w:rsidR="003930FC" w:rsidRPr="00180670" w:rsidRDefault="003930FC" w:rsidP="003930FC">
      <w:pPr>
        <w:spacing w:after="142"/>
        <w:ind w:left="1786" w:right="44"/>
        <w:rPr>
          <w:rFonts w:ascii="Tahoma" w:hAnsi="Tahoma" w:cs="Tahoma"/>
        </w:rPr>
      </w:pPr>
    </w:p>
    <w:p w14:paraId="1BE33329"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180670">
        <w:rPr>
          <w:rFonts w:ascii="Tahoma" w:hAnsi="Tahoma" w:cs="Tahoma"/>
          <w:b/>
        </w:rPr>
        <w:t xml:space="preserve">Aide du sous-traitant dans le cadre du respect </w:t>
      </w:r>
      <w:proofErr w:type="gramStart"/>
      <w:r w:rsidRPr="00180670">
        <w:rPr>
          <w:rFonts w:ascii="Tahoma" w:hAnsi="Tahoma" w:cs="Tahoma"/>
          <w:b/>
        </w:rPr>
        <w:t>par</w:t>
      </w:r>
      <w:proofErr w:type="gramEnd"/>
      <w:r w:rsidRPr="00180670">
        <w:rPr>
          <w:rFonts w:ascii="Tahoma" w:hAnsi="Tahoma" w:cs="Tahoma"/>
          <w:b/>
        </w:rPr>
        <w:t xml:space="preserve"> le responsable de traitement de ses obligations </w:t>
      </w:r>
    </w:p>
    <w:p w14:paraId="762E7060" w14:textId="77777777" w:rsidR="003930FC" w:rsidRPr="00180670" w:rsidRDefault="003930FC" w:rsidP="003930FC">
      <w:pPr>
        <w:ind w:left="1230" w:right="44"/>
        <w:rPr>
          <w:rFonts w:ascii="Tahoma" w:hAnsi="Tahoma" w:cs="Tahoma"/>
        </w:rPr>
      </w:pPr>
      <w:r w:rsidRPr="00180670">
        <w:rPr>
          <w:rFonts w:ascii="Tahoma" w:hAnsi="Tahoma" w:cs="Tahoma"/>
        </w:rPr>
        <w:t>Le sous-traitant aide le responsable de traitement pour la réalisation d’analyses d’impact relative</w:t>
      </w:r>
      <w:r>
        <w:rPr>
          <w:rFonts w:ascii="Tahoma" w:hAnsi="Tahoma" w:cs="Tahoma"/>
        </w:rPr>
        <w:t>s</w:t>
      </w:r>
      <w:r w:rsidRPr="00180670">
        <w:rPr>
          <w:rFonts w:ascii="Tahoma" w:hAnsi="Tahoma" w:cs="Tahoma"/>
        </w:rPr>
        <w:t xml:space="preserve"> à la protection des données. </w:t>
      </w:r>
    </w:p>
    <w:p w14:paraId="6E9A13D3" w14:textId="77777777" w:rsidR="003930FC" w:rsidRPr="00180670" w:rsidRDefault="003930FC" w:rsidP="003930FC">
      <w:pPr>
        <w:ind w:left="1230" w:right="44"/>
        <w:rPr>
          <w:rFonts w:ascii="Tahoma" w:hAnsi="Tahoma" w:cs="Tahoma"/>
        </w:rPr>
      </w:pPr>
      <w:r w:rsidRPr="00180670">
        <w:rPr>
          <w:rFonts w:ascii="Tahoma" w:hAnsi="Tahoma" w:cs="Tahoma"/>
        </w:rPr>
        <w:t xml:space="preserve">Le sous-traitant aide le responsable de traitement pour la réalisation de la consultation préalable de l’autorité de contrôle. </w:t>
      </w:r>
    </w:p>
    <w:p w14:paraId="27F776B9" w14:textId="77777777" w:rsidR="003930FC" w:rsidRPr="00180670" w:rsidRDefault="003930FC" w:rsidP="003930FC">
      <w:pPr>
        <w:spacing w:line="259" w:lineRule="auto"/>
        <w:ind w:left="1220"/>
        <w:rPr>
          <w:rFonts w:ascii="Tahoma" w:hAnsi="Tahoma" w:cs="Tahoma"/>
        </w:rPr>
      </w:pPr>
    </w:p>
    <w:p w14:paraId="5B924E6E"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180670">
        <w:rPr>
          <w:rFonts w:ascii="Tahoma" w:hAnsi="Tahoma" w:cs="Tahoma"/>
          <w:b/>
        </w:rPr>
        <w:t xml:space="preserve">Mesures de sécurité  </w:t>
      </w:r>
    </w:p>
    <w:p w14:paraId="16D7A6C8" w14:textId="77777777" w:rsidR="003930FC" w:rsidRPr="00511B8E" w:rsidRDefault="003930FC" w:rsidP="003930FC">
      <w:pPr>
        <w:ind w:left="1230" w:right="44"/>
        <w:rPr>
          <w:rFonts w:ascii="Tahoma" w:hAnsi="Tahoma" w:cs="Tahoma"/>
        </w:rPr>
      </w:pPr>
      <w:r w:rsidRPr="00511B8E">
        <w:rPr>
          <w:rFonts w:ascii="Tahoma" w:hAnsi="Tahoma" w:cs="Tahoma"/>
        </w:rPr>
        <w:t xml:space="preserve">Le sous-traitant s’engage à prendre toutes les précautions utiles afin de préserver la sécurité des données et notamment de les protéger contre toute destruction accidentelle ou illicite, perte accidentelle ou illicite, altération, diffusion ou accès non autorisés, ainsi que contre toute autre forme de traitement illicite ou communication à des personnes non autorisées. </w:t>
      </w:r>
    </w:p>
    <w:p w14:paraId="6A2611CF" w14:textId="77777777" w:rsidR="003930FC" w:rsidRPr="00511B8E" w:rsidRDefault="003930FC" w:rsidP="003930FC">
      <w:pPr>
        <w:ind w:left="1230" w:right="44"/>
        <w:rPr>
          <w:rFonts w:ascii="Tahoma" w:hAnsi="Tahoma" w:cs="Tahoma"/>
        </w:rPr>
      </w:pPr>
      <w:r w:rsidRPr="00511B8E">
        <w:rPr>
          <w:rFonts w:ascii="Tahoma" w:hAnsi="Tahoma" w:cs="Tahoma"/>
        </w:rPr>
        <w:t xml:space="preserve">Le sous-traitant s’engage notamment à mettre en </w:t>
      </w:r>
      <w:proofErr w:type="gramStart"/>
      <w:r w:rsidRPr="00511B8E">
        <w:rPr>
          <w:rFonts w:ascii="Tahoma" w:hAnsi="Tahoma" w:cs="Tahoma"/>
        </w:rPr>
        <w:t>œuvre :</w:t>
      </w:r>
      <w:proofErr w:type="gramEnd"/>
      <w:r w:rsidRPr="00511B8E">
        <w:rPr>
          <w:rFonts w:ascii="Tahoma" w:hAnsi="Tahoma" w:cs="Tahoma"/>
        </w:rPr>
        <w:t xml:space="preserve"> </w:t>
      </w:r>
    </w:p>
    <w:p w14:paraId="51861328" w14:textId="77777777" w:rsidR="003930FC" w:rsidRPr="00511B8E" w:rsidRDefault="003930FC" w:rsidP="003930FC">
      <w:pPr>
        <w:widowControl/>
        <w:numPr>
          <w:ilvl w:val="1"/>
          <w:numId w:val="15"/>
        </w:numPr>
        <w:autoSpaceDE/>
        <w:autoSpaceDN/>
        <w:adjustRightInd/>
        <w:spacing w:after="142" w:line="248" w:lineRule="auto"/>
        <w:ind w:left="1630" w:right="38" w:hanging="425"/>
        <w:jc w:val="both"/>
        <w:rPr>
          <w:rFonts w:ascii="Tahoma" w:hAnsi="Tahoma" w:cs="Tahoma"/>
          <w:iCs/>
        </w:rPr>
      </w:pPr>
      <w:r w:rsidRPr="00511B8E">
        <w:rPr>
          <w:rFonts w:ascii="Tahoma" w:hAnsi="Tahoma" w:cs="Tahoma"/>
          <w:iCs/>
        </w:rPr>
        <w:t xml:space="preserve">les moyens permettant de garantir la confidentialité, l'intégrité, la disponibilité et la résilience constantes des systèmes et des services de traitement; </w:t>
      </w:r>
    </w:p>
    <w:p w14:paraId="1F99C105" w14:textId="77777777" w:rsidR="003930FC" w:rsidRPr="00511B8E" w:rsidRDefault="003930FC" w:rsidP="003930FC">
      <w:pPr>
        <w:widowControl/>
        <w:numPr>
          <w:ilvl w:val="1"/>
          <w:numId w:val="15"/>
        </w:numPr>
        <w:autoSpaceDE/>
        <w:autoSpaceDN/>
        <w:adjustRightInd/>
        <w:spacing w:after="108" w:line="248" w:lineRule="auto"/>
        <w:ind w:left="1630" w:right="38" w:hanging="425"/>
        <w:jc w:val="both"/>
        <w:rPr>
          <w:rFonts w:ascii="Tahoma" w:hAnsi="Tahoma" w:cs="Tahoma"/>
          <w:iCs/>
        </w:rPr>
      </w:pPr>
      <w:r w:rsidRPr="00511B8E">
        <w:rPr>
          <w:rFonts w:ascii="Tahoma" w:hAnsi="Tahoma" w:cs="Tahoma"/>
          <w:iCs/>
        </w:rPr>
        <w:t>les moyens permettant de rétablir la disponibilité des données à caractère personnel et l'accès à celles-ci dans des délais appropriés en cas d'incident physique ou technique;</w:t>
      </w:r>
    </w:p>
    <w:p w14:paraId="688EAE56" w14:textId="77777777" w:rsidR="003930FC" w:rsidRPr="00511B8E" w:rsidRDefault="003930FC" w:rsidP="003930FC">
      <w:pPr>
        <w:widowControl/>
        <w:numPr>
          <w:ilvl w:val="1"/>
          <w:numId w:val="15"/>
        </w:numPr>
        <w:autoSpaceDE/>
        <w:autoSpaceDN/>
        <w:adjustRightInd/>
        <w:spacing w:after="108" w:line="248" w:lineRule="auto"/>
        <w:ind w:left="1630" w:right="38" w:hanging="425"/>
        <w:jc w:val="both"/>
        <w:rPr>
          <w:rFonts w:ascii="Tahoma" w:hAnsi="Tahoma" w:cs="Tahoma"/>
          <w:iCs/>
        </w:rPr>
      </w:pPr>
      <w:r w:rsidRPr="00511B8E">
        <w:rPr>
          <w:rFonts w:ascii="Tahoma" w:hAnsi="Tahoma" w:cs="Tahoma"/>
          <w:iCs/>
        </w:rPr>
        <w:t>une procédure visant à tester, à analyser et à évaluer régulièrement l’efficacité des mesures techniques et organisationnelles pour assurer la sécurité du traitement,</w:t>
      </w:r>
    </w:p>
    <w:p w14:paraId="44C30B0F" w14:textId="77777777" w:rsidR="003930FC" w:rsidRPr="00511B8E" w:rsidRDefault="003930FC" w:rsidP="003930FC">
      <w:pPr>
        <w:widowControl/>
        <w:numPr>
          <w:ilvl w:val="1"/>
          <w:numId w:val="15"/>
        </w:numPr>
        <w:autoSpaceDE/>
        <w:autoSpaceDN/>
        <w:adjustRightInd/>
        <w:spacing w:after="108" w:line="248" w:lineRule="auto"/>
        <w:ind w:left="1630" w:right="38" w:hanging="425"/>
        <w:jc w:val="both"/>
        <w:rPr>
          <w:rFonts w:ascii="Tahoma" w:hAnsi="Tahoma" w:cs="Tahoma"/>
        </w:rPr>
      </w:pPr>
      <w:r w:rsidRPr="00511B8E">
        <w:rPr>
          <w:rFonts w:ascii="Tahoma" w:hAnsi="Tahoma" w:cs="Tahoma"/>
        </w:rPr>
        <w:t>les mesures de sécurité prévues par la politique de protection des données du CDG74.</w:t>
      </w:r>
    </w:p>
    <w:p w14:paraId="098C14EC" w14:textId="77777777" w:rsidR="003930FC" w:rsidRPr="00511B8E" w:rsidRDefault="003930FC" w:rsidP="003930FC">
      <w:pPr>
        <w:ind w:left="360" w:right="38"/>
        <w:rPr>
          <w:rFonts w:ascii="Tahoma" w:hAnsi="Tahoma" w:cs="Tahoma"/>
        </w:rPr>
      </w:pPr>
    </w:p>
    <w:p w14:paraId="5E0B465F" w14:textId="77777777" w:rsidR="003930FC" w:rsidRPr="00497C1B" w:rsidRDefault="003930FC" w:rsidP="003930FC">
      <w:pPr>
        <w:ind w:left="1205" w:right="38"/>
        <w:rPr>
          <w:rFonts w:ascii="Tahoma" w:hAnsi="Tahoma" w:cs="Tahoma"/>
        </w:rPr>
      </w:pPr>
      <w:r w:rsidRPr="00511B8E">
        <w:rPr>
          <w:rFonts w:ascii="Tahoma" w:hAnsi="Tahoma" w:cs="Tahoma"/>
        </w:rPr>
        <w:t>Le sous-traitant s’engage à transmettre</w:t>
      </w:r>
      <w:r>
        <w:rPr>
          <w:rFonts w:ascii="Tahoma" w:hAnsi="Tahoma" w:cs="Tahoma"/>
        </w:rPr>
        <w:t xml:space="preserve"> au responsable de traitement, à sa demande, la liste des mesures de sécurité mises en œuvre.</w:t>
      </w:r>
    </w:p>
    <w:p w14:paraId="7197A3E5" w14:textId="77777777" w:rsidR="003930FC" w:rsidRPr="00180670" w:rsidRDefault="003930FC" w:rsidP="003930FC">
      <w:pPr>
        <w:ind w:left="1362" w:right="44" w:hanging="142"/>
        <w:rPr>
          <w:rFonts w:ascii="Tahoma" w:hAnsi="Tahoma" w:cs="Tahoma"/>
        </w:rPr>
      </w:pPr>
    </w:p>
    <w:p w14:paraId="61776BEB" w14:textId="77777777" w:rsidR="003930FC" w:rsidRPr="00DD0A81"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DD0A81">
        <w:rPr>
          <w:rFonts w:ascii="Tahoma" w:hAnsi="Tahoma" w:cs="Tahoma"/>
          <w:b/>
        </w:rPr>
        <w:lastRenderedPageBreak/>
        <w:t xml:space="preserve">Sort des données </w:t>
      </w:r>
    </w:p>
    <w:p w14:paraId="3D740D95" w14:textId="77777777" w:rsidR="003930FC" w:rsidRPr="00180670" w:rsidRDefault="003930FC" w:rsidP="003930FC">
      <w:pPr>
        <w:ind w:left="1230" w:right="44"/>
        <w:rPr>
          <w:rFonts w:ascii="Tahoma" w:hAnsi="Tahoma" w:cs="Tahoma"/>
        </w:rPr>
      </w:pPr>
      <w:r w:rsidRPr="00180670">
        <w:rPr>
          <w:rFonts w:ascii="Tahoma" w:hAnsi="Tahoma" w:cs="Tahoma"/>
        </w:rPr>
        <w:t>Au terme de la prestation de services relati</w:t>
      </w:r>
      <w:r>
        <w:rPr>
          <w:rFonts w:ascii="Tahoma" w:hAnsi="Tahoma" w:cs="Tahoma"/>
        </w:rPr>
        <w:t>ve</w:t>
      </w:r>
      <w:r w:rsidRPr="00180670">
        <w:rPr>
          <w:rFonts w:ascii="Tahoma" w:hAnsi="Tahoma" w:cs="Tahoma"/>
        </w:rPr>
        <w:t xml:space="preserve"> au traitement de ces données, le sous-traitant s’engage </w:t>
      </w:r>
      <w:proofErr w:type="gramStart"/>
      <w:r w:rsidRPr="00180670">
        <w:rPr>
          <w:rFonts w:ascii="Tahoma" w:hAnsi="Tahoma" w:cs="Tahoma"/>
        </w:rPr>
        <w:t>à :</w:t>
      </w:r>
      <w:proofErr w:type="gramEnd"/>
      <w:r w:rsidRPr="00180670">
        <w:rPr>
          <w:rFonts w:ascii="Tahoma" w:hAnsi="Tahoma" w:cs="Tahoma"/>
        </w:rPr>
        <w:t xml:space="preserve"> </w:t>
      </w:r>
    </w:p>
    <w:p w14:paraId="2839E698" w14:textId="77777777" w:rsidR="003930FC" w:rsidRPr="00180670" w:rsidRDefault="003930FC" w:rsidP="003930FC">
      <w:pPr>
        <w:spacing w:after="158"/>
        <w:ind w:left="1215" w:right="38"/>
        <w:rPr>
          <w:rFonts w:ascii="Tahoma" w:hAnsi="Tahoma" w:cs="Tahoma"/>
        </w:rPr>
      </w:pPr>
      <w:r w:rsidRPr="00180670">
        <w:rPr>
          <w:rFonts w:ascii="Tahoma" w:hAnsi="Tahoma" w:cs="Tahoma"/>
          <w:i/>
        </w:rPr>
        <w:t xml:space="preserve">Au choix des </w:t>
      </w:r>
      <w:proofErr w:type="gramStart"/>
      <w:r w:rsidRPr="00180670">
        <w:rPr>
          <w:rFonts w:ascii="Tahoma" w:hAnsi="Tahoma" w:cs="Tahoma"/>
          <w:i/>
        </w:rPr>
        <w:t>parties :</w:t>
      </w:r>
      <w:proofErr w:type="gramEnd"/>
      <w:r w:rsidRPr="00180670">
        <w:rPr>
          <w:rFonts w:ascii="Tahoma" w:hAnsi="Tahoma" w:cs="Tahoma"/>
          <w:i/>
        </w:rPr>
        <w:t xml:space="preserve"> </w:t>
      </w:r>
    </w:p>
    <w:p w14:paraId="50502A69"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détruire toutes les données à caractère personnel ou </w:t>
      </w:r>
    </w:p>
    <w:p w14:paraId="2E77EC24"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à renvoyer toutes les données à caractère personnel au responsable de traitement ou </w:t>
      </w:r>
    </w:p>
    <w:p w14:paraId="49AAED6E"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à renvoyer les données à caractère personnel au sous-traitant désigné par le responsable de traitement </w:t>
      </w:r>
    </w:p>
    <w:p w14:paraId="3D637252" w14:textId="77777777" w:rsidR="003930FC" w:rsidRDefault="003930FC" w:rsidP="003930FC">
      <w:pPr>
        <w:spacing w:after="144"/>
        <w:ind w:left="1230" w:right="44"/>
        <w:rPr>
          <w:rFonts w:ascii="Tahoma" w:hAnsi="Tahoma" w:cs="Tahoma"/>
        </w:rPr>
      </w:pPr>
      <w:r w:rsidRPr="00180670">
        <w:rPr>
          <w:rFonts w:ascii="Tahoma" w:hAnsi="Tahoma" w:cs="Tahoma"/>
        </w:rPr>
        <w:t>Le renvoi doit s’accompagner de la destruction de toutes les copies existantes dans les systèmes d’information du sous-traitant. Une fois détruites, le sous-traitant doit justifier par écrit de la destruction.</w:t>
      </w:r>
    </w:p>
    <w:p w14:paraId="2B259A11" w14:textId="77777777" w:rsidR="003930FC" w:rsidRPr="00180670" w:rsidRDefault="003930FC" w:rsidP="003930FC">
      <w:pPr>
        <w:spacing w:after="144"/>
        <w:ind w:right="44"/>
        <w:rPr>
          <w:rFonts w:ascii="Tahoma" w:hAnsi="Tahoma" w:cs="Tahoma"/>
        </w:rPr>
      </w:pPr>
    </w:p>
    <w:p w14:paraId="5C9455B1"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180670">
        <w:rPr>
          <w:rFonts w:ascii="Tahoma" w:hAnsi="Tahoma" w:cs="Tahoma"/>
          <w:b/>
        </w:rPr>
        <w:t xml:space="preserve">Délégué à la protection des données </w:t>
      </w:r>
    </w:p>
    <w:p w14:paraId="41A84722" w14:textId="77777777" w:rsidR="003930FC" w:rsidRDefault="003930FC" w:rsidP="003930FC">
      <w:pPr>
        <w:spacing w:after="142"/>
        <w:ind w:left="1230" w:right="44"/>
        <w:rPr>
          <w:rFonts w:ascii="Tahoma" w:hAnsi="Tahoma" w:cs="Tahoma"/>
        </w:rPr>
      </w:pPr>
      <w:r w:rsidRPr="00180670">
        <w:rPr>
          <w:rFonts w:ascii="Tahoma" w:hAnsi="Tahoma" w:cs="Tahoma"/>
        </w:rPr>
        <w:t xml:space="preserve">Le sous-traitant communique au responsable de traitement </w:t>
      </w:r>
      <w:r w:rsidRPr="00180670">
        <w:rPr>
          <w:rFonts w:ascii="Tahoma" w:hAnsi="Tahoma" w:cs="Tahoma"/>
          <w:b/>
        </w:rPr>
        <w:t>le nom et les coordonnées de son délégué à la protection des données</w:t>
      </w:r>
      <w:r w:rsidRPr="00180670">
        <w:rPr>
          <w:rFonts w:ascii="Tahoma" w:hAnsi="Tahoma" w:cs="Tahoma"/>
        </w:rPr>
        <w:t>, s’il en a désigné un conformément à l’article 37 du règlement européen sur la protection des données</w:t>
      </w:r>
      <w:r>
        <w:rPr>
          <w:rFonts w:ascii="Tahoma" w:hAnsi="Tahoma" w:cs="Tahoma"/>
        </w:rPr>
        <w:t>.</w:t>
      </w:r>
    </w:p>
    <w:p w14:paraId="6FBDC967" w14:textId="77777777" w:rsidR="003930FC" w:rsidRDefault="003930FC" w:rsidP="003930FC">
      <w:pPr>
        <w:spacing w:after="142"/>
        <w:ind w:left="1230" w:right="44"/>
        <w:rPr>
          <w:rFonts w:ascii="Tahoma" w:hAnsi="Tahoma" w:cs="Tahoma"/>
        </w:rPr>
      </w:pPr>
      <w:r>
        <w:rPr>
          <w:rFonts w:ascii="Tahoma" w:hAnsi="Tahoma" w:cs="Tahoma"/>
        </w:rPr>
        <w:t xml:space="preserve">Pour le CDG74, il s’agit </w:t>
      </w:r>
      <w:proofErr w:type="gramStart"/>
      <w:r>
        <w:rPr>
          <w:rFonts w:ascii="Tahoma" w:hAnsi="Tahoma" w:cs="Tahoma"/>
        </w:rPr>
        <w:t>de :</w:t>
      </w:r>
      <w:proofErr w:type="gramEnd"/>
    </w:p>
    <w:p w14:paraId="5EE45D64" w14:textId="77777777" w:rsidR="003930FC" w:rsidRDefault="003930FC" w:rsidP="003930FC">
      <w:pPr>
        <w:spacing w:after="142"/>
        <w:ind w:left="1230" w:right="44"/>
        <w:rPr>
          <w:rFonts w:ascii="Tahoma" w:hAnsi="Tahoma" w:cs="Tahoma"/>
        </w:rPr>
      </w:pPr>
      <w:r>
        <w:rPr>
          <w:rFonts w:ascii="Tahoma" w:hAnsi="Tahoma" w:cs="Tahoma"/>
        </w:rPr>
        <w:t xml:space="preserve">David GONCALVES, société Groupe Si2A – </w:t>
      </w:r>
      <w:hyperlink r:id="rId11" w:history="1">
        <w:r w:rsidRPr="003E2FBC">
          <w:rPr>
            <w:rStyle w:val="Lienhypertexte"/>
            <w:rFonts w:ascii="Tahoma" w:hAnsi="Tahoma" w:cs="Tahoma"/>
          </w:rPr>
          <w:t>dpo@cdg74.fr</w:t>
        </w:r>
      </w:hyperlink>
    </w:p>
    <w:p w14:paraId="79DFB199" w14:textId="77777777" w:rsidR="003930FC" w:rsidRPr="00180670" w:rsidRDefault="003930FC" w:rsidP="003930FC">
      <w:pPr>
        <w:spacing w:after="142"/>
        <w:ind w:left="1230" w:right="44"/>
        <w:rPr>
          <w:rFonts w:ascii="Tahoma" w:hAnsi="Tahoma" w:cs="Tahoma"/>
        </w:rPr>
      </w:pPr>
    </w:p>
    <w:p w14:paraId="15AD267B" w14:textId="77777777" w:rsidR="003930FC" w:rsidRPr="00180670" w:rsidRDefault="003930FC" w:rsidP="003930FC">
      <w:pPr>
        <w:widowControl/>
        <w:numPr>
          <w:ilvl w:val="0"/>
          <w:numId w:val="14"/>
        </w:numPr>
        <w:autoSpaceDE/>
        <w:autoSpaceDN/>
        <w:adjustRightInd/>
        <w:spacing w:after="98" w:line="259" w:lineRule="auto"/>
        <w:ind w:right="39" w:hanging="425"/>
        <w:jc w:val="both"/>
        <w:rPr>
          <w:rFonts w:ascii="Tahoma" w:hAnsi="Tahoma" w:cs="Tahoma"/>
        </w:rPr>
      </w:pPr>
      <w:r w:rsidRPr="00180670">
        <w:rPr>
          <w:rFonts w:ascii="Tahoma" w:hAnsi="Tahoma" w:cs="Tahoma"/>
          <w:b/>
        </w:rPr>
        <w:t xml:space="preserve">Registre des catégories d’activités de traitement </w:t>
      </w:r>
    </w:p>
    <w:p w14:paraId="2EAA05BD" w14:textId="77777777" w:rsidR="003930FC" w:rsidRPr="00180670" w:rsidRDefault="003930FC" w:rsidP="003930FC">
      <w:pPr>
        <w:spacing w:after="161"/>
        <w:ind w:left="1230" w:right="44"/>
        <w:rPr>
          <w:rFonts w:ascii="Tahoma" w:hAnsi="Tahoma" w:cs="Tahoma"/>
        </w:rPr>
      </w:pPr>
      <w:r w:rsidRPr="00180670">
        <w:rPr>
          <w:rFonts w:ascii="Tahoma" w:hAnsi="Tahoma" w:cs="Tahoma"/>
        </w:rPr>
        <w:t xml:space="preserve">Le sous-traitant déclare </w:t>
      </w:r>
      <w:r w:rsidRPr="00180670">
        <w:rPr>
          <w:rFonts w:ascii="Tahoma" w:hAnsi="Tahoma" w:cs="Tahoma"/>
          <w:b/>
        </w:rPr>
        <w:t>tenir par écrit un registre</w:t>
      </w:r>
      <w:r w:rsidRPr="00180670">
        <w:rPr>
          <w:rFonts w:ascii="Tahoma" w:hAnsi="Tahoma" w:cs="Tahoma"/>
        </w:rPr>
        <w:t xml:space="preserve"> de toutes les catégories d’activités de traitement effectuées pour le compte du responsable de traitement </w:t>
      </w:r>
      <w:proofErr w:type="gramStart"/>
      <w:r w:rsidRPr="00180670">
        <w:rPr>
          <w:rFonts w:ascii="Tahoma" w:hAnsi="Tahoma" w:cs="Tahoma"/>
        </w:rPr>
        <w:t>comprenant :</w:t>
      </w:r>
      <w:proofErr w:type="gramEnd"/>
      <w:r w:rsidRPr="00180670">
        <w:rPr>
          <w:rFonts w:ascii="Tahoma" w:hAnsi="Tahoma" w:cs="Tahoma"/>
        </w:rPr>
        <w:t xml:space="preserve"> </w:t>
      </w:r>
    </w:p>
    <w:p w14:paraId="4BAB0152" w14:textId="77777777" w:rsidR="003930FC" w:rsidRPr="00180670" w:rsidRDefault="003930FC" w:rsidP="003930FC">
      <w:pPr>
        <w:widowControl/>
        <w:numPr>
          <w:ilvl w:val="1"/>
          <w:numId w:val="14"/>
        </w:numPr>
        <w:autoSpaceDE/>
        <w:autoSpaceDN/>
        <w:adjustRightInd/>
        <w:spacing w:after="162" w:line="248" w:lineRule="auto"/>
        <w:ind w:right="44" w:hanging="566"/>
        <w:jc w:val="both"/>
        <w:rPr>
          <w:rFonts w:ascii="Tahoma" w:hAnsi="Tahoma" w:cs="Tahoma"/>
        </w:rPr>
      </w:pPr>
      <w:r w:rsidRPr="00180670">
        <w:rPr>
          <w:rFonts w:ascii="Tahoma" w:hAnsi="Tahoma" w:cs="Tahoma"/>
        </w:rPr>
        <w:t xml:space="preserve">le nom et les coordonnées du responsable de traitement pour le compte duquel il agit, des éventuels sous-traitants et, le cas échéant, du délégué à la protection des données; </w:t>
      </w:r>
    </w:p>
    <w:p w14:paraId="7A5E8293"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les catégories de traitements effectués pour le compte du responsable du traitement; </w:t>
      </w:r>
    </w:p>
    <w:p w14:paraId="16C42ECD"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le cas échéant, les transferts de données à caractère personnel vers un pays tiers ou à une organisation internationale, y compris l'identification de ce pays tiers ou de cette organisation internationale et, dans le cas des transferts visés à l'article 49, p</w:t>
      </w:r>
      <w:bookmarkStart w:id="1" w:name="_GoBack"/>
      <w:bookmarkEnd w:id="1"/>
      <w:r w:rsidRPr="00180670">
        <w:rPr>
          <w:rFonts w:ascii="Tahoma" w:hAnsi="Tahoma" w:cs="Tahoma"/>
        </w:rPr>
        <w:t xml:space="preserve">aragraphe 1, deuxième alinéa du règlement européen sur la protection des données, les documents attestant de l'existence de garanties appropriées; </w:t>
      </w:r>
    </w:p>
    <w:p w14:paraId="7F442970" w14:textId="77777777" w:rsidR="003930FC" w:rsidRDefault="003930FC" w:rsidP="003930FC">
      <w:pPr>
        <w:widowControl/>
        <w:numPr>
          <w:ilvl w:val="1"/>
          <w:numId w:val="14"/>
        </w:numPr>
        <w:autoSpaceDE/>
        <w:autoSpaceDN/>
        <w:adjustRightInd/>
        <w:spacing w:after="68" w:line="318" w:lineRule="auto"/>
        <w:ind w:right="44" w:hanging="566"/>
        <w:jc w:val="both"/>
        <w:rPr>
          <w:rFonts w:ascii="Tahoma" w:hAnsi="Tahoma" w:cs="Tahoma"/>
        </w:rPr>
      </w:pPr>
      <w:r w:rsidRPr="00180670">
        <w:rPr>
          <w:rFonts w:ascii="Tahoma" w:hAnsi="Tahoma" w:cs="Tahoma"/>
        </w:rPr>
        <w:t xml:space="preserve">dans la mesure du possible, une description générale des mesures de sécurité techniques et organisationnelles, y compris entre autres, selon les </w:t>
      </w:r>
      <w:proofErr w:type="gramStart"/>
      <w:r w:rsidRPr="00180670">
        <w:rPr>
          <w:rFonts w:ascii="Tahoma" w:hAnsi="Tahoma" w:cs="Tahoma"/>
        </w:rPr>
        <w:t>besoins :</w:t>
      </w:r>
      <w:proofErr w:type="gramEnd"/>
      <w:r w:rsidRPr="00180670">
        <w:rPr>
          <w:rFonts w:ascii="Tahoma" w:hAnsi="Tahoma" w:cs="Tahoma"/>
        </w:rPr>
        <w:t xml:space="preserve"> </w:t>
      </w:r>
    </w:p>
    <w:p w14:paraId="74F6AC04" w14:textId="77777777" w:rsidR="003930FC"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r w:rsidRPr="00180670">
        <w:rPr>
          <w:rFonts w:ascii="Tahoma" w:hAnsi="Tahoma" w:cs="Tahoma"/>
        </w:rPr>
        <w:t xml:space="preserve">la pseudonymisation et le chiffrement des données à caractère personnel; </w:t>
      </w:r>
    </w:p>
    <w:p w14:paraId="3631F8E2" w14:textId="77777777" w:rsidR="003930FC" w:rsidRPr="00180670"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r w:rsidRPr="00180670">
        <w:rPr>
          <w:rFonts w:ascii="Tahoma" w:hAnsi="Tahoma" w:cs="Tahoma"/>
        </w:rPr>
        <w:t xml:space="preserve">des moyens permettant de garantir la confidentialité, l'intégrité, la disponibilité et la résilience constantes des systèmes et des services de traitement; </w:t>
      </w:r>
    </w:p>
    <w:p w14:paraId="3625D171" w14:textId="77777777" w:rsidR="003930FC" w:rsidRPr="00180670"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r w:rsidRPr="00180670">
        <w:rPr>
          <w:rFonts w:ascii="Tahoma" w:hAnsi="Tahoma" w:cs="Tahoma"/>
        </w:rPr>
        <w:t xml:space="preserve">des moyens permettant de rétablir la disponibilité des données à caractère personnel et l'accès à celles-ci dans des délais appropriés en cas d'incident physique ou technique; </w:t>
      </w:r>
    </w:p>
    <w:p w14:paraId="63E09FA2" w14:textId="77777777" w:rsidR="003930FC"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r w:rsidRPr="00180670">
        <w:rPr>
          <w:rFonts w:ascii="Tahoma" w:hAnsi="Tahoma" w:cs="Tahoma"/>
        </w:rPr>
        <w:t>une procédure visant à tester, à analyser et à évaluer régulièrement l'efficacité des mesures techniques et organisationnelles pour assurer la sécurité du traitement.</w:t>
      </w:r>
    </w:p>
    <w:p w14:paraId="3B5903E9" w14:textId="77777777" w:rsidR="003930FC" w:rsidRPr="00180670" w:rsidRDefault="003930FC" w:rsidP="003930FC">
      <w:pPr>
        <w:spacing w:after="142"/>
        <w:ind w:left="2211" w:right="44"/>
        <w:rPr>
          <w:rFonts w:ascii="Tahoma" w:hAnsi="Tahoma" w:cs="Tahoma"/>
        </w:rPr>
      </w:pPr>
    </w:p>
    <w:p w14:paraId="60F7D75C"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180670">
        <w:rPr>
          <w:rFonts w:ascii="Tahoma" w:hAnsi="Tahoma" w:cs="Tahoma"/>
          <w:b/>
        </w:rPr>
        <w:lastRenderedPageBreak/>
        <w:t>Documentation</w:t>
      </w:r>
    </w:p>
    <w:p w14:paraId="1F0DDCD5" w14:textId="77777777" w:rsidR="003930FC" w:rsidRDefault="003930FC" w:rsidP="003930FC">
      <w:pPr>
        <w:spacing w:after="142"/>
        <w:ind w:left="1230" w:right="44"/>
        <w:rPr>
          <w:rFonts w:ascii="Tahoma" w:hAnsi="Tahoma" w:cs="Tahoma"/>
        </w:rPr>
      </w:pPr>
      <w:r w:rsidRPr="00180670">
        <w:rPr>
          <w:rFonts w:ascii="Tahoma" w:hAnsi="Tahoma" w:cs="Tahoma"/>
        </w:rPr>
        <w:t xml:space="preserve">Le sous-traitant met à la disposition du responsable de traitement la </w:t>
      </w:r>
      <w:r w:rsidRPr="00180670">
        <w:rPr>
          <w:rFonts w:ascii="Tahoma" w:hAnsi="Tahoma" w:cs="Tahoma"/>
          <w:b/>
        </w:rPr>
        <w:t xml:space="preserve">documentation nécessaire pour démontrer le respect de toutes ses obligations </w:t>
      </w:r>
      <w:r w:rsidRPr="00180670">
        <w:rPr>
          <w:rFonts w:ascii="Tahoma" w:hAnsi="Tahoma" w:cs="Tahoma"/>
        </w:rPr>
        <w:t>et pour permettre la réalisation d'audits, y compris des inspections, par le responsable du traitement ou un autre auditeur qu'il a mandaté, et contribuer à ces audits.</w:t>
      </w:r>
    </w:p>
    <w:p w14:paraId="71DDAD3E" w14:textId="77777777" w:rsidR="003930FC" w:rsidRPr="00180670" w:rsidRDefault="003930FC" w:rsidP="003930FC">
      <w:pPr>
        <w:spacing w:after="142"/>
        <w:ind w:left="1230" w:right="44"/>
        <w:rPr>
          <w:rFonts w:ascii="Tahoma" w:hAnsi="Tahoma" w:cs="Tahoma"/>
        </w:rPr>
      </w:pPr>
    </w:p>
    <w:p w14:paraId="604C29DE" w14:textId="77777777" w:rsidR="003930FC" w:rsidRDefault="003930FC" w:rsidP="003930FC">
      <w:pPr>
        <w:spacing w:after="30" w:line="353" w:lineRule="auto"/>
        <w:ind w:left="727" w:right="1605" w:hanging="600"/>
        <w:rPr>
          <w:rFonts w:ascii="Tahoma" w:hAnsi="Tahoma" w:cs="Tahoma"/>
          <w:b/>
        </w:rPr>
      </w:pPr>
      <w:r w:rsidRPr="00180670">
        <w:rPr>
          <w:rFonts w:ascii="Tahoma" w:hAnsi="Tahoma" w:cs="Tahoma"/>
          <w:b/>
        </w:rPr>
        <w:t>V.</w:t>
      </w:r>
      <w:r w:rsidRPr="00180670">
        <w:rPr>
          <w:rFonts w:ascii="Tahoma" w:eastAsia="Arial" w:hAnsi="Tahoma" w:cs="Tahoma"/>
          <w:b/>
        </w:rPr>
        <w:t xml:space="preserve"> </w:t>
      </w:r>
      <w:r w:rsidRPr="00180670">
        <w:rPr>
          <w:rFonts w:ascii="Tahoma" w:hAnsi="Tahoma" w:cs="Tahoma"/>
          <w:b/>
        </w:rPr>
        <w:t xml:space="preserve">Obligations du responsable de traitement vis-à-vis du sous-traitant </w:t>
      </w:r>
    </w:p>
    <w:p w14:paraId="64EF1DB6" w14:textId="77777777" w:rsidR="003930FC" w:rsidRPr="00180670" w:rsidRDefault="003930FC" w:rsidP="003930FC">
      <w:pPr>
        <w:spacing w:after="30" w:line="353" w:lineRule="auto"/>
        <w:ind w:left="727" w:right="1605" w:hanging="600"/>
        <w:rPr>
          <w:rFonts w:ascii="Tahoma" w:hAnsi="Tahoma" w:cs="Tahoma"/>
        </w:rPr>
      </w:pPr>
      <w:r w:rsidRPr="00180670">
        <w:rPr>
          <w:rFonts w:ascii="Tahoma" w:hAnsi="Tahoma" w:cs="Tahoma"/>
        </w:rPr>
        <w:t xml:space="preserve">Le responsable de traitement s’engage </w:t>
      </w:r>
      <w:proofErr w:type="gramStart"/>
      <w:r w:rsidRPr="00180670">
        <w:rPr>
          <w:rFonts w:ascii="Tahoma" w:hAnsi="Tahoma" w:cs="Tahoma"/>
        </w:rPr>
        <w:t>à :</w:t>
      </w:r>
      <w:proofErr w:type="gramEnd"/>
      <w:r w:rsidRPr="00180670">
        <w:rPr>
          <w:rFonts w:ascii="Tahoma" w:hAnsi="Tahoma" w:cs="Tahoma"/>
        </w:rPr>
        <w:t xml:space="preserve"> </w:t>
      </w:r>
    </w:p>
    <w:p w14:paraId="4453B6D1" w14:textId="77777777" w:rsidR="003930FC" w:rsidRPr="00180670" w:rsidRDefault="003930FC" w:rsidP="003930FC">
      <w:pPr>
        <w:widowControl/>
        <w:numPr>
          <w:ilvl w:val="0"/>
          <w:numId w:val="16"/>
        </w:numPr>
        <w:autoSpaceDE/>
        <w:autoSpaceDN/>
        <w:adjustRightInd/>
        <w:spacing w:after="144" w:line="248" w:lineRule="auto"/>
        <w:ind w:left="1138" w:right="44" w:hanging="425"/>
        <w:jc w:val="both"/>
        <w:rPr>
          <w:rFonts w:ascii="Tahoma" w:hAnsi="Tahoma" w:cs="Tahoma"/>
        </w:rPr>
      </w:pPr>
      <w:r w:rsidRPr="00180670">
        <w:rPr>
          <w:rFonts w:ascii="Tahoma" w:hAnsi="Tahoma" w:cs="Tahoma"/>
        </w:rPr>
        <w:t xml:space="preserve">fournir au sous-traitant les données visées au II des présentes clauses  </w:t>
      </w:r>
    </w:p>
    <w:p w14:paraId="5A9958C0" w14:textId="77777777" w:rsidR="003930FC" w:rsidRPr="00180670" w:rsidRDefault="003930FC" w:rsidP="003930FC">
      <w:pPr>
        <w:widowControl/>
        <w:numPr>
          <w:ilvl w:val="0"/>
          <w:numId w:val="16"/>
        </w:numPr>
        <w:autoSpaceDE/>
        <w:autoSpaceDN/>
        <w:adjustRightInd/>
        <w:spacing w:after="142" w:line="248" w:lineRule="auto"/>
        <w:ind w:left="1138" w:right="44" w:hanging="425"/>
        <w:jc w:val="both"/>
        <w:rPr>
          <w:rFonts w:ascii="Tahoma" w:hAnsi="Tahoma" w:cs="Tahoma"/>
        </w:rPr>
      </w:pPr>
      <w:r w:rsidRPr="00180670">
        <w:rPr>
          <w:rFonts w:ascii="Tahoma" w:hAnsi="Tahoma" w:cs="Tahoma"/>
        </w:rPr>
        <w:t>documenter par écrit toute instruction concernant le traitement des données par le sous</w:t>
      </w:r>
      <w:r>
        <w:rPr>
          <w:rFonts w:ascii="Tahoma" w:hAnsi="Tahoma" w:cs="Tahoma"/>
        </w:rPr>
        <w:t>-</w:t>
      </w:r>
      <w:r w:rsidRPr="00180670">
        <w:rPr>
          <w:rFonts w:ascii="Tahoma" w:hAnsi="Tahoma" w:cs="Tahoma"/>
        </w:rPr>
        <w:t>traitant</w:t>
      </w:r>
    </w:p>
    <w:p w14:paraId="47EE9C02" w14:textId="77777777" w:rsidR="003930FC" w:rsidRPr="00180670" w:rsidRDefault="003930FC" w:rsidP="003930FC">
      <w:pPr>
        <w:widowControl/>
        <w:numPr>
          <w:ilvl w:val="0"/>
          <w:numId w:val="16"/>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veiller, au préalable et pendant toute la durée du traitement, au respect des obligations prévues par le règlement européen sur la protection des données de la part du sous-traitant </w:t>
      </w:r>
    </w:p>
    <w:p w14:paraId="27E3E5E6" w14:textId="77777777" w:rsidR="003930FC" w:rsidRDefault="003930FC" w:rsidP="003930FC">
      <w:pPr>
        <w:widowControl/>
        <w:numPr>
          <w:ilvl w:val="0"/>
          <w:numId w:val="16"/>
        </w:numPr>
        <w:autoSpaceDE/>
        <w:autoSpaceDN/>
        <w:adjustRightInd/>
        <w:spacing w:after="108" w:line="248" w:lineRule="auto"/>
        <w:ind w:left="1138" w:right="44" w:hanging="425"/>
        <w:jc w:val="both"/>
        <w:rPr>
          <w:rFonts w:ascii="Tahoma" w:hAnsi="Tahoma" w:cs="Tahoma"/>
        </w:rPr>
      </w:pPr>
      <w:r w:rsidRPr="00180670">
        <w:rPr>
          <w:rFonts w:ascii="Tahoma" w:hAnsi="Tahoma" w:cs="Tahoma"/>
        </w:rPr>
        <w:t>superviser le traitement, y compris réaliser les audits et les inspections auprès du sous</w:t>
      </w:r>
      <w:r>
        <w:rPr>
          <w:rFonts w:ascii="Tahoma" w:hAnsi="Tahoma" w:cs="Tahoma"/>
        </w:rPr>
        <w:t>-</w:t>
      </w:r>
      <w:r w:rsidRPr="00180670">
        <w:rPr>
          <w:rFonts w:ascii="Tahoma" w:hAnsi="Tahoma" w:cs="Tahoma"/>
        </w:rPr>
        <w:t>traitant</w:t>
      </w:r>
    </w:p>
    <w:p w14:paraId="6CF774FB" w14:textId="77777777" w:rsidR="003930FC" w:rsidRDefault="003930FC" w:rsidP="003930FC">
      <w:pPr>
        <w:ind w:right="44"/>
        <w:rPr>
          <w:rFonts w:ascii="Tahoma" w:hAnsi="Tahoma" w:cs="Tahoma"/>
        </w:rPr>
      </w:pPr>
    </w:p>
    <w:p w14:paraId="6C4FA583" w14:textId="77777777" w:rsidR="003930FC" w:rsidRDefault="003930FC" w:rsidP="003930FC">
      <w:pPr>
        <w:ind w:right="44"/>
        <w:rPr>
          <w:rFonts w:ascii="Tahoma" w:hAnsi="Tahoma" w:cs="Tahoma"/>
        </w:rPr>
      </w:pPr>
      <w:r>
        <w:rPr>
          <w:rFonts w:ascii="Tahoma" w:hAnsi="Tahoma" w:cs="Tahoma"/>
        </w:rPr>
        <w:t>Fait en 2 exemplaires,</w:t>
      </w:r>
    </w:p>
    <w:p w14:paraId="468D74D2" w14:textId="77777777" w:rsidR="003930FC" w:rsidRDefault="003930FC" w:rsidP="003930FC">
      <w:pPr>
        <w:ind w:right="44"/>
        <w:rPr>
          <w:rFonts w:ascii="Tahoma" w:hAnsi="Tahoma" w:cs="Tahoma"/>
        </w:rPr>
      </w:pPr>
    </w:p>
    <w:p w14:paraId="3BC77B39" w14:textId="77777777" w:rsidR="003930FC" w:rsidRDefault="003930FC" w:rsidP="003930FC">
      <w:pPr>
        <w:ind w:right="44"/>
        <w:rPr>
          <w:rFonts w:ascii="Tahoma" w:hAnsi="Tahoma" w:cs="Tahoma"/>
        </w:rPr>
      </w:pPr>
      <w:r>
        <w:rPr>
          <w:rFonts w:ascii="Tahoma" w:hAnsi="Tahoma" w:cs="Tahoma"/>
        </w:rPr>
        <w:t>Pour le responsable de traitement,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Pour le sous-traitant,</w:t>
      </w:r>
    </w:p>
    <w:p w14:paraId="6ECF18DD" w14:textId="77777777" w:rsidR="003930FC" w:rsidRDefault="003930FC" w:rsidP="003930FC">
      <w:pPr>
        <w:ind w:right="44"/>
        <w:rPr>
          <w:rFonts w:ascii="Tahoma" w:hAnsi="Tahoma" w:cs="Tahoma"/>
        </w:rPr>
      </w:pPr>
      <w:r>
        <w:rPr>
          <w:rFonts w:ascii="Tahoma" w:hAnsi="Tahoma" w:cs="Tahoma"/>
        </w:rPr>
        <w:t xml:space="preserve">Le Maire/Président de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Le Président du CDG74</w:t>
      </w:r>
    </w:p>
    <w:p w14:paraId="19F9CA5A" w14:textId="77777777" w:rsidR="003930FC" w:rsidRDefault="003930FC" w:rsidP="003930FC">
      <w:pPr>
        <w:ind w:right="44"/>
        <w:rPr>
          <w:rFonts w:ascii="Tahoma" w:hAnsi="Tahoma" w:cs="Tahoma"/>
        </w:rPr>
      </w:pPr>
    </w:p>
    <w:p w14:paraId="1ED4A01C" w14:textId="77777777" w:rsidR="003930FC" w:rsidRDefault="003930FC" w:rsidP="003930FC">
      <w:pPr>
        <w:ind w:right="44"/>
        <w:rPr>
          <w:rFonts w:ascii="Tahoma" w:hAnsi="Tahoma" w:cs="Tahoma"/>
        </w:rPr>
      </w:pPr>
    </w:p>
    <w:p w14:paraId="5E0F1B9A" w14:textId="77777777" w:rsidR="003930FC" w:rsidRDefault="003930FC" w:rsidP="003930FC">
      <w:pPr>
        <w:ind w:right="44"/>
        <w:rPr>
          <w:rFonts w:ascii="Tahoma" w:hAnsi="Tahoma" w:cs="Tahoma"/>
        </w:rPr>
      </w:pPr>
    </w:p>
    <w:p w14:paraId="1D57D32A" w14:textId="4A67F0EF" w:rsidR="00223515" w:rsidRPr="003930FC" w:rsidRDefault="003930FC" w:rsidP="003930FC">
      <w:pPr>
        <w:ind w:right="44"/>
        <w:rPr>
          <w:rFonts w:ascii="Tahoma" w:hAnsi="Tahoma" w:cs="Tahoma"/>
        </w:rPr>
      </w:pPr>
      <w:r>
        <w:rPr>
          <w:rFonts w:ascii="Tahoma" w:hAnsi="Tahoma" w:cs="Tahoma"/>
        </w:rPr>
        <w:t>M./Mme.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 Antoine de MENTHON</w:t>
      </w:r>
    </w:p>
    <w:sectPr w:rsidR="00223515" w:rsidRPr="003930FC" w:rsidSect="00140BE1">
      <w:headerReference w:type="even" r:id="rId12"/>
      <w:headerReference w:type="default" r:id="rId13"/>
      <w:footerReference w:type="default" r:id="rId14"/>
      <w:footerReference w:type="first" r:id="rId15"/>
      <w:endnotePr>
        <w:numFmt w:val="decimal"/>
      </w:endnotePr>
      <w:type w:val="continuous"/>
      <w:pgSz w:w="11905" w:h="16837"/>
      <w:pgMar w:top="567" w:right="1273" w:bottom="1702" w:left="1276"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0CB9" w14:textId="77777777" w:rsidR="007549B7" w:rsidRDefault="007549B7">
      <w:r>
        <w:separator/>
      </w:r>
    </w:p>
  </w:endnote>
  <w:endnote w:type="continuationSeparator" w:id="0">
    <w:p w14:paraId="2630AC01" w14:textId="77777777" w:rsidR="007549B7" w:rsidRDefault="0075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B3EC" w14:textId="77777777" w:rsidR="00140BE1" w:rsidRPr="00B963DE" w:rsidRDefault="00140BE1" w:rsidP="00140BE1">
    <w:pPr>
      <w:pStyle w:val="Pieddepage"/>
      <w:tabs>
        <w:tab w:val="clear" w:pos="9072"/>
        <w:tab w:val="right" w:pos="9356"/>
      </w:tabs>
      <w:ind w:left="-1418"/>
      <w:jc w:val="center"/>
      <w:rPr>
        <w:rFonts w:ascii="Tahoma" w:hAnsi="Tahoma" w:cs="Tahoma"/>
        <w:sz w:val="18"/>
        <w:szCs w:val="16"/>
      </w:rPr>
    </w:pPr>
    <w:r>
      <w:rPr>
        <w:rFonts w:ascii="Tahoma" w:hAnsi="Tahoma" w:cs="Tahoma"/>
        <w:noProof/>
        <w:sz w:val="18"/>
        <w:szCs w:val="16"/>
      </w:rPr>
      <mc:AlternateContent>
        <mc:Choice Requires="wps">
          <w:drawing>
            <wp:anchor distT="4294967295" distB="4294967295" distL="114300" distR="114300" simplePos="0" relativeHeight="251664384" behindDoc="0" locked="0" layoutInCell="1" allowOverlap="1" wp14:anchorId="6389EF2A" wp14:editId="3DA915D9">
              <wp:simplePos x="0" y="0"/>
              <wp:positionH relativeFrom="column">
                <wp:posOffset>-259080</wp:posOffset>
              </wp:positionH>
              <wp:positionV relativeFrom="paragraph">
                <wp:posOffset>-27940</wp:posOffset>
              </wp:positionV>
              <wp:extent cx="5408295" cy="0"/>
              <wp:effectExtent l="0" t="0" r="0" b="0"/>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295" cy="0"/>
                      </a:xfrm>
                      <a:prstGeom prst="straightConnector1">
                        <a:avLst/>
                      </a:prstGeom>
                      <a:noFill/>
                      <a:ln w="9525">
                        <a:solidFill>
                          <a:srgbClr val="C128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47DD8E" id="_x0000_t32" coordsize="21600,21600" o:spt="32" o:oned="t" path="m,l21600,21600e" filled="f">
              <v:path arrowok="t" fillok="f" o:connecttype="none"/>
              <o:lock v:ext="edit" shapetype="t"/>
            </v:shapetype>
            <v:shape id="Connecteur droit avec flèche 35" o:spid="_x0000_s1026" type="#_x0000_t32" style="position:absolute;margin-left:-20.4pt;margin-top:-2.2pt;width:425.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" strokecolor="#c1282d"/>
          </w:pict>
        </mc:Fallback>
      </mc:AlternateContent>
    </w:r>
    <w:r w:rsidRPr="00B963DE">
      <w:rPr>
        <w:rFonts w:ascii="Tahoma" w:hAnsi="Tahoma" w:cs="Tahoma"/>
        <w:sz w:val="18"/>
        <w:szCs w:val="16"/>
      </w:rPr>
      <w:t xml:space="preserve">CDG 74 – Maison de la FPT de la Haute Savoie – 55 rue du Val Vert – CS 30 </w:t>
    </w:r>
    <w:proofErr w:type="gramStart"/>
    <w:r w:rsidRPr="00B963DE">
      <w:rPr>
        <w:rFonts w:ascii="Tahoma" w:hAnsi="Tahoma" w:cs="Tahoma"/>
        <w:sz w:val="18"/>
        <w:szCs w:val="16"/>
      </w:rPr>
      <w:t>138  74601</w:t>
    </w:r>
    <w:proofErr w:type="gramEnd"/>
    <w:r w:rsidRPr="00B963DE">
      <w:rPr>
        <w:rFonts w:ascii="Tahoma" w:hAnsi="Tahoma" w:cs="Tahoma"/>
        <w:sz w:val="18"/>
        <w:szCs w:val="16"/>
      </w:rPr>
      <w:t xml:space="preserve"> SEYNOD Cedex</w:t>
    </w:r>
  </w:p>
  <w:p w14:paraId="02F747CB" w14:textId="34B6B7F0" w:rsidR="00140BE1" w:rsidRPr="00B963DE" w:rsidRDefault="00140BE1" w:rsidP="00140BE1">
    <w:pPr>
      <w:pStyle w:val="Pieddepage"/>
      <w:tabs>
        <w:tab w:val="clear" w:pos="9072"/>
        <w:tab w:val="right" w:pos="9356"/>
      </w:tabs>
      <w:ind w:left="-1418"/>
      <w:jc w:val="center"/>
      <w:rPr>
        <w:rFonts w:ascii="Tahoma" w:hAnsi="Tahoma" w:cs="Tahoma"/>
        <w:sz w:val="18"/>
        <w:szCs w:val="16"/>
      </w:rPr>
    </w:pPr>
    <w:proofErr w:type="gramStart"/>
    <w:r w:rsidRPr="00B963DE">
      <w:rPr>
        <w:rFonts w:ascii="Tahoma" w:hAnsi="Tahoma" w:cs="Tahoma"/>
        <w:sz w:val="18"/>
        <w:szCs w:val="16"/>
        <w:u w:val="single"/>
      </w:rPr>
      <w:t>Tél</w:t>
    </w:r>
    <w:r w:rsidRPr="00B963DE">
      <w:rPr>
        <w:rFonts w:ascii="Tahoma" w:hAnsi="Tahoma" w:cs="Tahoma"/>
        <w:sz w:val="18"/>
        <w:szCs w:val="16"/>
      </w:rPr>
      <w:t> :</w:t>
    </w:r>
    <w:proofErr w:type="gramEnd"/>
    <w:r w:rsidRPr="00B963DE">
      <w:rPr>
        <w:rFonts w:ascii="Tahoma" w:hAnsi="Tahoma" w:cs="Tahoma"/>
        <w:sz w:val="18"/>
        <w:szCs w:val="16"/>
      </w:rPr>
      <w:t xml:space="preserve"> 04 50 51 98 50 – </w:t>
    </w:r>
    <w:r w:rsidRPr="00B963DE">
      <w:rPr>
        <w:rFonts w:ascii="Tahoma" w:hAnsi="Tahoma" w:cs="Tahoma"/>
        <w:sz w:val="18"/>
        <w:szCs w:val="16"/>
        <w:u w:val="single"/>
      </w:rPr>
      <w:t>Fax</w:t>
    </w:r>
    <w:r w:rsidRPr="00B963DE">
      <w:rPr>
        <w:rFonts w:ascii="Tahoma" w:hAnsi="Tahoma" w:cs="Tahoma"/>
        <w:sz w:val="18"/>
        <w:szCs w:val="16"/>
      </w:rPr>
      <w:t xml:space="preserve"> : 04 50 45 52 34 – </w:t>
    </w:r>
    <w:r w:rsidRPr="00B963DE">
      <w:rPr>
        <w:rFonts w:ascii="Tahoma" w:hAnsi="Tahoma" w:cs="Tahoma"/>
        <w:sz w:val="18"/>
        <w:szCs w:val="16"/>
        <w:u w:val="single"/>
      </w:rPr>
      <w:t>Courriel</w:t>
    </w:r>
    <w:r w:rsidRPr="00B963DE">
      <w:rPr>
        <w:rFonts w:ascii="Tahoma" w:hAnsi="Tahoma" w:cs="Tahoma"/>
        <w:sz w:val="18"/>
        <w:szCs w:val="16"/>
      </w:rPr>
      <w:t> : cdg74@cdg74.fr</w:t>
    </w:r>
  </w:p>
  <w:p w14:paraId="564614B4" w14:textId="77777777" w:rsidR="00140BE1" w:rsidRDefault="00140B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991E" w14:textId="2CB31493" w:rsidR="00140BE1" w:rsidRPr="00B963DE" w:rsidRDefault="00140BE1" w:rsidP="00140BE1">
    <w:pPr>
      <w:pStyle w:val="Pieddepage"/>
      <w:tabs>
        <w:tab w:val="clear" w:pos="9072"/>
        <w:tab w:val="right" w:pos="9356"/>
      </w:tabs>
      <w:ind w:left="-1418"/>
      <w:jc w:val="center"/>
      <w:rPr>
        <w:rFonts w:ascii="Tahoma" w:hAnsi="Tahoma" w:cs="Tahoma"/>
        <w:sz w:val="18"/>
        <w:szCs w:val="16"/>
      </w:rPr>
    </w:pPr>
    <w:r>
      <w:rPr>
        <w:rFonts w:ascii="Tahoma" w:hAnsi="Tahoma" w:cs="Tahoma"/>
        <w:noProof/>
        <w:sz w:val="18"/>
        <w:szCs w:val="16"/>
      </w:rPr>
      <mc:AlternateContent>
        <mc:Choice Requires="wps">
          <w:drawing>
            <wp:anchor distT="4294967295" distB="4294967295" distL="114300" distR="114300" simplePos="0" relativeHeight="251658752" behindDoc="0" locked="0" layoutInCell="1" allowOverlap="1" wp14:anchorId="345CB0F6" wp14:editId="5338DC0D">
              <wp:simplePos x="0" y="0"/>
              <wp:positionH relativeFrom="column">
                <wp:posOffset>-259080</wp:posOffset>
              </wp:positionH>
              <wp:positionV relativeFrom="paragraph">
                <wp:posOffset>-27940</wp:posOffset>
              </wp:positionV>
              <wp:extent cx="5408295" cy="0"/>
              <wp:effectExtent l="0" t="0" r="0" b="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295" cy="0"/>
                      </a:xfrm>
                      <a:prstGeom prst="straightConnector1">
                        <a:avLst/>
                      </a:prstGeom>
                      <a:noFill/>
                      <a:ln w="9525">
                        <a:solidFill>
                          <a:srgbClr val="C128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DDF24" id="_x0000_t32" coordsize="21600,21600" o:spt="32" o:oned="t" path="m,l21600,21600e" filled="f">
              <v:path arrowok="t" fillok="f" o:connecttype="none"/>
              <o:lock v:ext="edit" shapetype="t"/>
            </v:shapetype>
            <v:shape id="Connecteur droit avec flèche 7" o:spid="_x0000_s1026" type="#_x0000_t32" style="position:absolute;margin-left:-20.4pt;margin-top:-2.2pt;width:425.8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" strokecolor="#c1282d"/>
          </w:pict>
        </mc:Fallback>
      </mc:AlternateContent>
    </w:r>
    <w:r w:rsidRPr="00B963DE">
      <w:rPr>
        <w:rFonts w:ascii="Tahoma" w:hAnsi="Tahoma" w:cs="Tahoma"/>
        <w:sz w:val="18"/>
        <w:szCs w:val="16"/>
      </w:rPr>
      <w:t xml:space="preserve">CDG 74 – Maison de la FPT de la Haute Savoie – 55 rue du Val Vert – CS 30 </w:t>
    </w:r>
    <w:proofErr w:type="gramStart"/>
    <w:r w:rsidRPr="00B963DE">
      <w:rPr>
        <w:rFonts w:ascii="Tahoma" w:hAnsi="Tahoma" w:cs="Tahoma"/>
        <w:sz w:val="18"/>
        <w:szCs w:val="16"/>
      </w:rPr>
      <w:t>138  74601</w:t>
    </w:r>
    <w:proofErr w:type="gramEnd"/>
    <w:r w:rsidRPr="00B963DE">
      <w:rPr>
        <w:rFonts w:ascii="Tahoma" w:hAnsi="Tahoma" w:cs="Tahoma"/>
        <w:sz w:val="18"/>
        <w:szCs w:val="16"/>
      </w:rPr>
      <w:t xml:space="preserve"> SEYNOD Cedex</w:t>
    </w:r>
  </w:p>
  <w:p w14:paraId="35E8063D" w14:textId="14DB4D8A" w:rsidR="00140BE1" w:rsidRPr="00B963DE" w:rsidRDefault="00140BE1" w:rsidP="00140BE1">
    <w:pPr>
      <w:pStyle w:val="Pieddepage"/>
      <w:tabs>
        <w:tab w:val="clear" w:pos="9072"/>
        <w:tab w:val="right" w:pos="9356"/>
      </w:tabs>
      <w:ind w:left="-1418"/>
      <w:jc w:val="center"/>
      <w:rPr>
        <w:rFonts w:ascii="Tahoma" w:hAnsi="Tahoma" w:cs="Tahoma"/>
        <w:sz w:val="18"/>
        <w:szCs w:val="16"/>
      </w:rPr>
    </w:pPr>
    <w:proofErr w:type="gramStart"/>
    <w:r w:rsidRPr="00B963DE">
      <w:rPr>
        <w:rFonts w:ascii="Tahoma" w:hAnsi="Tahoma" w:cs="Tahoma"/>
        <w:sz w:val="18"/>
        <w:szCs w:val="16"/>
        <w:u w:val="single"/>
      </w:rPr>
      <w:t>Tél</w:t>
    </w:r>
    <w:r w:rsidRPr="00B963DE">
      <w:rPr>
        <w:rFonts w:ascii="Tahoma" w:hAnsi="Tahoma" w:cs="Tahoma"/>
        <w:sz w:val="18"/>
        <w:szCs w:val="16"/>
      </w:rPr>
      <w:t> :</w:t>
    </w:r>
    <w:proofErr w:type="gramEnd"/>
    <w:r w:rsidRPr="00B963DE">
      <w:rPr>
        <w:rFonts w:ascii="Tahoma" w:hAnsi="Tahoma" w:cs="Tahoma"/>
        <w:sz w:val="18"/>
        <w:szCs w:val="16"/>
      </w:rPr>
      <w:t xml:space="preserve"> 04 50 51 98 50 – </w:t>
    </w:r>
    <w:r w:rsidRPr="00B963DE">
      <w:rPr>
        <w:rFonts w:ascii="Tahoma" w:hAnsi="Tahoma" w:cs="Tahoma"/>
        <w:sz w:val="18"/>
        <w:szCs w:val="16"/>
        <w:u w:val="single"/>
      </w:rPr>
      <w:t>Fax</w:t>
    </w:r>
    <w:r w:rsidRPr="00B963DE">
      <w:rPr>
        <w:rFonts w:ascii="Tahoma" w:hAnsi="Tahoma" w:cs="Tahoma"/>
        <w:sz w:val="18"/>
        <w:szCs w:val="16"/>
      </w:rPr>
      <w:t xml:space="preserve"> : 04 50 45 52 34 – </w:t>
    </w:r>
    <w:r w:rsidRPr="00B963DE">
      <w:rPr>
        <w:rFonts w:ascii="Tahoma" w:hAnsi="Tahoma" w:cs="Tahoma"/>
        <w:sz w:val="18"/>
        <w:szCs w:val="16"/>
        <w:u w:val="single"/>
      </w:rPr>
      <w:t>Courriel</w:t>
    </w:r>
    <w:r w:rsidRPr="00B963DE">
      <w:rPr>
        <w:rFonts w:ascii="Tahoma" w:hAnsi="Tahoma" w:cs="Tahoma"/>
        <w:sz w:val="18"/>
        <w:szCs w:val="16"/>
      </w:rPr>
      <w:t> : cdg74@cdg74.fr</w:t>
    </w:r>
  </w:p>
  <w:p w14:paraId="6B6C49EB" w14:textId="7760A6B3" w:rsidR="00140BE1" w:rsidRDefault="00140B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7637" w14:textId="77777777" w:rsidR="007549B7" w:rsidRDefault="007549B7">
      <w:r>
        <w:separator/>
      </w:r>
    </w:p>
  </w:footnote>
  <w:footnote w:type="continuationSeparator" w:id="0">
    <w:p w14:paraId="3874258C" w14:textId="77777777" w:rsidR="007549B7" w:rsidRDefault="0075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A8AE" w14:textId="77777777" w:rsidR="008C2F63" w:rsidRDefault="008C2F6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F1E70A" w14:textId="77777777" w:rsidR="008C2F63" w:rsidRDefault="008C2F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3387" w14:textId="77777777" w:rsidR="008C2F63" w:rsidRPr="003B4C07" w:rsidRDefault="008C2F63">
    <w:pPr>
      <w:spacing w:line="240" w:lineRule="exact"/>
      <w:rPr>
        <w:rFonts w:ascii="Tahoma" w:hAnsi="Tahoma" w:cs="Tahom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E07"/>
    <w:multiLevelType w:val="hybridMultilevel"/>
    <w:tmpl w:val="E2C8D7B6"/>
    <w:lvl w:ilvl="0" w:tplc="5EC4F6F6">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45A03"/>
    <w:multiLevelType w:val="hybridMultilevel"/>
    <w:tmpl w:val="B8B8F158"/>
    <w:lvl w:ilvl="0" w:tplc="870A2F50">
      <w:start w:val="1"/>
      <w:numFmt w:val="upperRoman"/>
      <w:lvlText w:val="%1."/>
      <w:lvlJc w:val="left"/>
      <w:pPr>
        <w:ind w:left="790"/>
      </w:pPr>
      <w:rPr>
        <w:rFonts w:ascii="Georgia" w:eastAsia="Georgia" w:hAnsi="Georgia" w:cs="Georgia"/>
        <w:b/>
        <w:bCs/>
        <w:i w:val="0"/>
        <w:strike w:val="0"/>
        <w:dstrike w:val="0"/>
        <w:color w:val="333333"/>
        <w:sz w:val="22"/>
        <w:szCs w:val="22"/>
        <w:u w:val="none" w:color="000000"/>
        <w:bdr w:val="none" w:sz="0" w:space="0" w:color="auto"/>
        <w:shd w:val="clear" w:color="auto" w:fill="auto"/>
        <w:vertAlign w:val="baseline"/>
      </w:rPr>
    </w:lvl>
    <w:lvl w:ilvl="1" w:tplc="5B367B88">
      <w:start w:val="1"/>
      <w:numFmt w:val="decimal"/>
      <w:lvlText w:val="%2."/>
      <w:lvlJc w:val="left"/>
      <w:pPr>
        <w:ind w:left="1137"/>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2" w:tplc="7D3A8E08">
      <w:start w:val="1"/>
      <w:numFmt w:val="bullet"/>
      <w:lvlText w:val=""/>
      <w:lvlJc w:val="left"/>
      <w:pPr>
        <w:ind w:left="1644"/>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36A23BFC">
      <w:start w:val="1"/>
      <w:numFmt w:val="bullet"/>
      <w:lvlText w:val="•"/>
      <w:lvlJc w:val="left"/>
      <w:pPr>
        <w:ind w:left="230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AE50A592">
      <w:start w:val="1"/>
      <w:numFmt w:val="bullet"/>
      <w:lvlText w:val="o"/>
      <w:lvlJc w:val="left"/>
      <w:pPr>
        <w:ind w:left="302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75BE69C6">
      <w:start w:val="1"/>
      <w:numFmt w:val="bullet"/>
      <w:lvlText w:val="▪"/>
      <w:lvlJc w:val="left"/>
      <w:pPr>
        <w:ind w:left="374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501EF2F8">
      <w:start w:val="1"/>
      <w:numFmt w:val="bullet"/>
      <w:lvlText w:val="•"/>
      <w:lvlJc w:val="left"/>
      <w:pPr>
        <w:ind w:left="446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B6E2ABE">
      <w:start w:val="1"/>
      <w:numFmt w:val="bullet"/>
      <w:lvlText w:val="o"/>
      <w:lvlJc w:val="left"/>
      <w:pPr>
        <w:ind w:left="518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3C8EA6F4">
      <w:start w:val="1"/>
      <w:numFmt w:val="bullet"/>
      <w:lvlText w:val="▪"/>
      <w:lvlJc w:val="left"/>
      <w:pPr>
        <w:ind w:left="590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0FD62741"/>
    <w:multiLevelType w:val="hybridMultilevel"/>
    <w:tmpl w:val="3CBA08D6"/>
    <w:lvl w:ilvl="0" w:tplc="77185DDC">
      <w:start w:val="1"/>
      <w:numFmt w:val="bullet"/>
      <w:lvlText w:val=""/>
      <w:lvlJc w:val="left"/>
      <w:pPr>
        <w:ind w:left="1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321845B8">
      <w:start w:val="1"/>
      <w:numFmt w:val="bullet"/>
      <w:lvlText w:val="o"/>
      <w:lvlJc w:val="left"/>
      <w:pPr>
        <w:ind w:left="150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0DEB576">
      <w:start w:val="1"/>
      <w:numFmt w:val="bullet"/>
      <w:lvlText w:val="▪"/>
      <w:lvlJc w:val="left"/>
      <w:pPr>
        <w:ind w:left="222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F3524E84">
      <w:start w:val="1"/>
      <w:numFmt w:val="bullet"/>
      <w:lvlText w:val="•"/>
      <w:lvlJc w:val="left"/>
      <w:pPr>
        <w:ind w:left="294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940BAC4">
      <w:start w:val="1"/>
      <w:numFmt w:val="bullet"/>
      <w:lvlText w:val="o"/>
      <w:lvlJc w:val="left"/>
      <w:pPr>
        <w:ind w:left="366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72BE6224">
      <w:start w:val="1"/>
      <w:numFmt w:val="bullet"/>
      <w:lvlText w:val="▪"/>
      <w:lvlJc w:val="left"/>
      <w:pPr>
        <w:ind w:left="438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82A097C0">
      <w:start w:val="1"/>
      <w:numFmt w:val="bullet"/>
      <w:lvlText w:val="•"/>
      <w:lvlJc w:val="left"/>
      <w:pPr>
        <w:ind w:left="510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1402EC36">
      <w:start w:val="1"/>
      <w:numFmt w:val="bullet"/>
      <w:lvlText w:val="o"/>
      <w:lvlJc w:val="left"/>
      <w:pPr>
        <w:ind w:left="582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776506A">
      <w:start w:val="1"/>
      <w:numFmt w:val="bullet"/>
      <w:lvlText w:val="▪"/>
      <w:lvlJc w:val="left"/>
      <w:pPr>
        <w:ind w:left="654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11801E39"/>
    <w:multiLevelType w:val="hybridMultilevel"/>
    <w:tmpl w:val="69322B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5B6358"/>
    <w:multiLevelType w:val="hybridMultilevel"/>
    <w:tmpl w:val="FAF65D3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F65B5"/>
    <w:multiLevelType w:val="hybridMultilevel"/>
    <w:tmpl w:val="1A2C725A"/>
    <w:lvl w:ilvl="0" w:tplc="7340D6A4">
      <w:start w:val="7"/>
      <w:numFmt w:val="decimal"/>
      <w:lvlText w:val="%1."/>
      <w:lvlJc w:val="left"/>
      <w:pPr>
        <w:ind w:left="1205"/>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1" w:tplc="DE8C50D0">
      <w:start w:val="1"/>
      <w:numFmt w:val="lowerLetter"/>
      <w:lvlText w:val="%2"/>
      <w:lvlJc w:val="left"/>
      <w:pPr>
        <w:ind w:left="108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2" w:tplc="CA4A36CE">
      <w:start w:val="1"/>
      <w:numFmt w:val="lowerRoman"/>
      <w:lvlText w:val="%3"/>
      <w:lvlJc w:val="left"/>
      <w:pPr>
        <w:ind w:left="180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3" w:tplc="F56A7E66">
      <w:start w:val="1"/>
      <w:numFmt w:val="decimal"/>
      <w:lvlText w:val="%4"/>
      <w:lvlJc w:val="left"/>
      <w:pPr>
        <w:ind w:left="252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4" w:tplc="734A57D6">
      <w:start w:val="1"/>
      <w:numFmt w:val="lowerLetter"/>
      <w:lvlText w:val="%5"/>
      <w:lvlJc w:val="left"/>
      <w:pPr>
        <w:ind w:left="324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5" w:tplc="0FA8F972">
      <w:start w:val="1"/>
      <w:numFmt w:val="lowerRoman"/>
      <w:lvlText w:val="%6"/>
      <w:lvlJc w:val="left"/>
      <w:pPr>
        <w:ind w:left="396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6" w:tplc="477A9286">
      <w:start w:val="1"/>
      <w:numFmt w:val="decimal"/>
      <w:lvlText w:val="%7"/>
      <w:lvlJc w:val="left"/>
      <w:pPr>
        <w:ind w:left="468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7" w:tplc="C024D2D0">
      <w:start w:val="1"/>
      <w:numFmt w:val="lowerLetter"/>
      <w:lvlText w:val="%8"/>
      <w:lvlJc w:val="left"/>
      <w:pPr>
        <w:ind w:left="540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8" w:tplc="188615C8">
      <w:start w:val="1"/>
      <w:numFmt w:val="lowerRoman"/>
      <w:lvlText w:val="%9"/>
      <w:lvlJc w:val="left"/>
      <w:pPr>
        <w:ind w:left="612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2EA3683B"/>
    <w:multiLevelType w:val="hybridMultilevel"/>
    <w:tmpl w:val="F992EC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92DD0"/>
    <w:multiLevelType w:val="hybridMultilevel"/>
    <w:tmpl w:val="8FE003FA"/>
    <w:lvl w:ilvl="0" w:tplc="1162527A">
      <w:start w:val="1"/>
      <w:numFmt w:val="bullet"/>
      <w:lvlText w:val="•"/>
      <w:lvlJc w:val="left"/>
      <w:pPr>
        <w:ind w:left="360"/>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1" w:tplc="A34C2F58">
      <w:start w:val="1"/>
      <w:numFmt w:val="bullet"/>
      <w:lvlText w:val=""/>
      <w:lvlJc w:val="left"/>
      <w:pPr>
        <w:ind w:left="1629"/>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2" w:tplc="C3A41E9A">
      <w:start w:val="1"/>
      <w:numFmt w:val="bullet"/>
      <w:lvlText w:val="▪"/>
      <w:lvlJc w:val="left"/>
      <w:pPr>
        <w:ind w:left="150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3" w:tplc="45844B74">
      <w:start w:val="1"/>
      <w:numFmt w:val="bullet"/>
      <w:lvlText w:val="•"/>
      <w:lvlJc w:val="left"/>
      <w:pPr>
        <w:ind w:left="222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4" w:tplc="2B2A714E">
      <w:start w:val="1"/>
      <w:numFmt w:val="bullet"/>
      <w:lvlText w:val="o"/>
      <w:lvlJc w:val="left"/>
      <w:pPr>
        <w:ind w:left="294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5" w:tplc="2EE8FC24">
      <w:start w:val="1"/>
      <w:numFmt w:val="bullet"/>
      <w:lvlText w:val="▪"/>
      <w:lvlJc w:val="left"/>
      <w:pPr>
        <w:ind w:left="366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6" w:tplc="7472DAC4">
      <w:start w:val="1"/>
      <w:numFmt w:val="bullet"/>
      <w:lvlText w:val="•"/>
      <w:lvlJc w:val="left"/>
      <w:pPr>
        <w:ind w:left="438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7" w:tplc="25D26DDC">
      <w:start w:val="1"/>
      <w:numFmt w:val="bullet"/>
      <w:lvlText w:val="o"/>
      <w:lvlJc w:val="left"/>
      <w:pPr>
        <w:ind w:left="510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8" w:tplc="310875C4">
      <w:start w:val="1"/>
      <w:numFmt w:val="bullet"/>
      <w:lvlText w:val="▪"/>
      <w:lvlJc w:val="left"/>
      <w:pPr>
        <w:ind w:left="582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abstractNum>
  <w:abstractNum w:abstractNumId="8" w15:restartNumberingAfterBreak="0">
    <w:nsid w:val="39664143"/>
    <w:multiLevelType w:val="hybridMultilevel"/>
    <w:tmpl w:val="EE9C930C"/>
    <w:lvl w:ilvl="0" w:tplc="9A26406C">
      <w:start w:val="10"/>
      <w:numFmt w:val="decimal"/>
      <w:lvlText w:val="%1."/>
      <w:lvlJc w:val="left"/>
      <w:pPr>
        <w:ind w:left="1205"/>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1" w:tplc="EAAC5826">
      <w:start w:val="1"/>
      <w:numFmt w:val="bullet"/>
      <w:lvlText w:val="•"/>
      <w:lvlJc w:val="left"/>
      <w:pPr>
        <w:ind w:left="1786"/>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37542482">
      <w:start w:val="1"/>
      <w:numFmt w:val="bullet"/>
      <w:lvlText w:val="o"/>
      <w:lvlJc w:val="left"/>
      <w:pPr>
        <w:ind w:left="2211"/>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3" w:tplc="1C72ACBC">
      <w:start w:val="1"/>
      <w:numFmt w:val="bullet"/>
      <w:lvlText w:val="•"/>
      <w:lvlJc w:val="left"/>
      <w:pPr>
        <w:ind w:left="273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4" w:tplc="3228B4D2">
      <w:start w:val="1"/>
      <w:numFmt w:val="bullet"/>
      <w:lvlText w:val="o"/>
      <w:lvlJc w:val="left"/>
      <w:pPr>
        <w:ind w:left="345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5" w:tplc="7472B0DA">
      <w:start w:val="1"/>
      <w:numFmt w:val="bullet"/>
      <w:lvlText w:val="▪"/>
      <w:lvlJc w:val="left"/>
      <w:pPr>
        <w:ind w:left="417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6" w:tplc="18527C44">
      <w:start w:val="1"/>
      <w:numFmt w:val="bullet"/>
      <w:lvlText w:val="•"/>
      <w:lvlJc w:val="left"/>
      <w:pPr>
        <w:ind w:left="489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7" w:tplc="9D181AFC">
      <w:start w:val="1"/>
      <w:numFmt w:val="bullet"/>
      <w:lvlText w:val="o"/>
      <w:lvlJc w:val="left"/>
      <w:pPr>
        <w:ind w:left="561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8" w:tplc="95044ABC">
      <w:start w:val="1"/>
      <w:numFmt w:val="bullet"/>
      <w:lvlText w:val="▪"/>
      <w:lvlJc w:val="left"/>
      <w:pPr>
        <w:ind w:left="633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BFC6CF9"/>
    <w:multiLevelType w:val="hybridMultilevel"/>
    <w:tmpl w:val="BB16BCD6"/>
    <w:lvl w:ilvl="0" w:tplc="D46240E2">
      <w:start w:val="1"/>
      <w:numFmt w:val="decimal"/>
      <w:lvlText w:val="%1."/>
      <w:lvlJc w:val="left"/>
      <w:pPr>
        <w:ind w:left="1137"/>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1" w:tplc="6D7810B6">
      <w:start w:val="1"/>
      <w:numFmt w:val="lowerLetter"/>
      <w:lvlText w:val="%2"/>
      <w:lvlJc w:val="left"/>
      <w:pPr>
        <w:ind w:left="174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2" w:tplc="9C4CB448">
      <w:start w:val="1"/>
      <w:numFmt w:val="lowerRoman"/>
      <w:lvlText w:val="%3"/>
      <w:lvlJc w:val="left"/>
      <w:pPr>
        <w:ind w:left="246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3" w:tplc="C7DE1AEE">
      <w:start w:val="1"/>
      <w:numFmt w:val="decimal"/>
      <w:lvlText w:val="%4"/>
      <w:lvlJc w:val="left"/>
      <w:pPr>
        <w:ind w:left="318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4" w:tplc="82FEF32A">
      <w:start w:val="1"/>
      <w:numFmt w:val="lowerLetter"/>
      <w:lvlText w:val="%5"/>
      <w:lvlJc w:val="left"/>
      <w:pPr>
        <w:ind w:left="390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5" w:tplc="4B9631B2">
      <w:start w:val="1"/>
      <w:numFmt w:val="lowerRoman"/>
      <w:lvlText w:val="%6"/>
      <w:lvlJc w:val="left"/>
      <w:pPr>
        <w:ind w:left="462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6" w:tplc="D2DCD250">
      <w:start w:val="1"/>
      <w:numFmt w:val="decimal"/>
      <w:lvlText w:val="%7"/>
      <w:lvlJc w:val="left"/>
      <w:pPr>
        <w:ind w:left="534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7" w:tplc="CC9E5F36">
      <w:start w:val="1"/>
      <w:numFmt w:val="lowerLetter"/>
      <w:lvlText w:val="%8"/>
      <w:lvlJc w:val="left"/>
      <w:pPr>
        <w:ind w:left="606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8" w:tplc="F430637A">
      <w:start w:val="1"/>
      <w:numFmt w:val="lowerRoman"/>
      <w:lvlText w:val="%9"/>
      <w:lvlJc w:val="left"/>
      <w:pPr>
        <w:ind w:left="678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41551F77"/>
    <w:multiLevelType w:val="hybridMultilevel"/>
    <w:tmpl w:val="A91AF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2831F1"/>
    <w:multiLevelType w:val="hybridMultilevel"/>
    <w:tmpl w:val="A596110A"/>
    <w:lvl w:ilvl="0" w:tplc="040C0001">
      <w:start w:val="1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8157B1"/>
    <w:multiLevelType w:val="hybridMultilevel"/>
    <w:tmpl w:val="C142B9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860ECF"/>
    <w:multiLevelType w:val="hybridMultilevel"/>
    <w:tmpl w:val="90DA67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9C521F"/>
    <w:multiLevelType w:val="hybridMultilevel"/>
    <w:tmpl w:val="7B00157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9E67FE"/>
    <w:multiLevelType w:val="hybridMultilevel"/>
    <w:tmpl w:val="8564C8FA"/>
    <w:lvl w:ilvl="0" w:tplc="CC2E8DAE">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4"/>
  </w:num>
  <w:num w:numId="5">
    <w:abstractNumId w:val="4"/>
  </w:num>
  <w:num w:numId="6">
    <w:abstractNumId w:val="10"/>
  </w:num>
  <w:num w:numId="7">
    <w:abstractNumId w:val="12"/>
  </w:num>
  <w:num w:numId="8">
    <w:abstractNumId w:val="6"/>
  </w:num>
  <w:num w:numId="9">
    <w:abstractNumId w:val="15"/>
  </w:num>
  <w:num w:numId="10">
    <w:abstractNumId w:val="0"/>
  </w:num>
  <w:num w:numId="11">
    <w:abstractNumId w:val="1"/>
  </w:num>
  <w:num w:numId="12">
    <w:abstractNumId w:val="5"/>
  </w:num>
  <w:num w:numId="13">
    <w:abstractNumId w:val="2"/>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D51"/>
    <w:rsid w:val="0001410F"/>
    <w:rsid w:val="00050767"/>
    <w:rsid w:val="00061AC1"/>
    <w:rsid w:val="000A4064"/>
    <w:rsid w:val="000B152A"/>
    <w:rsid w:val="000B5D6C"/>
    <w:rsid w:val="00140BE1"/>
    <w:rsid w:val="001B3C68"/>
    <w:rsid w:val="001D19CD"/>
    <w:rsid w:val="00223515"/>
    <w:rsid w:val="00285C6C"/>
    <w:rsid w:val="00292940"/>
    <w:rsid w:val="002E2610"/>
    <w:rsid w:val="00303D5D"/>
    <w:rsid w:val="003772BB"/>
    <w:rsid w:val="003930FC"/>
    <w:rsid w:val="003B0F39"/>
    <w:rsid w:val="003B4C07"/>
    <w:rsid w:val="003E683E"/>
    <w:rsid w:val="00481B3D"/>
    <w:rsid w:val="004D26C7"/>
    <w:rsid w:val="004D4809"/>
    <w:rsid w:val="004E0C17"/>
    <w:rsid w:val="00540AC0"/>
    <w:rsid w:val="00652AB1"/>
    <w:rsid w:val="00662E92"/>
    <w:rsid w:val="00662F74"/>
    <w:rsid w:val="006952EC"/>
    <w:rsid w:val="006C1E99"/>
    <w:rsid w:val="006C3DFC"/>
    <w:rsid w:val="00710DB6"/>
    <w:rsid w:val="007131B9"/>
    <w:rsid w:val="00724584"/>
    <w:rsid w:val="007549B7"/>
    <w:rsid w:val="00776CB4"/>
    <w:rsid w:val="007853EB"/>
    <w:rsid w:val="007A3EC4"/>
    <w:rsid w:val="007A6D61"/>
    <w:rsid w:val="007E6D51"/>
    <w:rsid w:val="00803524"/>
    <w:rsid w:val="008138CF"/>
    <w:rsid w:val="008620E5"/>
    <w:rsid w:val="008C2F63"/>
    <w:rsid w:val="00945AA1"/>
    <w:rsid w:val="00951A65"/>
    <w:rsid w:val="0095356B"/>
    <w:rsid w:val="00954F9A"/>
    <w:rsid w:val="009D398B"/>
    <w:rsid w:val="00A04A43"/>
    <w:rsid w:val="00A06DA0"/>
    <w:rsid w:val="00A07484"/>
    <w:rsid w:val="00A2075A"/>
    <w:rsid w:val="00A21553"/>
    <w:rsid w:val="00AE4D7D"/>
    <w:rsid w:val="00B960D4"/>
    <w:rsid w:val="00BA30C2"/>
    <w:rsid w:val="00C04EE8"/>
    <w:rsid w:val="00C12351"/>
    <w:rsid w:val="00C70AA0"/>
    <w:rsid w:val="00CB31B6"/>
    <w:rsid w:val="00CB6A56"/>
    <w:rsid w:val="00CC3336"/>
    <w:rsid w:val="00CF376E"/>
    <w:rsid w:val="00D30EF3"/>
    <w:rsid w:val="00D33511"/>
    <w:rsid w:val="00D51DDB"/>
    <w:rsid w:val="00D613C2"/>
    <w:rsid w:val="00D914F9"/>
    <w:rsid w:val="00D959C8"/>
    <w:rsid w:val="00DA2689"/>
    <w:rsid w:val="00E039A5"/>
    <w:rsid w:val="00E06E97"/>
    <w:rsid w:val="00E846C8"/>
    <w:rsid w:val="00EB6204"/>
    <w:rsid w:val="00F26BB2"/>
    <w:rsid w:val="00F475EB"/>
    <w:rsid w:val="00F554FC"/>
    <w:rsid w:val="00F55F4A"/>
    <w:rsid w:val="00F83B7C"/>
    <w:rsid w:val="00F9277A"/>
    <w:rsid w:val="00FA008B"/>
    <w:rsid w:val="00FE04E8"/>
    <w:rsid w:val="7914E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2729A3"/>
  <w15:docId w15:val="{64F5BFDB-1682-4B86-B21D-4B621EF5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Cs w:val="24"/>
      <w:lang w:val="en-US"/>
    </w:rPr>
  </w:style>
  <w:style w:type="paragraph" w:styleId="Titre1">
    <w:name w:val="heading 1"/>
    <w:basedOn w:val="Normal"/>
    <w:next w:val="Normal"/>
    <w:qFormat/>
    <w:pPr>
      <w:keepNext/>
      <w:tabs>
        <w:tab w:val="left" w:pos="3968"/>
        <w:tab w:val="center" w:pos="6802"/>
      </w:tabs>
      <w:jc w:val="center"/>
      <w:outlineLvl w:val="0"/>
    </w:pPr>
    <w:rPr>
      <w:rFonts w:ascii="Tahoma" w:hAnsi="Tahoma" w:cs="Tahoma"/>
      <w:b/>
      <w:bCs/>
      <w:u w:val="single"/>
      <w:lang w:val="fr-FR"/>
    </w:rPr>
  </w:style>
  <w:style w:type="paragraph" w:styleId="Titre4">
    <w:name w:val="heading 4"/>
    <w:basedOn w:val="Normal"/>
    <w:next w:val="Normal"/>
    <w:qFormat/>
    <w:pPr>
      <w:keepNext/>
      <w:widowControl/>
      <w:outlineLvl w:val="3"/>
    </w:pPr>
    <w:rPr>
      <w:b/>
      <w:bCs/>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Retraitcorpsdetexte">
    <w:name w:val="Body Text Indent"/>
    <w:basedOn w:val="Normal"/>
    <w:semiHidden/>
    <w:pPr>
      <w:tabs>
        <w:tab w:val="left" w:pos="1700"/>
        <w:tab w:val="center" w:pos="6802"/>
      </w:tabs>
      <w:ind w:firstLine="1700"/>
      <w:jc w:val="both"/>
    </w:pPr>
    <w:rPr>
      <w:sz w:val="24"/>
      <w:lang w:val="fr-FR"/>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Retraitcorpsdetexte2">
    <w:name w:val="Body Text Indent 2"/>
    <w:basedOn w:val="Normal"/>
    <w:semiHidden/>
    <w:pPr>
      <w:tabs>
        <w:tab w:val="left" w:pos="1700"/>
        <w:tab w:val="center" w:pos="6802"/>
      </w:tabs>
      <w:ind w:firstLine="1700"/>
      <w:jc w:val="both"/>
    </w:pPr>
    <w:rPr>
      <w:b/>
      <w:bCs/>
      <w:sz w:val="24"/>
      <w:lang w:val="fr-FR"/>
    </w:rPr>
  </w:style>
  <w:style w:type="paragraph" w:styleId="Titre">
    <w:name w:val="Title"/>
    <w:basedOn w:val="Normal"/>
    <w:qFormat/>
    <w:pPr>
      <w:widowControl/>
      <w:jc w:val="center"/>
    </w:pPr>
    <w:rPr>
      <w:b/>
      <w:bCs/>
      <w:sz w:val="28"/>
      <w:u w:val="single"/>
      <w:lang w:val="fr-FR"/>
    </w:rPr>
  </w:style>
  <w:style w:type="paragraph" w:styleId="Sous-titre">
    <w:name w:val="Subtitle"/>
    <w:basedOn w:val="Normal"/>
    <w:qFormat/>
    <w:pPr>
      <w:widowControl/>
    </w:pPr>
    <w:rPr>
      <w:b/>
      <w:bCs/>
      <w:sz w:val="22"/>
      <w:lang w:val="fr-FR"/>
    </w:rPr>
  </w:style>
  <w:style w:type="paragraph" w:styleId="Pieddepage">
    <w:name w:val="footer"/>
    <w:basedOn w:val="Normal"/>
    <w:link w:val="PieddepageCar"/>
    <w:pPr>
      <w:tabs>
        <w:tab w:val="center" w:pos="4536"/>
        <w:tab w:val="right" w:pos="9072"/>
      </w:tabs>
    </w:pPr>
  </w:style>
  <w:style w:type="paragraph" w:styleId="Paragraphedeliste">
    <w:name w:val="List Paragraph"/>
    <w:basedOn w:val="Normal"/>
    <w:uiPriority w:val="34"/>
    <w:qFormat/>
    <w:rsid w:val="004E0C17"/>
    <w:pPr>
      <w:ind w:left="720"/>
      <w:contextualSpacing/>
    </w:pPr>
  </w:style>
  <w:style w:type="table" w:styleId="Grilledutableau">
    <w:name w:val="Table Grid"/>
    <w:basedOn w:val="TableauNormal"/>
    <w:uiPriority w:val="59"/>
    <w:rsid w:val="008C2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52AB1"/>
    <w:pPr>
      <w:jc w:val="both"/>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rsid w:val="00140BE1"/>
    <w:rPr>
      <w:szCs w:val="24"/>
      <w:lang w:val="en-US"/>
    </w:rPr>
  </w:style>
  <w:style w:type="character" w:styleId="Lienhypertexte">
    <w:name w:val="Hyperlink"/>
    <w:basedOn w:val="Policepardfaut"/>
    <w:uiPriority w:val="99"/>
    <w:unhideWhenUsed/>
    <w:rsid w:val="00303D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3135">
      <w:bodyDiv w:val="1"/>
      <w:marLeft w:val="0"/>
      <w:marRight w:val="0"/>
      <w:marTop w:val="0"/>
      <w:marBottom w:val="0"/>
      <w:divBdr>
        <w:top w:val="none" w:sz="0" w:space="0" w:color="auto"/>
        <w:left w:val="none" w:sz="0" w:space="0" w:color="auto"/>
        <w:bottom w:val="none" w:sz="0" w:space="0" w:color="auto"/>
        <w:right w:val="none" w:sz="0" w:space="0" w:color="auto"/>
      </w:divBdr>
      <w:divsChild>
        <w:div w:id="969820710">
          <w:marLeft w:val="0"/>
          <w:marRight w:val="0"/>
          <w:marTop w:val="0"/>
          <w:marBottom w:val="0"/>
          <w:divBdr>
            <w:top w:val="none" w:sz="0" w:space="0" w:color="auto"/>
            <w:left w:val="none" w:sz="0" w:space="0" w:color="auto"/>
            <w:bottom w:val="none" w:sz="0" w:space="0" w:color="auto"/>
            <w:right w:val="none" w:sz="0" w:space="0" w:color="auto"/>
          </w:divBdr>
        </w:div>
      </w:divsChild>
    </w:div>
    <w:div w:id="1105346976">
      <w:bodyDiv w:val="1"/>
      <w:marLeft w:val="0"/>
      <w:marRight w:val="0"/>
      <w:marTop w:val="0"/>
      <w:marBottom w:val="0"/>
      <w:divBdr>
        <w:top w:val="none" w:sz="0" w:space="0" w:color="auto"/>
        <w:left w:val="none" w:sz="0" w:space="0" w:color="auto"/>
        <w:bottom w:val="none" w:sz="0" w:space="0" w:color="auto"/>
        <w:right w:val="none" w:sz="0" w:space="0" w:color="auto"/>
      </w:divBdr>
      <w:divsChild>
        <w:div w:id="108803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dg74.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irection\M&#233;diation\Document%20CDG%2043\Convention%20mise%20en%20oeuvre%20m&#233;di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298CF-AADA-467C-87FD-9E61F191AFD9}">
  <ds:schemaRefs>
    <ds:schemaRef ds:uri="http://purl.org/dc/dcmitype/"/>
    <ds:schemaRef ds:uri="http://schemas.microsoft.com/office/2006/documentManagement/types"/>
    <ds:schemaRef ds:uri="cac6c717-0427-41df-8cbf-34a1150a5cf1"/>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4FB2390-AAAF-4F40-9622-269177283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06D62-455E-4536-BC35-FD67D2823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Convention mise en oeuvre médiation.dotx</Template>
  <TotalTime>206</TotalTime>
  <Pages>9</Pages>
  <Words>3419</Words>
  <Characters>18809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CONSEIL DE DISCIPLINE</vt:lpstr>
    </vt:vector>
  </TitlesOfParts>
  <Company>Conseil d'Etat</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DE DISCIPLINE</dc:title>
  <dc:creator>Marc PHILIPPON</dc:creator>
  <cp:lastModifiedBy>BELMONT Théo</cp:lastModifiedBy>
  <cp:revision>13</cp:revision>
  <cp:lastPrinted>2008-02-08T08:11:00Z</cp:lastPrinted>
  <dcterms:created xsi:type="dcterms:W3CDTF">2022-05-16T12:59:00Z</dcterms:created>
  <dcterms:modified xsi:type="dcterms:W3CDTF">2022-08-25T13:35:00Z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