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69" w:rsidRDefault="00925169" w:rsidP="00925169">
      <w:pPr>
        <w:jc w:val="center"/>
      </w:pPr>
      <w:r>
        <w:t>ARRÊTÉ N°……………………</w:t>
      </w:r>
    </w:p>
    <w:p w:rsidR="00925169" w:rsidRDefault="00925169" w:rsidP="00925169"/>
    <w:p w:rsidR="00925169" w:rsidRPr="00925169" w:rsidRDefault="00925169" w:rsidP="00925169">
      <w:pPr>
        <w:jc w:val="both"/>
      </w:pPr>
      <w:r>
        <w:t>Le Maire de la commune d</w:t>
      </w:r>
      <w:r w:rsidR="005D0CD2">
        <w:t>e…</w:t>
      </w:r>
      <w:r w:rsidR="00064186">
        <w:t xml:space="preserve"> (Haute-Savoie)</w:t>
      </w:r>
      <w:r>
        <w:t>,</w:t>
      </w:r>
    </w:p>
    <w:p w:rsidR="00925169" w:rsidRPr="00925169" w:rsidRDefault="00925169" w:rsidP="00925169">
      <w:pPr>
        <w:jc w:val="both"/>
      </w:pPr>
      <w:r w:rsidRPr="00925169">
        <w:t xml:space="preserve">Vu le Code général des collectivités territoriales ; </w:t>
      </w:r>
    </w:p>
    <w:p w:rsidR="00925169" w:rsidRPr="00925169" w:rsidRDefault="00925169" w:rsidP="00925169">
      <w:pPr>
        <w:jc w:val="both"/>
      </w:pPr>
      <w:r w:rsidRPr="00925169">
        <w:t xml:space="preserve">Vu la délibération en date </w:t>
      </w:r>
      <w:r w:rsidR="002D4F2A">
        <w:t>du …………. portant autorisation de recrutement d’un vacataire</w:t>
      </w:r>
      <w:r w:rsidRPr="00925169">
        <w:t>,</w:t>
      </w:r>
    </w:p>
    <w:p w:rsidR="00925169" w:rsidRPr="00925169" w:rsidRDefault="00925169" w:rsidP="00925169">
      <w:pPr>
        <w:jc w:val="both"/>
      </w:pPr>
      <w:r w:rsidRPr="00925169">
        <w:t>Considérant que le recrutement d’un vacataire est nécessaire aux besoins du service pour effectuer une tâche précise, ponctuelle et limitée à l’exécution d’actes déterminés, à caractère discontinu, rémunérée à la vacation et après service fait.</w:t>
      </w:r>
    </w:p>
    <w:p w:rsidR="00925169" w:rsidRPr="00925169" w:rsidRDefault="00925169" w:rsidP="00925169">
      <w:pPr>
        <w:jc w:val="center"/>
      </w:pPr>
      <w:r w:rsidRPr="00925169">
        <w:rPr>
          <w:b/>
          <w:bCs/>
        </w:rPr>
        <w:t>ARRÊTE :</w:t>
      </w:r>
    </w:p>
    <w:p w:rsidR="00925169" w:rsidRPr="00925169" w:rsidRDefault="00925169" w:rsidP="00925169">
      <w:pPr>
        <w:jc w:val="both"/>
      </w:pPr>
      <w:r w:rsidRPr="00925169">
        <w:rPr>
          <w:b/>
          <w:bCs/>
          <w:u w:val="single"/>
        </w:rPr>
        <w:t xml:space="preserve">ARTICLE 1 : </w:t>
      </w:r>
      <w:r>
        <w:t xml:space="preserve">A compter du </w:t>
      </w:r>
      <w:proofErr w:type="gramStart"/>
      <w:r>
        <w:t>………….,</w:t>
      </w:r>
      <w:proofErr w:type="gramEnd"/>
      <w:r>
        <w:t xml:space="preserve"> M. </w:t>
      </w:r>
      <w:r w:rsidR="005D0CD2">
        <w:t xml:space="preserve">… </w:t>
      </w:r>
      <w:r w:rsidR="00037D09">
        <w:t>né le</w:t>
      </w:r>
      <w:r w:rsidR="005D0CD2">
        <w:t>…</w:t>
      </w:r>
      <w:r w:rsidR="00037D09">
        <w:t xml:space="preserve"> </w:t>
      </w:r>
      <w:r w:rsidR="005D0CD2">
        <w:t>à …</w:t>
      </w:r>
      <w:r w:rsidR="00037D09">
        <w:t xml:space="preserve">, domicilié </w:t>
      </w:r>
      <w:r w:rsidR="005D0CD2">
        <w:t>…</w:t>
      </w:r>
      <w:r w:rsidR="00037D09">
        <w:t>,</w:t>
      </w:r>
      <w:r>
        <w:t xml:space="preserve"> est recruté </w:t>
      </w:r>
      <w:r w:rsidRPr="00925169">
        <w:t xml:space="preserve"> en qualité de vacataire </w:t>
      </w:r>
      <w:r w:rsidR="00A36997">
        <w:t xml:space="preserve">pour la période du … au …, </w:t>
      </w:r>
      <w:r w:rsidRPr="00925169">
        <w:t>pour effectuer la mission suivante :</w:t>
      </w:r>
    </w:p>
    <w:p w:rsidR="00925169" w:rsidRPr="00925169" w:rsidRDefault="00925169" w:rsidP="00925169">
      <w:pPr>
        <w:pStyle w:val="Paragraphedeliste"/>
        <w:numPr>
          <w:ilvl w:val="0"/>
          <w:numId w:val="1"/>
        </w:numPr>
        <w:jc w:val="both"/>
      </w:pPr>
      <w:r>
        <w:t>Déneigement de la commune, et tâches afférentes</w:t>
      </w:r>
      <w:r w:rsidR="002D4F2A">
        <w:t>.</w:t>
      </w:r>
      <w:bookmarkStart w:id="0" w:name="_GoBack"/>
      <w:bookmarkEnd w:id="0"/>
    </w:p>
    <w:p w:rsidR="00925169" w:rsidRPr="00925169" w:rsidRDefault="00925169" w:rsidP="00925169">
      <w:pPr>
        <w:jc w:val="both"/>
      </w:pPr>
      <w:r w:rsidRPr="00925169">
        <w:rPr>
          <w:b/>
          <w:bCs/>
          <w:u w:val="single"/>
        </w:rPr>
        <w:t xml:space="preserve">ARTICLE 2 : </w:t>
      </w:r>
      <w:r w:rsidR="005D0CD2">
        <w:t>M.</w:t>
      </w:r>
      <w:r>
        <w:t xml:space="preserve"> </w:t>
      </w:r>
      <w:r w:rsidR="005D0CD2">
        <w:t>…</w:t>
      </w:r>
      <w:r>
        <w:t xml:space="preserve"> sera rémunéré </w:t>
      </w:r>
      <w:r w:rsidRPr="00925169">
        <w:t>à la vacation, après service fait, conformément à la délibération susvi</w:t>
      </w:r>
      <w:r w:rsidRPr="00925169">
        <w:softHyphen/>
        <w:t>sée, dans les conditions suivantes :</w:t>
      </w:r>
    </w:p>
    <w:p w:rsidR="00925169" w:rsidRPr="00925169" w:rsidRDefault="00925169" w:rsidP="00925169">
      <w:pPr>
        <w:jc w:val="both"/>
      </w:pPr>
      <w:r w:rsidRPr="00925169">
        <w:t>- sur la base d’un taux hor</w:t>
      </w:r>
      <w:r w:rsidR="005D0CD2">
        <w:t>aire d’un montant brut de …</w:t>
      </w:r>
      <w:r>
        <w:t xml:space="preserve"> </w:t>
      </w:r>
      <w:r w:rsidRPr="00925169">
        <w:t>€.</w:t>
      </w:r>
    </w:p>
    <w:p w:rsidR="00925169" w:rsidRPr="00925169" w:rsidRDefault="00925169" w:rsidP="00925169">
      <w:pPr>
        <w:jc w:val="both"/>
      </w:pPr>
      <w:r w:rsidRPr="00925169">
        <w:rPr>
          <w:b/>
          <w:bCs/>
          <w:u w:val="single"/>
        </w:rPr>
        <w:t xml:space="preserve">ARTICLE 3 : </w:t>
      </w:r>
      <w:r w:rsidRPr="00925169">
        <w:t>La</w:t>
      </w:r>
      <w:r>
        <w:t xml:space="preserve"> rémunération perçue par M. </w:t>
      </w:r>
      <w:r w:rsidR="005D0CD2">
        <w:t>…</w:t>
      </w:r>
      <w:r>
        <w:t xml:space="preserve"> </w:t>
      </w:r>
      <w:r w:rsidRPr="00925169">
        <w:t>au titre de sa vacation est soumise aux cotisations sociales prévues par le régime général de la Sécurité sociale.</w:t>
      </w:r>
    </w:p>
    <w:p w:rsidR="00925169" w:rsidRPr="00925169" w:rsidRDefault="00925169" w:rsidP="00925169">
      <w:pPr>
        <w:jc w:val="both"/>
      </w:pPr>
      <w:r>
        <w:t xml:space="preserve">Il est affilié </w:t>
      </w:r>
      <w:r w:rsidRPr="00925169">
        <w:t>à l’IRCANTEC.</w:t>
      </w:r>
    </w:p>
    <w:p w:rsidR="00925169" w:rsidRPr="00925169" w:rsidRDefault="00925169" w:rsidP="00925169">
      <w:pPr>
        <w:jc w:val="both"/>
      </w:pPr>
      <w:r w:rsidRPr="00925169">
        <w:rPr>
          <w:b/>
          <w:bCs/>
          <w:u w:val="single"/>
        </w:rPr>
        <w:t xml:space="preserve">ARTICLE 4 : </w:t>
      </w:r>
      <w:r w:rsidRPr="00925169">
        <w:t>Le Directeur Général des Services est chargé de l’exécution du présent arrêté dont l’ampliation sera transmise au comptable public et notifiée à l’intéressé.</w:t>
      </w:r>
    </w:p>
    <w:p w:rsidR="00925169" w:rsidRPr="00925169" w:rsidRDefault="00925169" w:rsidP="00925169">
      <w:pPr>
        <w:jc w:val="both"/>
      </w:pPr>
      <w:r w:rsidRPr="00925169">
        <w:rPr>
          <w:iCs/>
        </w:rPr>
        <w:t>M</w:t>
      </w:r>
      <w:r w:rsidR="005D0CD2">
        <w:rPr>
          <w:iCs/>
        </w:rPr>
        <w:t>onsieur</w:t>
      </w:r>
      <w:r w:rsidRPr="00925169">
        <w:rPr>
          <w:iCs/>
        </w:rPr>
        <w:t xml:space="preserve"> le Maire,</w:t>
      </w:r>
    </w:p>
    <w:p w:rsidR="00925169" w:rsidRPr="00925169" w:rsidRDefault="00925169" w:rsidP="00925169">
      <w:pPr>
        <w:jc w:val="both"/>
      </w:pPr>
      <w:r w:rsidRPr="00925169">
        <w:t>- certifie sous sa responsabilité le caractère exécutoire de cet acte,</w:t>
      </w:r>
    </w:p>
    <w:p w:rsidR="00925169" w:rsidRDefault="00925169" w:rsidP="00925169">
      <w:pPr>
        <w:jc w:val="both"/>
      </w:pPr>
      <w:r w:rsidRPr="00925169">
        <w:t xml:space="preserve">- informe </w:t>
      </w:r>
      <w:r w:rsidR="005D0CD2">
        <w:t xml:space="preserve">l’intéressé </w:t>
      </w:r>
      <w:r w:rsidRPr="00925169">
        <w:t xml:space="preserve">que le présent </w:t>
      </w:r>
      <w:r w:rsidR="005D0CD2">
        <w:t>arrêté</w:t>
      </w:r>
      <w:r w:rsidRPr="00925169">
        <w:t xml:space="preserve"> peut faire l’objet d’un recours pour excès de pouvoir devant le Tri</w:t>
      </w:r>
      <w:r>
        <w:t>bunal Adminis</w:t>
      </w:r>
      <w:r>
        <w:softHyphen/>
        <w:t xml:space="preserve">tratif de Grenoble </w:t>
      </w:r>
      <w:r w:rsidRPr="00925169">
        <w:t xml:space="preserve">dans un délai de 2 mois à compter de sa </w:t>
      </w:r>
      <w:r w:rsidR="005D0CD2">
        <w:t>notification</w:t>
      </w:r>
      <w:r w:rsidRPr="00925169">
        <w:t xml:space="preserve">. </w:t>
      </w:r>
    </w:p>
    <w:p w:rsidR="002D4F2A" w:rsidRPr="00925169" w:rsidRDefault="002D4F2A" w:rsidP="00925169">
      <w:pPr>
        <w:jc w:val="both"/>
      </w:pPr>
    </w:p>
    <w:p w:rsidR="00925169" w:rsidRPr="00925169" w:rsidRDefault="00925169" w:rsidP="002D4F2A">
      <w:pPr>
        <w:ind w:left="5529"/>
      </w:pPr>
      <w:r w:rsidRPr="00925169">
        <w:t xml:space="preserve">Fait </w:t>
      </w:r>
      <w:r w:rsidR="005D0CD2">
        <w:t>à …</w:t>
      </w:r>
      <w:r>
        <w:t>,</w:t>
      </w:r>
      <w:r w:rsidRPr="00925169">
        <w:t xml:space="preserve"> </w:t>
      </w:r>
    </w:p>
    <w:p w:rsidR="00925169" w:rsidRPr="00925169" w:rsidRDefault="00925169" w:rsidP="002D4F2A">
      <w:pPr>
        <w:ind w:left="5529"/>
      </w:pPr>
      <w:r>
        <w:t xml:space="preserve">Le </w:t>
      </w:r>
      <w:r w:rsidR="005D0CD2">
        <w:t>…</w:t>
      </w:r>
    </w:p>
    <w:p w:rsidR="001848BF" w:rsidRPr="00925169" w:rsidRDefault="00925169" w:rsidP="002D4F2A">
      <w:pPr>
        <w:ind w:left="5529"/>
        <w:rPr>
          <w:iCs/>
        </w:rPr>
      </w:pPr>
      <w:r w:rsidRPr="00925169">
        <w:rPr>
          <w:iCs/>
        </w:rPr>
        <w:t>Le Maire,</w:t>
      </w:r>
    </w:p>
    <w:p w:rsidR="00925169" w:rsidRPr="00925169" w:rsidRDefault="00925169" w:rsidP="002D4F2A">
      <w:pPr>
        <w:ind w:left="5529"/>
        <w:rPr>
          <w:iCs/>
        </w:rPr>
      </w:pPr>
    </w:p>
    <w:p w:rsidR="002D4F2A" w:rsidRPr="00925169" w:rsidRDefault="002D4F2A" w:rsidP="002D4F2A">
      <w:r>
        <w:rPr>
          <w:iCs/>
        </w:rPr>
        <w:t>Notifié à l’intéressé le :</w:t>
      </w:r>
    </w:p>
    <w:sectPr w:rsidR="002D4F2A" w:rsidRPr="00925169" w:rsidSect="00AF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1F3"/>
    <w:multiLevelType w:val="hybridMultilevel"/>
    <w:tmpl w:val="C0E483B6"/>
    <w:lvl w:ilvl="0" w:tplc="F8124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169"/>
    <w:rsid w:val="00037D09"/>
    <w:rsid w:val="00064186"/>
    <w:rsid w:val="001848BF"/>
    <w:rsid w:val="002D4F2A"/>
    <w:rsid w:val="0031787C"/>
    <w:rsid w:val="005D0CD2"/>
    <w:rsid w:val="007A55B9"/>
    <w:rsid w:val="008A5AC9"/>
    <w:rsid w:val="00925169"/>
    <w:rsid w:val="00A36997"/>
    <w:rsid w:val="00A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16"/>
  </w:style>
  <w:style w:type="paragraph" w:styleId="Titre7">
    <w:name w:val="heading 7"/>
    <w:basedOn w:val="Normal"/>
    <w:next w:val="Normal"/>
    <w:link w:val="Titre7Car"/>
    <w:qFormat/>
    <w:rsid w:val="007A55B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A55B9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2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D7C6AD68-9FDE-46CC-B9B6-35D354F78442}"/>
</file>

<file path=customXml/itemProps2.xml><?xml version="1.0" encoding="utf-8"?>
<ds:datastoreItem xmlns:ds="http://schemas.openxmlformats.org/officeDocument/2006/customXml" ds:itemID="{A15C54F9-7A88-4E94-B3DB-021BEC888914}"/>
</file>

<file path=customXml/itemProps3.xml><?xml version="1.0" encoding="utf-8"?>
<ds:datastoreItem xmlns:ds="http://schemas.openxmlformats.org/officeDocument/2006/customXml" ds:itemID="{A8CD8DA4-21B2-44CA-88C8-D86A470EC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utlisateur</dc:creator>
  <cp:lastModifiedBy>thbe</cp:lastModifiedBy>
  <cp:revision>4</cp:revision>
  <dcterms:created xsi:type="dcterms:W3CDTF">2017-11-22T08:38:00Z</dcterms:created>
  <dcterms:modified xsi:type="dcterms:W3CDTF">2017-11-22T09:22:00Z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