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836C" w14:textId="77777777" w:rsidR="00E27274" w:rsidRPr="00B72A6E" w:rsidRDefault="001A33F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  <w:r w:rsidRPr="00B72A6E">
        <w:rPr>
          <w:rFonts w:ascii="Tahoma" w:hAnsi="Tahoma" w:cs="Tahoma"/>
          <w:b/>
          <w:noProof/>
          <w:color w:val="31849B" w:themeColor="accent5" w:themeShade="BF"/>
          <w:kern w:val="20"/>
          <w:szCs w:val="22"/>
        </w:rPr>
        <w:drawing>
          <wp:anchor distT="0" distB="0" distL="114300" distR="114300" simplePos="0" relativeHeight="251667456" behindDoc="0" locked="0" layoutInCell="1" allowOverlap="1" wp14:anchorId="12F09F3E" wp14:editId="3419C3D9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DELIBERATION</w:t>
      </w:r>
      <w:r w:rsidR="00A937FE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 xml:space="preserve"> </w:t>
      </w:r>
      <w:r w:rsidR="00961093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N</w:t>
      </w:r>
      <w:r w:rsidR="000E0521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° ………………………………………</w:t>
      </w:r>
    </w:p>
    <w:p w14:paraId="0EF6B61B" w14:textId="77777777" w:rsidR="00E27274" w:rsidRPr="00B72A6E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</w:p>
    <w:p w14:paraId="1BB3BE85" w14:textId="24B09D15" w:rsidR="00C525EC" w:rsidRDefault="00FB6AA6" w:rsidP="00FB6A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jc w:val="center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FB6AA6">
        <w:rPr>
          <w:rFonts w:ascii="Tahoma" w:hAnsi="Tahoma" w:cs="Tahoma"/>
          <w:b/>
          <w:color w:val="31849B" w:themeColor="accent5" w:themeShade="BF"/>
          <w:kern w:val="20"/>
          <w:szCs w:val="22"/>
        </w:rPr>
        <w:t>Autorisant l’emploi de collaborateur de cabinet</w:t>
      </w:r>
      <w:r w:rsidR="008074E2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B29C2" wp14:editId="1EFDCDB9">
                <wp:simplePos x="0" y="0"/>
                <wp:positionH relativeFrom="column">
                  <wp:posOffset>101600</wp:posOffset>
                </wp:positionH>
                <wp:positionV relativeFrom="paragraph">
                  <wp:posOffset>195580</wp:posOffset>
                </wp:positionV>
                <wp:extent cx="2126615" cy="508000"/>
                <wp:effectExtent l="6350" t="5080" r="635" b="12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15F9" w14:textId="77777777" w:rsidR="00EB4DAD" w:rsidRPr="00A937FE" w:rsidRDefault="00EB4DAD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B29C2" id="AutoShape 2" o:spid="_x0000_s1026" style="position:absolute;left:0;text-align:left;margin-left:8pt;margin-top:15.4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xxOwIAAFcEAAAOAAAAZHJzL2Uyb0RvYy54bWysVNtu2zAMfR+wfxD0vviCJG2NOEWRosOA&#10;bivW7QMUSY69yaJGyXG6rx8lJ1m2vQ17EUxSOiTPIb26PfSG7TX6DmzNi1nOmbYSVGd3Nf/y+eHN&#10;NWc+CKuEAatr/qI9v12/frUaXaVLaMEojYxArK9GV/M2BFdlmZet7oWfgdOWgg1gLwKZuMsUipHQ&#10;e5OVeb7MRkDlEKT2nrz3U5CvE37TaBk+No3XgZmaU20hnZjObTyz9UpUOxSu7eSxDPEPVfSis5T0&#10;DHUvgmADdn9B9Z1E8NCEmYQ+g6bppE49UDdF/kc3z61wOvVC5Hh3psn/P1j5Yf+ErFM1v+HMip4k&#10;uhsCpMysjPSMzld069k9YWzQu0eQ3zyzsGmF3ek7RBhbLRQVVcT72W8PouHpKduO70ERuiD0xNSh&#10;wT4CEgfskAR5OQuiD4FJcpZFuVwWC84kxRb5dZ4nxTJRnV479OGthp7Fj5ojDFZ9ItVTCrF/9CGp&#10;oo69CfWVs6Y3pPFeGFYsl8urVLSojpcJ+4SZ2gXTqYfOmGTEqdQbg4weUytSahvKlMoMPfU3+Wku&#10;pzpFRW6av8kdqz+Vn+Y7IhFfxOllEmNjKgsxaaSTQMiTWI1EToKEw/Zw1GYL6oX4RZhmm3aRPlrA&#10;H5yNNNc1998HgZoz886SRjfFfB4XIRnzxVVJBl5GtpcRYSVB1VwG5GwyNmFan8Fht2spV5EIsBDn&#10;punCaQSmuo6V0/SmVo6bFtfj0k63fv0P1j8BAAD//wMAUEsDBBQABgAIAAAAIQCpVS0m3gAAAAkB&#10;AAAPAAAAZHJzL2Rvd25yZXYueG1sTI/BTsMwEETvSP0Haytxo3ZbSCHEqSokEFwqCIizEy9J1Hgd&#10;xU6b8vUsJzjOzmh2XradXCeOOITWk4blQoFAqrxtqdbw8f54dQsiREPWdJ5QwxkDbPPZRWZS60/0&#10;hsci1oJLKKRGQxNjn0oZqgadCQvfI7H35QdnIsuhlnYwJy53nVwplUhnWuIPjenxocHqUIxOQ3K9&#10;crV6PYenciqeXzab8bv93Gt9OZ929yAiTvEvDL/zeTrkvKn0I9kgOtYJo0QNa8UE7K9v1B2Iko0l&#10;X2Seyf8E+Q8AAAD//wMAUEsBAi0AFAAGAAgAAAAhALaDOJL+AAAA4QEAABMAAAAAAAAAAAAAAAAA&#10;AAAAAFtDb250ZW50X1R5cGVzXS54bWxQSwECLQAUAAYACAAAACEAOP0h/9YAAACUAQAACwAAAAAA&#10;AAAAAAAAAAAvAQAAX3JlbHMvLnJlbHNQSwECLQAUAAYACAAAACEA5xp8cTsCAABXBAAADgAAAAAA&#10;AAAAAAAAAAAuAgAAZHJzL2Uyb0RvYy54bWxQSwECLQAUAAYACAAAACEAqVUtJt4AAAAJAQAADwAA&#10;AAAAAAAAAAAAAACVBAAAZHJzL2Rvd25yZXYueG1sUEsFBgAAAAAEAAQA8wAAAKAFAAAAAA==&#10;" fillcolor="#f2dbdb [661]" stroked="f">
                <v:textbox>
                  <w:txbxContent>
                    <w:p w14:paraId="78C615F9" w14:textId="77777777" w:rsidR="00EB4DAD" w:rsidRPr="00A937FE" w:rsidRDefault="00EB4DAD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  <w:r w:rsidR="008074E2"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9E84F" wp14:editId="21E1D7B9">
                <wp:simplePos x="0" y="0"/>
                <wp:positionH relativeFrom="column">
                  <wp:posOffset>2796540</wp:posOffset>
                </wp:positionH>
                <wp:positionV relativeFrom="paragraph">
                  <wp:posOffset>422910</wp:posOffset>
                </wp:positionV>
                <wp:extent cx="3124200" cy="400050"/>
                <wp:effectExtent l="0" t="3810" r="381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5E3A" w14:textId="79D1538C" w:rsidR="00EB4DAD" w:rsidRPr="005F2619" w:rsidRDefault="000617BC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DAD"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46171D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modèle</w:t>
                            </w:r>
                            <w:proofErr w:type="gramEnd"/>
                            <w:r w:rsidR="0046171D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DAD"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le </w:t>
                            </w:r>
                            <w:r w:rsidR="00DF1DC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2 juin 2020</w:t>
                            </w:r>
                            <w:r w:rsidR="009A4A04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9E8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0.2pt;margin-top:33.3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e6Q8wEAAM0DAAAOAAAAZHJzL2Uyb0RvYy54bWysU9tu2zAMfR+wfxD0vtjJ3HUz4hRdiw4D&#10;ugvQ7gMYWbaF2aJGKbGzrx8lp2m2vQ17ESSSOjqHh1pfTUMv9pq8QVvJ5SKXQluFtbFtJb893r16&#10;K4UPYGvo0epKHrSXV5uXL9ajK/UKO+xrTYJBrC9HV8kuBFdmmVedHsAv0GnLyQZpgMBHarOaYGT0&#10;oc9Wef4mG5FqR6i09xy9nZNyk/CbRqvwpWm8DqKvJHMLaaW0buOabdZQtgSuM+pIA/6BxQDG8qMn&#10;qFsIIHZk/oIajCL02ISFwiHDpjFKJw2sZpn/oeahA6eTFm6Od6c2+f8Hqz7vv5IwdSXZKAsDW/So&#10;pyDe4yQuY3dG50suenBcFiYOs8tJqXf3qL57YfGmA9vqayIcOw01s1vGm9nZ1RnHR5Dt+AlrfgZ2&#10;ARPQ1NAQW8fNEIzOLh1OzkQqioOvl6uC7ZZCca7I8/wiWZdB+XTbkQ8fNA4ibipJ7HxCh/29D5EN&#10;lE8l8TGLd6bvk/u9/S3AhTGS2EfCM/UwbafUpiQtKttifWA5hPNM8R/gTYf0U4qR56mS/scOSEvR&#10;f7TcknfLoogDmA7FxeWKD3Se2Z5nwCqGqmSQYt7ehHlod45M2/FLswkWr7mNjUkKn1kd6fPMJOHH&#10;+Y5DeX5OVc+/cPMLAAD//wMAUEsDBBQABgAIAAAAIQAolsFZ3QAAAAoBAAAPAAAAZHJzL2Rvd25y&#10;ZXYueG1sTI/BTsMwDIbvSLxDZCRuLKGUaC1NJwTiCmLAJG5Z47UVjVM12VreHnOCo+1Pv7+/2ix+&#10;ECecYh/IwPVKgUBqguupNfD+9nS1BhGTJWeHQGjgGyNs6vOzypYuzPSKp21qBYdQLK2BLqWxlDI2&#10;HXobV2FE4tshTN4mHqdWusnOHO4HmSmlpbc98YfOjvjQYfO1PXoDH8+Hz12uXtpHfzvOYVGSfCGN&#10;ubxY7u9AJFzSHwy/+qwONTvtw5FcFIOBPFc5owa01iAYKG4yXuyZzAoNsq7k/wr1DwAAAP//AwBQ&#10;SwECLQAUAAYACAAAACEAtoM4kv4AAADhAQAAEwAAAAAAAAAAAAAAAAAAAAAAW0NvbnRlbnRfVHlw&#10;ZXNdLnhtbFBLAQItABQABgAIAAAAIQA4/SH/1gAAAJQBAAALAAAAAAAAAAAAAAAAAC8BAABfcmVs&#10;cy8ucmVsc1BLAQItABQABgAIAAAAIQC67e6Q8wEAAM0DAAAOAAAAAAAAAAAAAAAAAC4CAABkcnMv&#10;ZTJvRG9jLnhtbFBLAQItABQABgAIAAAAIQAolsFZ3QAAAAoBAAAPAAAAAAAAAAAAAAAAAE0EAABk&#10;cnMvZG93bnJldi54bWxQSwUGAAAAAAQABADzAAAAVwUAAAAA&#10;" filled="f" stroked="f">
                <v:textbox>
                  <w:txbxContent>
                    <w:p w14:paraId="320F5E3A" w14:textId="79D1538C" w:rsidR="00EB4DAD" w:rsidRPr="005F2619" w:rsidRDefault="000617BC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="00EB4DAD"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46171D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modèle</w:t>
                      </w:r>
                      <w:proofErr w:type="gramEnd"/>
                      <w:r w:rsidR="0046171D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="00EB4DAD"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le </w:t>
                      </w:r>
                      <w:r w:rsidR="00DF1DC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2 juin 2020</w:t>
                      </w:r>
                      <w:r w:rsidR="009A4A04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A0B979" w14:textId="77777777" w:rsid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14:paraId="05F849E7" w14:textId="77777777"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14:paraId="2137C876" w14:textId="77777777" w:rsidR="000617BC" w:rsidRDefault="008074E2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D9072" wp14:editId="393B671E">
                <wp:simplePos x="0" y="0"/>
                <wp:positionH relativeFrom="column">
                  <wp:posOffset>454660</wp:posOffset>
                </wp:positionH>
                <wp:positionV relativeFrom="paragraph">
                  <wp:posOffset>-1905</wp:posOffset>
                </wp:positionV>
                <wp:extent cx="1389380" cy="842645"/>
                <wp:effectExtent l="6985" t="7620" r="13335" b="69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8426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D0A504" w14:textId="77777777" w:rsidR="00EB4DAD" w:rsidRPr="00300E86" w:rsidRDefault="00EB4DAD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24452C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Les éléments en italique bleu ne doivent être conservés que si la collectivité ou l’agent sont concernés</w:t>
                            </w:r>
                            <w:r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615777B2" w14:textId="77777777" w:rsidR="00EB4DAD" w:rsidRDefault="00EB4DAD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D907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35.8pt;margin-top:-.15pt;width:109.4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50VQIAAOEEAAAOAAAAZHJzL2Uyb0RvYy54bWysVNtu2zAMfR+wfxD0vjrOpUmMOkWRrsOA&#10;bivQ7QMUSY69yaJGKXG6ry8lO1m6YS/FXgxSlA4v59BX14fWsL1G34AteX4x4kxbCaqx25J/+3r3&#10;bsGZD8IqYcDqkj9pz69Xb99cda7QY6jBKI2MQKwvOlfyOgRXZJmXtW6FvwCnLQUrwFYEcnGbKRQd&#10;obcmG49Gl1kHqByC1N7T6W0f5KuEX1Vahi9V5XVgpuRUW0hfTN9N/GarK1FsUbi6kUMZ4hVVtKKx&#10;lPQEdSuCYDts/oJqG4ngoQoXEtoMqqqROvVA3eSjP7p5rIXTqRcajnenMfn/Bys/7x+QNarkc86s&#10;aImim12AlJlN4ng65wu69egeMDbo3T3IH55ZWNfCbvUNInS1FoqKyuP97MWD6Hh6yjbdJ1CELgg9&#10;TepQYRsBaQbskAh5OhGiD4FJOswni+VkQbxJii2m48vpLKUQxfG1Qx8+aGhZNEpeRT2pNaDVmLKI&#10;/b0PiRg1tCfUd86q1hDNe2FYPp6NkgwyUQyXyTrCpo7BNOquMSY5UZh6bZDR45JvtnlKY3Yttdef&#10;LQlwEBYdk/z642OSJO2IQKOicZ6DG8u6kk/y+SyBvoidnv078fzViRF2VqVViEy+H+wgGtPbVKix&#10;A7WRzV4V4bA5JOmMjzrZgHoirhH6PaP/Ahk14C/OOtqxkvufO4GaM/PRkl6W+XQalzI509l8TA6e&#10;RzbnEWElQZU8cNab69Av8s5hs60pU8+FhajgqglHMfZVDeXTHqXBDzsfF/XcT7d+/5lWzwAAAP//&#10;AwBQSwMEFAAGAAgAAAAhAFr1IlDfAAAACAEAAA8AAABkcnMvZG93bnJldi54bWxMj0FLw0AQhe+C&#10;/2EZwYu0u01LqzGbUsSCUFGsBa/b7JgEs7Nhd9vEf+940uPwPt77pliPrhNnDLH1pGE2VSCQKm9b&#10;qjUc3reTWxAxGbKm84QavjHCury8KExu/UBveN6nWnAJxdxoaFLqcylj1aAzcep7JM4+fXAm8Rlq&#10;aYMZuNx1MlNqKZ1piRca0+NDg9XX/uQ0PB927iZ7fdrsRjU8fsQXvwpbr/X11bi5B5FwTH8w/Oqz&#10;OpTsdPQnslF0GlazJZMaJnMQHGd3agHiyNw8W4AsC/n/gfIHAAD//wMAUEsBAi0AFAAGAAgAAAAh&#10;ALaDOJL+AAAA4QEAABMAAAAAAAAAAAAAAAAAAAAAAFtDb250ZW50X1R5cGVzXS54bWxQSwECLQAU&#10;AAYACAAAACEAOP0h/9YAAACUAQAACwAAAAAAAAAAAAAAAAAvAQAAX3JlbHMvLnJlbHNQSwECLQAU&#10;AAYACAAAACEA4UA+dFUCAADhBAAADgAAAAAAAAAAAAAAAAAuAgAAZHJzL2Uyb0RvYy54bWxQSwEC&#10;LQAUAAYACAAAACEAWvUiUN8AAAAIAQAADwAAAAAAAAAAAAAAAACvBAAAZHJzL2Rvd25yZXYueG1s&#10;UEsFBgAAAAAEAAQA8wAAALsFAAAAAA==&#10;" fillcolor="#f2f2f2 [3052]" strokecolor="#bfbfbf [2412]" strokeweight=".25pt">
                <v:textbox>
                  <w:txbxContent>
                    <w:p w14:paraId="6AD0A504" w14:textId="77777777" w:rsidR="00EB4DAD" w:rsidRPr="00300E86" w:rsidRDefault="00EB4DAD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</w:pPr>
                      <w:r w:rsidRPr="0024452C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>Les éléments en italique bleu ne doivent être conservés que si la collectivité ou l’agent sont concernés</w:t>
                      </w:r>
                      <w:r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>.</w:t>
                      </w:r>
                    </w:p>
                    <w:p w14:paraId="615777B2" w14:textId="77777777" w:rsidR="00EB4DAD" w:rsidRDefault="00EB4DAD" w:rsidP="00E27274"/>
                  </w:txbxContent>
                </v:textbox>
              </v:shape>
            </w:pict>
          </mc:Fallback>
        </mc:AlternateContent>
      </w:r>
    </w:p>
    <w:p w14:paraId="74120A6A" w14:textId="77777777"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14:paraId="73268382" w14:textId="77777777"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14:paraId="27900DEF" w14:textId="77777777"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14:paraId="5C735F77" w14:textId="77777777"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14:paraId="512249AC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5F8C53CE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 xml:space="preserve">L’an deux mille……… le … </w:t>
      </w:r>
      <w:r w:rsidRPr="00FB6AA6">
        <w:rPr>
          <w:rFonts w:ascii="Tahoma" w:hAnsi="Tahoma" w:cs="Tahoma"/>
          <w:i/>
          <w:color w:val="00B0F0"/>
          <w:szCs w:val="22"/>
        </w:rPr>
        <w:t>(à compléter)</w:t>
      </w:r>
      <w:r w:rsidRPr="00FB6AA6">
        <w:rPr>
          <w:rFonts w:ascii="Tahoma" w:hAnsi="Tahoma" w:cs="Tahoma"/>
          <w:color w:val="5F497A"/>
          <w:kern w:val="20"/>
        </w:rPr>
        <w:t xml:space="preserve"> à … heures </w:t>
      </w:r>
      <w:r w:rsidRPr="00FB6AA6">
        <w:rPr>
          <w:rFonts w:ascii="Tahoma" w:hAnsi="Tahoma" w:cs="Tahoma"/>
          <w:i/>
          <w:color w:val="00B0F0"/>
          <w:szCs w:val="22"/>
        </w:rPr>
        <w:t>(à compléter)</w:t>
      </w:r>
      <w:r w:rsidRPr="00FB6AA6">
        <w:rPr>
          <w:rFonts w:ascii="Tahoma" w:hAnsi="Tahoma" w:cs="Tahoma"/>
          <w:color w:val="5F497A"/>
          <w:kern w:val="20"/>
        </w:rPr>
        <w:t>, le Conseil…</w:t>
      </w:r>
      <w:proofErr w:type="gramStart"/>
      <w:r w:rsidRPr="00FB6AA6">
        <w:rPr>
          <w:rFonts w:ascii="Tahoma" w:hAnsi="Tahoma" w:cs="Tahoma"/>
          <w:color w:val="5F497A"/>
          <w:kern w:val="20"/>
        </w:rPr>
        <w:t>…….</w:t>
      </w:r>
      <w:proofErr w:type="gramEnd"/>
      <w:r w:rsidRPr="00FB6AA6">
        <w:rPr>
          <w:rFonts w:ascii="Tahoma" w:hAnsi="Tahoma" w:cs="Tahoma"/>
          <w:color w:val="5F497A"/>
          <w:kern w:val="20"/>
        </w:rPr>
        <w:t xml:space="preserve">.dûment convoqué, s’est réuni à … </w:t>
      </w:r>
      <w:r w:rsidRPr="00FB6AA6">
        <w:rPr>
          <w:rFonts w:ascii="Tahoma" w:hAnsi="Tahoma" w:cs="Tahoma"/>
          <w:i/>
          <w:color w:val="00B0F0"/>
          <w:szCs w:val="22"/>
        </w:rPr>
        <w:t>(à compléter)</w:t>
      </w:r>
      <w:r w:rsidRPr="00FB6AA6">
        <w:rPr>
          <w:rFonts w:ascii="Tahoma" w:hAnsi="Tahoma" w:cs="Tahoma"/>
          <w:color w:val="5F497A"/>
          <w:kern w:val="20"/>
        </w:rPr>
        <w:t xml:space="preserve">, sous la présidence de …… </w:t>
      </w:r>
      <w:r w:rsidRPr="00FB6AA6">
        <w:rPr>
          <w:rFonts w:ascii="Tahoma" w:hAnsi="Tahoma" w:cs="Tahoma"/>
          <w:i/>
          <w:color w:val="00B0F0"/>
          <w:szCs w:val="22"/>
        </w:rPr>
        <w:t>(à compléter)</w:t>
      </w:r>
      <w:r w:rsidRPr="00FB6AA6">
        <w:rPr>
          <w:rFonts w:ascii="Tahoma" w:hAnsi="Tahoma" w:cs="Tahoma"/>
          <w:color w:val="5F497A"/>
          <w:kern w:val="20"/>
        </w:rPr>
        <w:t>.</w:t>
      </w:r>
    </w:p>
    <w:p w14:paraId="2577E1B3" w14:textId="77777777" w:rsidR="00FB6AA6" w:rsidRPr="00FB6AA6" w:rsidRDefault="00FB6AA6" w:rsidP="00FB6AA6">
      <w:pPr>
        <w:rPr>
          <w:rFonts w:ascii="Tahoma" w:hAnsi="Tahoma" w:cs="Tahoma"/>
          <w:i/>
          <w:color w:val="00B0F0"/>
          <w:szCs w:val="22"/>
        </w:rPr>
      </w:pPr>
      <w:r w:rsidRPr="00FB6AA6">
        <w:rPr>
          <w:rFonts w:ascii="Tahoma" w:hAnsi="Tahoma" w:cs="Tahoma"/>
          <w:color w:val="5F497A"/>
          <w:kern w:val="20"/>
        </w:rPr>
        <w:t xml:space="preserve">Présents : … </w:t>
      </w:r>
      <w:r w:rsidRPr="00FB6AA6">
        <w:rPr>
          <w:rFonts w:ascii="Tahoma" w:hAnsi="Tahoma" w:cs="Tahoma"/>
          <w:i/>
          <w:color w:val="00B0F0"/>
          <w:szCs w:val="22"/>
        </w:rPr>
        <w:t>(à compléter)</w:t>
      </w:r>
      <w:r w:rsidRPr="00FB6AA6">
        <w:rPr>
          <w:rFonts w:ascii="Tahoma" w:hAnsi="Tahoma" w:cs="Tahoma"/>
          <w:color w:val="5F497A"/>
          <w:kern w:val="20"/>
        </w:rPr>
        <w:t xml:space="preserve"> Absents : … </w:t>
      </w:r>
      <w:r w:rsidRPr="00FB6AA6">
        <w:rPr>
          <w:rFonts w:ascii="Tahoma" w:hAnsi="Tahoma" w:cs="Tahoma"/>
          <w:i/>
          <w:color w:val="00B0F0"/>
          <w:szCs w:val="22"/>
        </w:rPr>
        <w:t>(à compléter)</w:t>
      </w:r>
      <w:r w:rsidRPr="00FB6AA6">
        <w:rPr>
          <w:rFonts w:ascii="Tahoma" w:hAnsi="Tahoma" w:cs="Tahoma"/>
          <w:color w:val="5F497A"/>
          <w:kern w:val="20"/>
        </w:rPr>
        <w:t xml:space="preserve"> Excusés : … </w:t>
      </w:r>
      <w:r w:rsidRPr="00FB6AA6">
        <w:rPr>
          <w:rFonts w:ascii="Tahoma" w:hAnsi="Tahoma" w:cs="Tahoma"/>
          <w:i/>
          <w:color w:val="00B0F0"/>
          <w:szCs w:val="22"/>
        </w:rPr>
        <w:t>(à compléter)</w:t>
      </w:r>
    </w:p>
    <w:p w14:paraId="031A5E08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>Le Conseil</w:t>
      </w:r>
      <w:proofErr w:type="gramStart"/>
      <w:r w:rsidRPr="00FB6AA6">
        <w:rPr>
          <w:rFonts w:ascii="Tahoma" w:hAnsi="Tahoma" w:cs="Tahoma"/>
          <w:color w:val="5F497A"/>
          <w:kern w:val="20"/>
        </w:rPr>
        <w:t>…….</w:t>
      </w:r>
      <w:proofErr w:type="gramEnd"/>
      <w:r w:rsidRPr="00FB6AA6">
        <w:rPr>
          <w:rFonts w:ascii="Tahoma" w:hAnsi="Tahoma" w:cs="Tahoma"/>
          <w:color w:val="5F497A"/>
          <w:kern w:val="20"/>
        </w:rPr>
        <w:t>.</w:t>
      </w:r>
    </w:p>
    <w:p w14:paraId="25960FC1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 xml:space="preserve">Vu le Code général des collectivités territoriales ; </w:t>
      </w:r>
    </w:p>
    <w:p w14:paraId="08E73776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 xml:space="preserve">Vu la loi n°83-634 du 13 juillet 1983 modifiée portant droits et obligations des fonctionnaires ; </w:t>
      </w:r>
    </w:p>
    <w:p w14:paraId="294753E7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>Vu la loi n° 84-53 du 26 janvier 1984 modifiée portant dispositions statutaires relatives à la Fonction Publique Territoriale, notamment son article 110 ;</w:t>
      </w:r>
    </w:p>
    <w:p w14:paraId="306A9AF0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 xml:space="preserve">Vu le décret n° 87-1004 du 16 décembre 1987 modifié relatif aux collaborateurs de cabinet des autorités territoriales ; </w:t>
      </w:r>
    </w:p>
    <w:p w14:paraId="04C6B0BF" w14:textId="4B43EE8B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>Sur le rapport de Monsieur le Maire</w:t>
      </w:r>
      <w:r>
        <w:rPr>
          <w:rFonts w:ascii="Tahoma" w:hAnsi="Tahoma" w:cs="Tahoma"/>
          <w:i/>
          <w:color w:val="00B0F0"/>
          <w:szCs w:val="22"/>
        </w:rPr>
        <w:t xml:space="preserve"> (ou le </w:t>
      </w:r>
      <w:r w:rsidRPr="00FB6AA6">
        <w:rPr>
          <w:rFonts w:ascii="Tahoma" w:hAnsi="Tahoma" w:cs="Tahoma"/>
          <w:i/>
          <w:color w:val="00B0F0"/>
          <w:szCs w:val="22"/>
        </w:rPr>
        <w:t>Président</w:t>
      </w:r>
      <w:r>
        <w:rPr>
          <w:rFonts w:ascii="Tahoma" w:hAnsi="Tahoma" w:cs="Tahoma"/>
          <w:i/>
          <w:color w:val="00B0F0"/>
          <w:szCs w:val="22"/>
        </w:rPr>
        <w:t>)</w:t>
      </w:r>
      <w:r w:rsidRPr="00FB6AA6">
        <w:rPr>
          <w:rFonts w:ascii="Tahoma" w:hAnsi="Tahoma" w:cs="Tahoma"/>
          <w:color w:val="5F497A"/>
          <w:kern w:val="20"/>
        </w:rPr>
        <w:t xml:space="preserve"> et après en avoir délibéré ;</w:t>
      </w:r>
    </w:p>
    <w:p w14:paraId="557754C5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</w:p>
    <w:p w14:paraId="5DFBEB0C" w14:textId="77777777" w:rsidR="00FB6AA6" w:rsidRPr="00FB6AA6" w:rsidRDefault="00FB6AA6" w:rsidP="00FB6AA6">
      <w:pPr>
        <w:pStyle w:val="Titre1"/>
        <w:jc w:val="center"/>
        <w:rPr>
          <w:rFonts w:ascii="Tahoma" w:hAnsi="Tahoma" w:cs="Tahoma"/>
          <w:sz w:val="22"/>
        </w:rPr>
      </w:pPr>
      <w:r w:rsidRPr="00FB6AA6">
        <w:rPr>
          <w:rFonts w:ascii="Tahoma" w:hAnsi="Tahoma" w:cs="Tahoma"/>
          <w:sz w:val="22"/>
        </w:rPr>
        <w:t>DÉCIDE</w:t>
      </w:r>
    </w:p>
    <w:p w14:paraId="24751144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</w:p>
    <w:p w14:paraId="3A241261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>- D’inscrire au budget les crédits nécessaires pour permettre à Monsieur le Maire l’engagement d’un collaborateur de cabinet.</w:t>
      </w:r>
    </w:p>
    <w:p w14:paraId="14E1E151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</w:p>
    <w:p w14:paraId="388D9E3E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 xml:space="preserve">Conformément à l’article 7 du décret n° 87-1004 du 16 décembre 1987 modifié précité, le montant des crédits sera déterminé de façon à ce que : </w:t>
      </w:r>
    </w:p>
    <w:p w14:paraId="2BFC84BF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 xml:space="preserve">- d’une part, le traitement indiciaire ne puisse en aucun cas être supérieur à 90 % du traitement correspondant à l’indice terminal de l’emploi administratif fonctionnel de direction le plus élevé </w:t>
      </w:r>
      <w:proofErr w:type="gramStart"/>
      <w:r w:rsidRPr="00FB6AA6">
        <w:rPr>
          <w:rFonts w:ascii="Tahoma" w:hAnsi="Tahoma" w:cs="Tahoma"/>
          <w:color w:val="5F497A"/>
          <w:kern w:val="20"/>
        </w:rPr>
        <w:t>de la collectivité occupé</w:t>
      </w:r>
      <w:proofErr w:type="gramEnd"/>
      <w:r w:rsidRPr="00FB6AA6">
        <w:rPr>
          <w:rFonts w:ascii="Tahoma" w:hAnsi="Tahoma" w:cs="Tahoma"/>
          <w:color w:val="5F497A"/>
          <w:kern w:val="20"/>
        </w:rPr>
        <w:t xml:space="preserve"> par le fonctionnaire en activité ce jour (ou à l’indice terminal du grade administratif le plus élevé détenu par le fonctionnaire en activité dans la collectivité),</w:t>
      </w:r>
    </w:p>
    <w:p w14:paraId="117D4D29" w14:textId="77777777" w:rsidR="00FB6AA6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 xml:space="preserve"> - d’autre part, le montant des indemnités ne puisse en aucun cas être supérieur à 90 % du montant maximum du régime indemnitaire institué par l’assemblée délibérante de la collectivité </w:t>
      </w:r>
      <w:r w:rsidRPr="00FB6AA6">
        <w:rPr>
          <w:rFonts w:ascii="Tahoma" w:hAnsi="Tahoma" w:cs="Tahoma"/>
          <w:color w:val="5F497A"/>
          <w:kern w:val="20"/>
        </w:rPr>
        <w:lastRenderedPageBreak/>
        <w:t>et servi au titulaire de l’emploi fonctionnel (ou du grade administratif de référence mentionné ci-dessus). En cas de vacance dans l’emploi fonctionnel (ou dans le grade retenu en application des dispositions de l’article 7 du décret précité, le collaborateur de cabinet conservera à titre personnel la rémunération fixée conformément aux dispositions qui précèdent.</w:t>
      </w:r>
    </w:p>
    <w:p w14:paraId="2EB77291" w14:textId="0F05D319" w:rsidR="009A4A04" w:rsidRPr="00FB6AA6" w:rsidRDefault="00FB6AA6" w:rsidP="00FB6AA6">
      <w:pPr>
        <w:rPr>
          <w:rFonts w:ascii="Tahoma" w:hAnsi="Tahoma" w:cs="Tahoma"/>
          <w:color w:val="5F497A"/>
          <w:kern w:val="20"/>
        </w:rPr>
      </w:pPr>
      <w:r w:rsidRPr="00FB6AA6">
        <w:rPr>
          <w:rFonts w:ascii="Tahoma" w:hAnsi="Tahoma" w:cs="Tahoma"/>
          <w:color w:val="5F497A"/>
          <w:kern w:val="20"/>
        </w:rPr>
        <w:t>Ces crédits seront prévus aux budgets de la collectivité.</w:t>
      </w:r>
    </w:p>
    <w:p w14:paraId="1CC12F93" w14:textId="77777777"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14:paraId="3A4AD61F" w14:textId="77777777"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14:paraId="6405342F" w14:textId="77777777" w:rsidR="009A4A04" w:rsidRPr="0065373B" w:rsidRDefault="009A4A04" w:rsidP="009A4A04">
      <w:pPr>
        <w:pStyle w:val="Corpsdetexte"/>
        <w:rPr>
          <w:rFonts w:ascii="Tahoma" w:hAnsi="Tahoma" w:cs="Tahoma"/>
          <w:sz w:val="22"/>
          <w:szCs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Le Maire</w:t>
      </w:r>
      <w:r w:rsidRPr="0065373B">
        <w:rPr>
          <w:rFonts w:ascii="Tahoma" w:hAnsi="Tahoma" w:cs="Tahoma"/>
          <w:sz w:val="22"/>
          <w:szCs w:val="22"/>
        </w:rPr>
        <w:t xml:space="preserve"> </w:t>
      </w:r>
      <w:r w:rsidRPr="00FB6AA6">
        <w:rPr>
          <w:rFonts w:ascii="Tahoma" w:hAnsi="Tahoma" w:cs="Tahoma"/>
          <w:i/>
          <w:color w:val="00B0F0"/>
          <w:sz w:val="22"/>
          <w:szCs w:val="22"/>
        </w:rPr>
        <w:t>(ou le Président),</w:t>
      </w:r>
    </w:p>
    <w:p w14:paraId="36AFCF82" w14:textId="77777777"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proofErr w:type="gramStart"/>
      <w:r w:rsidRPr="00C00BA0">
        <w:rPr>
          <w:rFonts w:ascii="Tahoma" w:hAnsi="Tahoma" w:cs="Tahoma"/>
          <w:color w:val="5F497A"/>
          <w:kern w:val="20"/>
        </w:rPr>
        <w:t>certifie</w:t>
      </w:r>
      <w:proofErr w:type="gramEnd"/>
      <w:r w:rsidRPr="00C00BA0">
        <w:rPr>
          <w:rFonts w:ascii="Tahoma" w:hAnsi="Tahoma" w:cs="Tahoma"/>
          <w:color w:val="5F497A"/>
          <w:kern w:val="20"/>
        </w:rPr>
        <w:t xml:space="preserve"> sous sa responsabilité le caractère exécutoire de cet acte,</w:t>
      </w:r>
    </w:p>
    <w:p w14:paraId="11B87F4D" w14:textId="77777777"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proofErr w:type="gramStart"/>
      <w:r w:rsidRPr="00C00BA0">
        <w:rPr>
          <w:rFonts w:ascii="Tahoma" w:hAnsi="Tahoma" w:cs="Tahoma"/>
          <w:color w:val="5F497A"/>
          <w:kern w:val="20"/>
        </w:rPr>
        <w:t>informe</w:t>
      </w:r>
      <w:proofErr w:type="gramEnd"/>
      <w:r w:rsidRPr="00C00BA0">
        <w:rPr>
          <w:rFonts w:ascii="Tahoma" w:hAnsi="Tahoma" w:cs="Tahoma"/>
          <w:color w:val="5F497A"/>
          <w:kern w:val="20"/>
        </w:rPr>
        <w:t xml:space="preserve"> que la présente délibération peut faire l’objet d’un recours pour excès de pouvoir devant le Tribunal Administratif de Grenoble dans un délai de 2 mois à compter de sa notification, sa réception par le représentant de l’Etat et sa publication.</w:t>
      </w:r>
    </w:p>
    <w:p w14:paraId="6DF874FA" w14:textId="77777777"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14:paraId="6FAC8A03" w14:textId="77777777"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14:paraId="49378435" w14:textId="77777777"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14:paraId="71D7CD7A" w14:textId="77777777" w:rsidR="00892223" w:rsidRPr="00C00BA0" w:rsidRDefault="009A4A04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</w:p>
    <w:p w14:paraId="7EF2B48E" w14:textId="77777777" w:rsidR="00892223" w:rsidRPr="00C00BA0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 xml:space="preserve">Fait à …… le </w:t>
      </w:r>
      <w:proofErr w:type="gramStart"/>
      <w:r w:rsidRPr="00C00BA0">
        <w:rPr>
          <w:rFonts w:ascii="Tahoma" w:hAnsi="Tahoma" w:cs="Tahoma"/>
          <w:color w:val="5F497A"/>
          <w:kern w:val="20"/>
          <w:sz w:val="22"/>
        </w:rPr>
        <w:t>…….</w:t>
      </w:r>
      <w:proofErr w:type="gramEnd"/>
      <w:r w:rsidRPr="00C00BA0">
        <w:rPr>
          <w:rFonts w:ascii="Tahoma" w:hAnsi="Tahoma" w:cs="Tahoma"/>
          <w:color w:val="5F497A"/>
          <w:kern w:val="20"/>
          <w:sz w:val="22"/>
        </w:rPr>
        <w:t>,</w:t>
      </w:r>
    </w:p>
    <w:p w14:paraId="4005B9E0" w14:textId="77777777"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 xml:space="preserve">Le Maire </w:t>
      </w:r>
      <w:r w:rsidRPr="00892223">
        <w:rPr>
          <w:rFonts w:ascii="Tahoma" w:hAnsi="Tahoma" w:cs="Tahoma"/>
          <w:i/>
          <w:color w:val="00B0F0"/>
        </w:rPr>
        <w:t>(le président),</w:t>
      </w:r>
    </w:p>
    <w:p w14:paraId="36B89DD1" w14:textId="77777777"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892223">
        <w:rPr>
          <w:rFonts w:ascii="Tahoma" w:hAnsi="Tahoma" w:cs="Tahoma"/>
          <w:i/>
          <w:color w:val="00B0F0"/>
        </w:rPr>
        <w:t>(</w:t>
      </w:r>
      <w:proofErr w:type="gramStart"/>
      <w:r w:rsidRPr="00892223">
        <w:rPr>
          <w:rFonts w:ascii="Tahoma" w:hAnsi="Tahoma" w:cs="Tahoma"/>
          <w:i/>
          <w:color w:val="00B0F0"/>
        </w:rPr>
        <w:t>prénom</w:t>
      </w:r>
      <w:proofErr w:type="gramEnd"/>
      <w:r w:rsidRPr="00892223">
        <w:rPr>
          <w:rFonts w:ascii="Tahoma" w:hAnsi="Tahoma" w:cs="Tahoma"/>
          <w:i/>
          <w:color w:val="00B0F0"/>
        </w:rPr>
        <w:t>, nom lisibles et signature)</w:t>
      </w:r>
    </w:p>
    <w:p w14:paraId="638B33CA" w14:textId="77777777"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proofErr w:type="gramStart"/>
      <w:r w:rsidRPr="00892223">
        <w:rPr>
          <w:rFonts w:ascii="Tahoma" w:hAnsi="Tahoma" w:cs="Tahoma"/>
          <w:i/>
          <w:color w:val="00B0F0"/>
        </w:rPr>
        <w:t>ou</w:t>
      </w:r>
      <w:proofErr w:type="gramEnd"/>
    </w:p>
    <w:p w14:paraId="6E4EB68E" w14:textId="77777777" w:rsidR="00892223" w:rsidRPr="00C00BA0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Par délégation,</w:t>
      </w:r>
    </w:p>
    <w:p w14:paraId="5CBE4E2F" w14:textId="77777777"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892223">
        <w:rPr>
          <w:rFonts w:ascii="Tahoma" w:hAnsi="Tahoma" w:cs="Tahoma"/>
          <w:i/>
          <w:color w:val="00B0F0"/>
        </w:rPr>
        <w:t>(</w:t>
      </w:r>
      <w:proofErr w:type="gramStart"/>
      <w:r w:rsidRPr="00892223">
        <w:rPr>
          <w:rFonts w:ascii="Tahoma" w:hAnsi="Tahoma" w:cs="Tahoma"/>
          <w:i/>
          <w:color w:val="00B0F0"/>
        </w:rPr>
        <w:t>prénom</w:t>
      </w:r>
      <w:proofErr w:type="gramEnd"/>
      <w:r w:rsidRPr="00892223">
        <w:rPr>
          <w:rFonts w:ascii="Tahoma" w:hAnsi="Tahoma" w:cs="Tahoma"/>
          <w:i/>
          <w:color w:val="00B0F0"/>
        </w:rPr>
        <w:t>, nom, qualité lisibles et signature)</w:t>
      </w:r>
    </w:p>
    <w:p w14:paraId="0BCA50CC" w14:textId="77777777" w:rsidR="009A4A04" w:rsidRPr="0065373B" w:rsidRDefault="009A4A04" w:rsidP="009A4A04">
      <w:pPr>
        <w:outlineLvl w:val="0"/>
        <w:rPr>
          <w:rFonts w:ascii="Tahoma" w:hAnsi="Tahoma" w:cs="Tahoma"/>
          <w:szCs w:val="22"/>
        </w:rPr>
      </w:pPr>
    </w:p>
    <w:p w14:paraId="6B8A4EEA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340258AD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5910AD74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6FDB155A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42CF1235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1CFA667B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4D3A2D63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4BEC0B5A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397C541D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71B39CE5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1296FE85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45AEFB93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64F60646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4D5B9D65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4EB21018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14:paraId="202051D8" w14:textId="77777777"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sectPr w:rsidR="009A4A04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21C6" w14:textId="77777777" w:rsidR="008F49CE" w:rsidRDefault="008F49CE" w:rsidP="00E27274">
      <w:pPr>
        <w:spacing w:after="0" w:line="240" w:lineRule="auto"/>
      </w:pPr>
      <w:r>
        <w:separator/>
      </w:r>
    </w:p>
  </w:endnote>
  <w:endnote w:type="continuationSeparator" w:id="0">
    <w:p w14:paraId="557987FB" w14:textId="77777777" w:rsidR="008F49CE" w:rsidRDefault="008F49CE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2D0A" w14:textId="77777777" w:rsidR="00DA0E99" w:rsidRDefault="00DA0E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EB4DAD" w14:paraId="07099C91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CBCF287" w14:textId="77777777" w:rsidR="00EB4DAD" w:rsidRPr="000E0521" w:rsidRDefault="00B85D06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60F43" w:rsidRPr="00360F43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47B0D599" w14:textId="77777777" w:rsidR="00EB4DAD" w:rsidRPr="00300E86" w:rsidRDefault="00EB4DAD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543BB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="00D75759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 w:rsidR="00D7575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 w:rsidR="00543BB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="00D7575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65FF1D08" w14:textId="77777777" w:rsidR="00EB4DAD" w:rsidRPr="00300E86" w:rsidRDefault="00EB4DAD" w:rsidP="00D352A5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D352A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14:paraId="16C8264B" w14:textId="77777777" w:rsidR="00EB4DAD" w:rsidRPr="009F77D2" w:rsidRDefault="00EB4DAD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EB4DAD" w14:paraId="094BA57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E5FA351" w14:textId="77777777" w:rsidR="00EB4DAD" w:rsidRPr="000E0521" w:rsidRDefault="00B85D06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60F43" w:rsidRPr="00360F43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66093CF4" w14:textId="77777777" w:rsidR="00EB4DAD" w:rsidRPr="00300E86" w:rsidRDefault="00EB4DAD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E3383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E3383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B745774" w14:textId="77777777" w:rsidR="00EB4DAD" w:rsidRPr="00300E86" w:rsidRDefault="00EB4DAD" w:rsidP="001A33F8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1A33F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5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14:paraId="36172257" w14:textId="77777777" w:rsidR="00EB4DAD" w:rsidRDefault="00EB4D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AD8F" w14:textId="77777777" w:rsidR="008F49CE" w:rsidRDefault="008F49CE" w:rsidP="00E27274">
      <w:pPr>
        <w:spacing w:after="0" w:line="240" w:lineRule="auto"/>
      </w:pPr>
      <w:r>
        <w:separator/>
      </w:r>
    </w:p>
  </w:footnote>
  <w:footnote w:type="continuationSeparator" w:id="0">
    <w:p w14:paraId="353055A2" w14:textId="77777777" w:rsidR="008F49CE" w:rsidRDefault="008F49CE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A222" w14:textId="77777777" w:rsidR="00DA0E99" w:rsidRDefault="00DA0E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1089" w14:textId="77777777" w:rsidR="00EB4DAD" w:rsidRDefault="008074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1B7B7" wp14:editId="14018E39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3810" t="3810" r="3175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FC183" w14:textId="77777777" w:rsidR="00EB4DAD" w:rsidRPr="00300E86" w:rsidRDefault="00EB4DAD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 w:rsidR="00DA0E99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B7B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7n9AEAAMoDAAAOAAAAZHJzL2Uyb0RvYy54bWysU9tu2zAMfR+wfxD0vthO07Q14hRdiw4D&#10;ugvQ7gMYWY6F2aJGKbHz96PkNMu2t2EvgkRSR4eHR6vbse/EXpM3aCtZzHIptFVYG7ut5LeXx3fX&#10;UvgAtoYOra7kQXt5u377ZjW4Us+xxa7WJBjE+nJwlWxDcGWWedXqHvwMnbacbJB6CHykbVYTDIze&#10;d9k8z5fZgFQ7QqW95+jDlJTrhN80WoUvTeN1EF0lmVtIK6V1E9dsvYJyS+Bao4404B9Y9GAsP3qC&#10;eoAAYkfmL6jeKEKPTZgp7DNsGqN06oG7KfI/unluwenUC4vj3Ukm//9g1ef9VxKmruRSCgs9j+hF&#10;j0G8x1EUyyjP4HzJVc+O68LIcR5zatW7J1TfvbB434Ld6jsiHFoNNdMr4s3s7OqE4yPIZviENb8D&#10;u4AJaGyoj9qxGoLReUyH02giF8XB63mxvOGM4tTlxcUiz9PsMihfbzvy4YPGXsRNJYlHn9Bh/+RD&#10;ZAPla0l8zOKj6bo0/s7+FuDCGEnsI+GJehg341GNDdYH7oNwchO7nzdxnV8xw4HNVEn/Ywekpeg+&#10;WpbjplgsovvSYXF5NecDnWc25xmwqkX2aJBi2t6HybE7R2bb8mPTACzesYSNSd1FrSdiR+psmNT0&#10;0dzRkefnVPXrC65/AgAA//8DAFBLAwQUAAYACAAAACEAnVxsM+MAAAANAQAADwAAAGRycy9kb3du&#10;cmV2LnhtbEyPy07DMBBF90j8gzVI7FLHNCpViFMhEJXYoDa0C3ZOPCQRfoTYbdK/Z1jBcmaO7pxb&#10;bGZr2BnH0HsnQSxSYOgar3vXSji8vyRrYCEqp5XxDiVcMMCmvL4qVK795PZ4rmLLKMSFXEnoYhxy&#10;zkPToVVh4Qd0dPv0o1WRxrHlelQThVvD79J0xa3qHX3o1IBPHTZf1clKONZvF7Mflh9pP73u5u33&#10;rnretlLe3syPD8AizvEPhl99UoeSnGp/cjowIyER2SojVsIyywQwQhJxT/VqYsWaVrws+P8W5Q8A&#10;AAD//wMAUEsBAi0AFAAGAAgAAAAhALaDOJL+AAAA4QEAABMAAAAAAAAAAAAAAAAAAAAAAFtDb250&#10;ZW50X1R5cGVzXS54bWxQSwECLQAUAAYACAAAACEAOP0h/9YAAACUAQAACwAAAAAAAAAAAAAAAAAv&#10;AQAAX3JlbHMvLnJlbHNQSwECLQAUAAYACAAAACEAXVGO5/QBAADKAwAADgAAAAAAAAAAAAAAAAAu&#10;AgAAZHJzL2Uyb0RvYy54bWxQSwECLQAUAAYACAAAACEAnVxsM+MAAAANAQAADwAAAAAAAAAAAAAA&#10;AABOBAAAZHJzL2Rvd25yZXYueG1sUEsFBgAAAAAEAAQA8wAAAF4FAAAAAA==&#10;" filled="f" stroked="f">
              <v:textbox style="layout-flow:vertical;mso-layout-flow-alt:bottom-to-top">
                <w:txbxContent>
                  <w:p w14:paraId="63CFC183" w14:textId="77777777" w:rsidR="00EB4DAD" w:rsidRPr="00300E86" w:rsidRDefault="00EB4DAD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 w:rsidR="00DA0E99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9D0AB" wp14:editId="6586DDD3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1270" t="0" r="0" b="190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9B83F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E2C9" w14:textId="77777777" w:rsidR="00EB4DAD" w:rsidRDefault="008074E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F8E037" wp14:editId="43BE5B6C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2540" t="0" r="1905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915BB" w14:textId="77777777" w:rsidR="00EB4DAD" w:rsidRPr="00300E86" w:rsidRDefault="004B6AAD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8E037" id="Group 12" o:spid="_x0000_s1030" style="position:absolute;left:0;text-align:left;margin-left:-78.55pt;margin-top:-38.25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RIUwMAAFMIAAAOAAAAZHJzL2Uyb0RvYy54bWy8Vm1v2jAQ/j5p/8HydxoSIEBUqFq6okl7&#10;qdZO+2wS50VL7Mw2hO7X73x2ALFOmtppfIhi3/l89zzPXbi82jc12XGlKykWNLwYUsJFKrNKFAv6&#10;9fFuMKNEGyYyVkvBF/SJa3q1fPvmsmsTHslS1hlXBIIInXTtgpbGtEkQ6LTkDdMXsuUCjLlUDTOw&#10;VEWQKdZB9KYOouEwDjqpslbJlGsNu7fOSJcYP895aj7nueaG1AsKuRl8Knxu7DNYXrKkUKwtq9Sn&#10;wV6QRcMqAZceQt0yw8hWVb+FaqpUSS1zc5HKJpB5XqUca4BqwuFZNWslty3WUiRd0R5gAmjPcHpx&#10;2PTT7l6RKgPuKBGsAYrwVhJGFpuuLRJwWav2ob1XrkB4/SDT7xrMwbndrgvnTDbdR5lBPLY1ErHZ&#10;56qxIaBqskcKng4U8L0hKWzO4mg0AqJSMIXD6XgMJDuS0hKYtOcGI0rAOogPhnf+cDiagNzwaDyP&#10;0BywxF2LqfrUbF0gN31EVL8O0YeStRyJ0hYuj2jUI/oFZMhEUXMyd6CiV4+odnASIVclePFrpWRX&#10;cpZBUqH1h9RPDtiFBjKex5coCRoPY4ANfgi7h3swnYUxIjedTkYO0x71EOFyyEXzMV7aA8eSVmmz&#10;5rIh9mVBFVSDgdnugzY2v6OLb4Hsrqprm8q3ypQIji0FjRrOuBfSSqjQ5ahVsVnViuwY9On45nq1&#10;in0ShT71Do9lPXcEXVnTMMiKJaYSxkWcjqbRxJVcid3ae0DePgjWYG+CraLPsK4EAT5QqDplNccm&#10;cfXCxMAa7TW1sE8hbc3O6nY4jh8PUc+ak95GZk/AIHIFYof5CbiWUv2kpINZtKD6x5YpTkn9XgBG&#10;k7HlkhhchMOZXahTy+bUwkQKoRY0NYpCAXaxMm7kbVtVFaUVCJIh5DX0Zl4hiTZDl5dXHPTHf2oU&#10;aGg3eh6tIG/knoTYvCe6J2YP+33i/7RlLHu+R2IYgjBaJrO5V8uhQWxXYH/EoxlOxsNgOYr/L/vj&#10;oJQ/SQf73ba4g9/sN3s/oUFeR5rO5GNFFE1BGU5BAj63vX7m4Xh80M94MoXR6PXjLU4/3tLrx7xe&#10;PTh04cvlGst9Ze2n8XSNajv+F1j+AgAA//8DAFBLAwQUAAYACAAAACEA9ebbn+IAAAANAQAADwAA&#10;AGRycy9kb3ducmV2LnhtbEyPwWrDMAyG74O9g9Fgt9Rxi9ORxSmlbDuVwdrB2M2N1SQ0tkPsJunb&#10;TzttNwl9/Pr+YjPbjo04hNY7BWKRAkNXedO6WsHn8TV5AhaidkZ33qGCGwbYlPd3hc6Nn9wHjodY&#10;MwpxIdcKmhj7nPNQNWh1WPgeHd3OfrA60jrU3Ax6onDb8WWaZtzq1tGHRve4a7C6HK5Wwdukp+1K&#10;vIz7y3l3+z7K96+9QKUeH+btM7CIc/yD4Vef1KEkp5O/OhNYpyARci2IpWmdSWCEJEuxAnYiNhNS&#10;Ai8L/r9F+QMAAP//AwBQSwECLQAUAAYACAAAACEAtoM4kv4AAADhAQAAEwAAAAAAAAAAAAAAAAAA&#10;AAAAW0NvbnRlbnRfVHlwZXNdLnhtbFBLAQItABQABgAIAAAAIQA4/SH/1gAAAJQBAAALAAAAAAAA&#10;AAAAAAAAAC8BAABfcmVscy8ucmVsc1BLAQItABQABgAIAAAAIQAhzKRIUwMAAFMIAAAOAAAAAAAA&#10;AAAAAAAAAC4CAABkcnMvZTJvRG9jLnhtbFBLAQItABQABgAIAAAAIQD15tuf4gAAAA0BAAAPAAAA&#10;AAAAAAAAAAAAAK0FAABkcnMvZG93bnJldi54bWxQSwUGAAAAAAQABADzAAAAvAYAAAAA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82915BB" w14:textId="77777777" w:rsidR="00EB4DAD" w:rsidRPr="00300E86" w:rsidRDefault="004B6AAD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565_"/>
      </v:shape>
    </w:pict>
  </w:numPicBullet>
  <w:numPicBullet w:numPicBulletId="1">
    <w:pict>
      <v:shape id="_x0000_i1027" type="#_x0000_t75" style="width:9.6pt;height:9.6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1156C"/>
    <w:rsid w:val="000135BC"/>
    <w:rsid w:val="00023415"/>
    <w:rsid w:val="00024D20"/>
    <w:rsid w:val="000523EB"/>
    <w:rsid w:val="000617BC"/>
    <w:rsid w:val="00067113"/>
    <w:rsid w:val="000672A8"/>
    <w:rsid w:val="0007072D"/>
    <w:rsid w:val="00081F9A"/>
    <w:rsid w:val="000C60CF"/>
    <w:rsid w:val="000D66FB"/>
    <w:rsid w:val="000D6847"/>
    <w:rsid w:val="000E0521"/>
    <w:rsid w:val="000E240C"/>
    <w:rsid w:val="000E7A9B"/>
    <w:rsid w:val="000F19D6"/>
    <w:rsid w:val="00101B14"/>
    <w:rsid w:val="00104900"/>
    <w:rsid w:val="00112575"/>
    <w:rsid w:val="00120FA4"/>
    <w:rsid w:val="0012378C"/>
    <w:rsid w:val="001305E8"/>
    <w:rsid w:val="0014085B"/>
    <w:rsid w:val="00156BC9"/>
    <w:rsid w:val="001650B4"/>
    <w:rsid w:val="00187ABA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52C"/>
    <w:rsid w:val="0027021D"/>
    <w:rsid w:val="00273D60"/>
    <w:rsid w:val="0027703E"/>
    <w:rsid w:val="00295234"/>
    <w:rsid w:val="002A2ECC"/>
    <w:rsid w:val="002A7B6F"/>
    <w:rsid w:val="002C2864"/>
    <w:rsid w:val="002C66F5"/>
    <w:rsid w:val="002D0FA5"/>
    <w:rsid w:val="002D174B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724"/>
    <w:rsid w:val="00321B4C"/>
    <w:rsid w:val="0033110C"/>
    <w:rsid w:val="00347E9F"/>
    <w:rsid w:val="0035019F"/>
    <w:rsid w:val="003562D4"/>
    <w:rsid w:val="003605F8"/>
    <w:rsid w:val="00360F43"/>
    <w:rsid w:val="003738F4"/>
    <w:rsid w:val="00394E0E"/>
    <w:rsid w:val="003A0E0F"/>
    <w:rsid w:val="003A4757"/>
    <w:rsid w:val="003B427A"/>
    <w:rsid w:val="003C28C8"/>
    <w:rsid w:val="003D427B"/>
    <w:rsid w:val="003E04AF"/>
    <w:rsid w:val="003F1727"/>
    <w:rsid w:val="003F201A"/>
    <w:rsid w:val="003F3694"/>
    <w:rsid w:val="004268E6"/>
    <w:rsid w:val="00435E08"/>
    <w:rsid w:val="004546AF"/>
    <w:rsid w:val="00460474"/>
    <w:rsid w:val="0046171D"/>
    <w:rsid w:val="0046364B"/>
    <w:rsid w:val="00475BCA"/>
    <w:rsid w:val="00481D0B"/>
    <w:rsid w:val="0049390C"/>
    <w:rsid w:val="004946E8"/>
    <w:rsid w:val="0049599D"/>
    <w:rsid w:val="004A1EEF"/>
    <w:rsid w:val="004A20D3"/>
    <w:rsid w:val="004A4234"/>
    <w:rsid w:val="004B2628"/>
    <w:rsid w:val="004B6AAD"/>
    <w:rsid w:val="004C1820"/>
    <w:rsid w:val="004C201F"/>
    <w:rsid w:val="004C6047"/>
    <w:rsid w:val="004C6127"/>
    <w:rsid w:val="004E5C2D"/>
    <w:rsid w:val="004E612D"/>
    <w:rsid w:val="005113C4"/>
    <w:rsid w:val="0051242B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75CF"/>
    <w:rsid w:val="005C27D3"/>
    <w:rsid w:val="005D0436"/>
    <w:rsid w:val="005D420F"/>
    <w:rsid w:val="005E2C0F"/>
    <w:rsid w:val="005E5DFB"/>
    <w:rsid w:val="005E6009"/>
    <w:rsid w:val="005F2619"/>
    <w:rsid w:val="005F570E"/>
    <w:rsid w:val="00606515"/>
    <w:rsid w:val="00610F8E"/>
    <w:rsid w:val="00616443"/>
    <w:rsid w:val="006229F6"/>
    <w:rsid w:val="00624C14"/>
    <w:rsid w:val="00625E80"/>
    <w:rsid w:val="00633073"/>
    <w:rsid w:val="0064254F"/>
    <w:rsid w:val="006572D6"/>
    <w:rsid w:val="0067423F"/>
    <w:rsid w:val="00686264"/>
    <w:rsid w:val="006878BA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5717"/>
    <w:rsid w:val="006D1F69"/>
    <w:rsid w:val="006D3A1F"/>
    <w:rsid w:val="006E00EE"/>
    <w:rsid w:val="006E598B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64B27"/>
    <w:rsid w:val="00781D0D"/>
    <w:rsid w:val="0078478F"/>
    <w:rsid w:val="00785733"/>
    <w:rsid w:val="007A013C"/>
    <w:rsid w:val="007A784B"/>
    <w:rsid w:val="007C13B6"/>
    <w:rsid w:val="007E4093"/>
    <w:rsid w:val="007E5714"/>
    <w:rsid w:val="007F04A7"/>
    <w:rsid w:val="007F419D"/>
    <w:rsid w:val="008000C7"/>
    <w:rsid w:val="008074E2"/>
    <w:rsid w:val="00823B4A"/>
    <w:rsid w:val="00833FAA"/>
    <w:rsid w:val="00843221"/>
    <w:rsid w:val="0084412C"/>
    <w:rsid w:val="0085220D"/>
    <w:rsid w:val="00852558"/>
    <w:rsid w:val="00865397"/>
    <w:rsid w:val="008733BE"/>
    <w:rsid w:val="00875A1A"/>
    <w:rsid w:val="0088254C"/>
    <w:rsid w:val="00885845"/>
    <w:rsid w:val="00892223"/>
    <w:rsid w:val="0089368B"/>
    <w:rsid w:val="008976BF"/>
    <w:rsid w:val="008A42C3"/>
    <w:rsid w:val="008B0081"/>
    <w:rsid w:val="008B01C8"/>
    <w:rsid w:val="008C6DCE"/>
    <w:rsid w:val="008F3020"/>
    <w:rsid w:val="008F49CE"/>
    <w:rsid w:val="00904884"/>
    <w:rsid w:val="0090562E"/>
    <w:rsid w:val="00914A3F"/>
    <w:rsid w:val="0092089C"/>
    <w:rsid w:val="00921494"/>
    <w:rsid w:val="00922079"/>
    <w:rsid w:val="00923DFF"/>
    <w:rsid w:val="009340C8"/>
    <w:rsid w:val="00934207"/>
    <w:rsid w:val="009350DE"/>
    <w:rsid w:val="0093575D"/>
    <w:rsid w:val="00950776"/>
    <w:rsid w:val="00960606"/>
    <w:rsid w:val="00961093"/>
    <w:rsid w:val="009629B2"/>
    <w:rsid w:val="009864FE"/>
    <w:rsid w:val="009A4A04"/>
    <w:rsid w:val="009C1BC5"/>
    <w:rsid w:val="009C4066"/>
    <w:rsid w:val="009D284A"/>
    <w:rsid w:val="009D4A09"/>
    <w:rsid w:val="009D6B9A"/>
    <w:rsid w:val="009D75DA"/>
    <w:rsid w:val="009F6243"/>
    <w:rsid w:val="009F77D2"/>
    <w:rsid w:val="00A215FD"/>
    <w:rsid w:val="00A24B37"/>
    <w:rsid w:val="00A325EE"/>
    <w:rsid w:val="00A337C2"/>
    <w:rsid w:val="00A41580"/>
    <w:rsid w:val="00A424B4"/>
    <w:rsid w:val="00A431D7"/>
    <w:rsid w:val="00A55DB8"/>
    <w:rsid w:val="00A60B25"/>
    <w:rsid w:val="00A64509"/>
    <w:rsid w:val="00A84980"/>
    <w:rsid w:val="00A937FE"/>
    <w:rsid w:val="00AA2380"/>
    <w:rsid w:val="00AB0E99"/>
    <w:rsid w:val="00AB1E9D"/>
    <w:rsid w:val="00AC14A1"/>
    <w:rsid w:val="00AD34DF"/>
    <w:rsid w:val="00AD7E6C"/>
    <w:rsid w:val="00AE0766"/>
    <w:rsid w:val="00AF1999"/>
    <w:rsid w:val="00B10CD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5D06"/>
    <w:rsid w:val="00B9411F"/>
    <w:rsid w:val="00BA2F59"/>
    <w:rsid w:val="00BA7CFE"/>
    <w:rsid w:val="00BC60A8"/>
    <w:rsid w:val="00BD6387"/>
    <w:rsid w:val="00BE0012"/>
    <w:rsid w:val="00BE2499"/>
    <w:rsid w:val="00C00BA0"/>
    <w:rsid w:val="00C12D6A"/>
    <w:rsid w:val="00C16C59"/>
    <w:rsid w:val="00C366F1"/>
    <w:rsid w:val="00C50E34"/>
    <w:rsid w:val="00C525EC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B28C3"/>
    <w:rsid w:val="00CB3AF3"/>
    <w:rsid w:val="00CD1B3E"/>
    <w:rsid w:val="00CD314E"/>
    <w:rsid w:val="00CF1532"/>
    <w:rsid w:val="00CF54F8"/>
    <w:rsid w:val="00D352A5"/>
    <w:rsid w:val="00D41CAA"/>
    <w:rsid w:val="00D44124"/>
    <w:rsid w:val="00D562F8"/>
    <w:rsid w:val="00D6002B"/>
    <w:rsid w:val="00D60D81"/>
    <w:rsid w:val="00D61E66"/>
    <w:rsid w:val="00D62B9C"/>
    <w:rsid w:val="00D701AE"/>
    <w:rsid w:val="00D719FD"/>
    <w:rsid w:val="00D75759"/>
    <w:rsid w:val="00D76268"/>
    <w:rsid w:val="00D85EED"/>
    <w:rsid w:val="00DA0E99"/>
    <w:rsid w:val="00DA65FD"/>
    <w:rsid w:val="00DA7498"/>
    <w:rsid w:val="00DB3084"/>
    <w:rsid w:val="00DB5329"/>
    <w:rsid w:val="00DC031A"/>
    <w:rsid w:val="00DD637E"/>
    <w:rsid w:val="00DD7673"/>
    <w:rsid w:val="00DE0206"/>
    <w:rsid w:val="00DE0EF3"/>
    <w:rsid w:val="00DE12AC"/>
    <w:rsid w:val="00DE3851"/>
    <w:rsid w:val="00DE4178"/>
    <w:rsid w:val="00DF1DC7"/>
    <w:rsid w:val="00DF7665"/>
    <w:rsid w:val="00E104AA"/>
    <w:rsid w:val="00E16CC2"/>
    <w:rsid w:val="00E27274"/>
    <w:rsid w:val="00E33830"/>
    <w:rsid w:val="00E45463"/>
    <w:rsid w:val="00E53CAC"/>
    <w:rsid w:val="00E6352D"/>
    <w:rsid w:val="00E70603"/>
    <w:rsid w:val="00E70892"/>
    <w:rsid w:val="00E72FD3"/>
    <w:rsid w:val="00E748E8"/>
    <w:rsid w:val="00E7507F"/>
    <w:rsid w:val="00E75959"/>
    <w:rsid w:val="00E84F67"/>
    <w:rsid w:val="00EA123E"/>
    <w:rsid w:val="00EA4CE8"/>
    <w:rsid w:val="00EB4DAD"/>
    <w:rsid w:val="00EC0E3E"/>
    <w:rsid w:val="00ED117C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4106B"/>
    <w:rsid w:val="00F452E0"/>
    <w:rsid w:val="00F45596"/>
    <w:rsid w:val="00F5228F"/>
    <w:rsid w:val="00F524F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B6AA6"/>
    <w:rsid w:val="00FC12EF"/>
    <w:rsid w:val="00FD07CB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4213007C"/>
  <w15:docId w15:val="{E131B3C9-2104-4803-9F4C-698A41F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73369528-778B-4199-A970-C11F8A43F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5A9BE-5F23-4EAF-A49F-07BAF167ACEE}"/>
</file>

<file path=customXml/itemProps3.xml><?xml version="1.0" encoding="utf-8"?>
<ds:datastoreItem xmlns:ds="http://schemas.openxmlformats.org/officeDocument/2006/customXml" ds:itemID="{6B6DCA50-273F-49F0-830B-468687AEB4C3}"/>
</file>

<file path=customXml/itemProps4.xml><?xml version="1.0" encoding="utf-8"?>
<ds:datastoreItem xmlns:ds="http://schemas.openxmlformats.org/officeDocument/2006/customXml" ds:itemID="{3471CCE9-A370-45F1-BFB7-53B9B9C3A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Coralie</cp:lastModifiedBy>
  <cp:revision>2</cp:revision>
  <cp:lastPrinted>2017-05-29T10:12:00Z</cp:lastPrinted>
  <dcterms:created xsi:type="dcterms:W3CDTF">2020-06-02T15:19:00Z</dcterms:created>
  <dcterms:modified xsi:type="dcterms:W3CDTF">2020-06-02T15:19:00Z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