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885B" w14:textId="77777777" w:rsidR="00330540" w:rsidRPr="00E55737" w:rsidRDefault="009551FE" w:rsidP="00330540">
      <w:pP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000000" w:themeColor="text1"/>
          <w:kern w:val="20"/>
          <w:szCs w:val="22"/>
        </w:rPr>
      </w:pPr>
      <w:r>
        <w:rPr>
          <w:rFonts w:ascii="Tahoma" w:hAnsi="Tahoma" w:cs="Tahoma"/>
          <w:noProof/>
          <w:color w:val="000000" w:themeColor="text1"/>
          <w:szCs w:val="22"/>
        </w:rPr>
        <w:pict w14:anchorId="03DD889A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20.2pt;margin-top:-15.2pt;width:246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x3tQ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" filled="f" stroked="f">
            <v:textbox>
              <w:txbxContent>
                <w:p w14:paraId="03DD88B2" w14:textId="77777777" w:rsidR="00E16F1E" w:rsidRPr="005F2619" w:rsidRDefault="00E16F1E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Modèle  …… (M</w:t>
                  </w:r>
                  <w:r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is</w:t>
                  </w: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e</w:t>
                  </w:r>
                  <w:r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à jour </w:t>
                  </w: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novembre 2019</w:t>
                  </w:r>
                  <w:r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14:paraId="03DD885C" w14:textId="77777777" w:rsidR="00330540" w:rsidRPr="00E55737" w:rsidRDefault="00330540" w:rsidP="00330540">
      <w:pP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000000" w:themeColor="text1"/>
          <w:kern w:val="20"/>
          <w:szCs w:val="22"/>
        </w:rPr>
      </w:pPr>
    </w:p>
    <w:p w14:paraId="03DD885D" w14:textId="77777777" w:rsidR="00E27274" w:rsidRPr="00E55737" w:rsidRDefault="00910B76" w:rsidP="00E5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000000" w:themeColor="text1"/>
          <w:kern w:val="20"/>
          <w:szCs w:val="22"/>
        </w:rPr>
      </w:pPr>
      <w:r w:rsidRPr="00E55737">
        <w:rPr>
          <w:rFonts w:ascii="Tahoma" w:eastAsia="Calibri" w:hAnsi="Tahoma" w:cs="Tahoma"/>
          <w:b/>
          <w:smallCaps/>
          <w:noProof/>
          <w:color w:val="000000" w:themeColor="text1"/>
          <w:kern w:val="20"/>
          <w:szCs w:val="22"/>
        </w:rPr>
        <w:drawing>
          <wp:anchor distT="0" distB="0" distL="114300" distR="114300" simplePos="0" relativeHeight="251667456" behindDoc="0" locked="0" layoutInCell="1" allowOverlap="1" wp14:anchorId="03DD889B" wp14:editId="03DD889C">
            <wp:simplePos x="0" y="0"/>
            <wp:positionH relativeFrom="column">
              <wp:posOffset>-611505</wp:posOffset>
            </wp:positionH>
            <wp:positionV relativeFrom="paragraph">
              <wp:posOffset>-531495</wp:posOffset>
            </wp:positionV>
            <wp:extent cx="2150745" cy="150876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 w:rsidRPr="00E55737">
        <w:rPr>
          <w:rFonts w:ascii="Tahoma" w:eastAsia="Calibri" w:hAnsi="Tahoma" w:cs="Tahoma"/>
          <w:color w:val="000000" w:themeColor="text1"/>
          <w:kern w:val="20"/>
          <w:szCs w:val="22"/>
        </w:rPr>
        <w:t xml:space="preserve">ARRETE </w:t>
      </w:r>
      <w:r w:rsidR="00961093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N</w:t>
      </w:r>
      <w:r w:rsidR="000E0521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° ………………………………………</w:t>
      </w:r>
    </w:p>
    <w:p w14:paraId="03DD885E" w14:textId="77777777" w:rsidR="00E27274" w:rsidRPr="00E55737" w:rsidRDefault="00E27274" w:rsidP="00E5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hAnsi="Tahoma" w:cs="Tahoma"/>
          <w:caps/>
          <w:color w:val="000000" w:themeColor="text1"/>
          <w:kern w:val="20"/>
          <w:szCs w:val="22"/>
        </w:rPr>
      </w:pPr>
    </w:p>
    <w:p w14:paraId="03DD885F" w14:textId="77777777" w:rsidR="00E27274" w:rsidRPr="00E55737" w:rsidRDefault="000E0E7E" w:rsidP="00ED52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ind w:left="4536"/>
        <w:jc w:val="left"/>
        <w:rPr>
          <w:rFonts w:ascii="Tahoma" w:hAnsi="Tahoma" w:cs="Tahoma"/>
          <w:color w:val="000000" w:themeColor="text1"/>
          <w:kern w:val="20"/>
          <w:szCs w:val="22"/>
        </w:rPr>
      </w:pPr>
      <w:r w:rsidRPr="00E55737">
        <w:rPr>
          <w:rFonts w:ascii="Tahoma" w:hAnsi="Tahoma" w:cs="Tahoma"/>
          <w:b/>
          <w:smallCaps/>
          <w:color w:val="000000" w:themeColor="text1"/>
          <w:kern w:val="20"/>
          <w:szCs w:val="22"/>
        </w:rPr>
        <w:t>p</w:t>
      </w:r>
      <w:r>
        <w:rPr>
          <w:rFonts w:ascii="Tahoma" w:hAnsi="Tahoma" w:cs="Tahoma"/>
          <w:b/>
          <w:smallCaps/>
          <w:color w:val="000000" w:themeColor="text1"/>
          <w:kern w:val="20"/>
          <w:szCs w:val="22"/>
        </w:rPr>
        <w:t xml:space="preserve">laçant un agent en Période de Préparation au Reclassement </w:t>
      </w:r>
      <w:r w:rsidR="00222C7F">
        <w:rPr>
          <w:rFonts w:ascii="Tahoma" w:hAnsi="Tahoma" w:cs="Tahoma"/>
          <w:b/>
          <w:smallCaps/>
          <w:color w:val="000000" w:themeColor="text1"/>
          <w:kern w:val="20"/>
          <w:szCs w:val="22"/>
        </w:rPr>
        <w:t>(PPR)</w:t>
      </w:r>
    </w:p>
    <w:p w14:paraId="03DD8860" w14:textId="77777777" w:rsidR="00E27274" w:rsidRPr="00E55737" w:rsidRDefault="00A937FE" w:rsidP="00E5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000000" w:themeColor="text1"/>
          <w:kern w:val="20"/>
          <w:szCs w:val="22"/>
        </w:rPr>
      </w:pPr>
      <w:r w:rsidRPr="00E55737">
        <w:rPr>
          <w:rFonts w:ascii="Tahoma" w:eastAsia="Calibri" w:hAnsi="Tahoma" w:cs="Tahoma"/>
          <w:color w:val="000000" w:themeColor="text1"/>
          <w:kern w:val="20"/>
          <w:szCs w:val="22"/>
        </w:rPr>
        <w:t>M</w:t>
      </w:r>
      <w:r w:rsidR="000E0521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/Mme …………………………………….......</w:t>
      </w:r>
    </w:p>
    <w:p w14:paraId="03DD8861" w14:textId="77777777" w:rsidR="00E27274" w:rsidRPr="00E55737" w:rsidRDefault="009551FE" w:rsidP="00E5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Tahoma" w:eastAsia="Calibri" w:hAnsi="Tahoma" w:cs="Tahoma"/>
          <w:color w:val="000000" w:themeColor="text1"/>
          <w:kern w:val="20"/>
          <w:szCs w:val="22"/>
        </w:rPr>
      </w:pPr>
      <w:r>
        <w:rPr>
          <w:rFonts w:ascii="Tahoma" w:eastAsia="Calibri" w:hAnsi="Tahoma" w:cs="Tahoma"/>
          <w:b/>
          <w:smallCaps/>
          <w:noProof/>
          <w:color w:val="000000" w:themeColor="text1"/>
          <w:kern w:val="20"/>
          <w:szCs w:val="22"/>
        </w:rPr>
        <w:pict w14:anchorId="03DD889D">
          <v:roundrect id="AutoShape 2" o:spid="_x0000_s1027" style="position:absolute;left:0;text-align:left;margin-left:15.1pt;margin-top:2.85pt;width:167.4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" fillcolor="#f2dbdb [661]" stroked="f">
            <v:textbox>
              <w:txbxContent>
                <w:p w14:paraId="03DD88B3" w14:textId="77777777" w:rsidR="00E16F1E" w:rsidRPr="00A937FE" w:rsidRDefault="00E16F1E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A937FE" w:rsidRPr="00E55737">
        <w:rPr>
          <w:rFonts w:ascii="Tahoma" w:eastAsia="Calibri" w:hAnsi="Tahoma" w:cs="Tahoma"/>
          <w:color w:val="000000" w:themeColor="text1"/>
          <w:kern w:val="20"/>
          <w:szCs w:val="22"/>
        </w:rPr>
        <w:t xml:space="preserve">Grade </w:t>
      </w:r>
      <w:r w:rsidR="00E27274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……</w:t>
      </w:r>
      <w:r w:rsidR="00A937FE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……………………………………</w:t>
      </w:r>
      <w:r w:rsidR="000E0521" w:rsidRPr="00E55737">
        <w:rPr>
          <w:rFonts w:ascii="Tahoma" w:eastAsia="Calibri" w:hAnsi="Tahoma" w:cs="Tahoma"/>
          <w:color w:val="000000" w:themeColor="text1"/>
          <w:kern w:val="20"/>
          <w:szCs w:val="22"/>
        </w:rPr>
        <w:t>…</w:t>
      </w:r>
    </w:p>
    <w:p w14:paraId="03DD8862" w14:textId="77777777" w:rsidR="00E27274" w:rsidRPr="00E55737" w:rsidRDefault="00E27274" w:rsidP="00E27274">
      <w:pPr>
        <w:ind w:left="4275"/>
        <w:rPr>
          <w:rFonts w:ascii="Tahoma" w:hAnsi="Tahoma" w:cs="Tahoma"/>
          <w:caps/>
          <w:color w:val="000000" w:themeColor="text1"/>
          <w:kern w:val="20"/>
          <w:szCs w:val="22"/>
        </w:rPr>
      </w:pPr>
    </w:p>
    <w:p w14:paraId="03DD8863" w14:textId="77777777" w:rsidR="00781D0D" w:rsidRPr="00E55737" w:rsidRDefault="009551FE" w:rsidP="00E27274">
      <w:pPr>
        <w:ind w:left="4275"/>
        <w:rPr>
          <w:rFonts w:ascii="Tahoma" w:hAnsi="Tahoma" w:cs="Tahoma"/>
          <w:caps/>
          <w:color w:val="000000" w:themeColor="text1"/>
          <w:kern w:val="20"/>
          <w:szCs w:val="22"/>
        </w:rPr>
      </w:pPr>
      <w:r>
        <w:rPr>
          <w:rFonts w:ascii="Tahoma" w:eastAsia="Calibri" w:hAnsi="Tahoma" w:cs="Tahoma"/>
          <w:noProof/>
          <w:color w:val="000000" w:themeColor="text1"/>
          <w:kern w:val="20"/>
          <w:szCs w:val="22"/>
        </w:rPr>
        <w:pict w14:anchorId="03DD889E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3" o:spid="_x0000_s1028" type="#_x0000_t65" style="position:absolute;left:0;text-align:left;margin-left:28.9pt;margin-top:3.35pt;width:140.55pt;height:7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" fillcolor="#f2f2f2 [3052]" strokecolor="#bfbfbf [2412]" strokeweight=".25pt">
            <v:textbox>
              <w:txbxContent>
                <w:p w14:paraId="03DD88B4" w14:textId="77777777" w:rsidR="00E16F1E" w:rsidRPr="00300E86" w:rsidRDefault="00E16F1E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Les éléments en italique bleu ne doivent être conservés que si la collectivité ou l’agent sont concernés.</w:t>
                  </w:r>
                </w:p>
                <w:p w14:paraId="03DD88B5" w14:textId="77777777" w:rsidR="00E16F1E" w:rsidRDefault="00E16F1E" w:rsidP="00E27274"/>
              </w:txbxContent>
            </v:textbox>
          </v:shape>
        </w:pict>
      </w:r>
    </w:p>
    <w:p w14:paraId="03DD8864" w14:textId="77777777" w:rsidR="00E27274" w:rsidRPr="00E55737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000000" w:themeColor="text1"/>
          <w:szCs w:val="22"/>
          <w:vertAlign w:val="subscript"/>
          <w:lang w:eastAsia="en-US"/>
        </w:rPr>
      </w:pPr>
    </w:p>
    <w:p w14:paraId="03DD8865" w14:textId="77777777" w:rsidR="00E27274" w:rsidRPr="00E55737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000000" w:themeColor="text1"/>
          <w:szCs w:val="22"/>
          <w:vertAlign w:val="subscript"/>
          <w:lang w:eastAsia="en-US"/>
        </w:rPr>
      </w:pPr>
    </w:p>
    <w:p w14:paraId="03DD8866" w14:textId="77777777" w:rsidR="00781D0D" w:rsidRPr="00E55737" w:rsidRDefault="00781D0D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000000" w:themeColor="text1"/>
          <w:szCs w:val="22"/>
          <w:vertAlign w:val="subscript"/>
          <w:lang w:eastAsia="en-US"/>
        </w:rPr>
      </w:pPr>
    </w:p>
    <w:p w14:paraId="03DD8867" w14:textId="77777777" w:rsidR="00D45BE9" w:rsidRPr="00E55737" w:rsidRDefault="00D45BE9" w:rsidP="00E27274">
      <w:pPr>
        <w:pBdr>
          <w:bottom w:val="single" w:sz="12" w:space="1" w:color="auto"/>
        </w:pBdr>
        <w:spacing w:after="0" w:line="240" w:lineRule="auto"/>
        <w:rPr>
          <w:rFonts w:ascii="Tahoma" w:eastAsia="Calibri" w:hAnsi="Tahoma" w:cs="Tahoma"/>
          <w:color w:val="000000" w:themeColor="text1"/>
          <w:szCs w:val="22"/>
          <w:vertAlign w:val="subscript"/>
          <w:lang w:eastAsia="en-US"/>
        </w:rPr>
      </w:pPr>
    </w:p>
    <w:p w14:paraId="03DD8868" w14:textId="77777777" w:rsidR="00E27274" w:rsidRPr="00E55737" w:rsidRDefault="00E27274" w:rsidP="00E27274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</w:rPr>
      </w:pPr>
    </w:p>
    <w:p w14:paraId="03DD8869" w14:textId="77777777" w:rsidR="00742F62" w:rsidRPr="00E55737" w:rsidRDefault="00742F62" w:rsidP="00742F62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</w:rPr>
      </w:pPr>
      <w:r w:rsidRPr="00E55737">
        <w:rPr>
          <w:rFonts w:ascii="Tahoma" w:hAnsi="Tahoma" w:cs="Tahoma"/>
          <w:b/>
          <w:color w:val="000000" w:themeColor="text1"/>
          <w:kern w:val="20"/>
          <w:szCs w:val="22"/>
        </w:rPr>
        <w:t xml:space="preserve">Le Maire </w:t>
      </w:r>
      <w:r w:rsidRPr="00E55737">
        <w:rPr>
          <w:rFonts w:ascii="Tahoma" w:eastAsia="Calibri" w:hAnsi="Tahoma" w:cs="Tahoma"/>
          <w:b/>
          <w:i/>
          <w:color w:val="31849B" w:themeColor="accent5" w:themeShade="BF"/>
          <w:szCs w:val="22"/>
          <w:lang w:eastAsia="en-US"/>
        </w:rPr>
        <w:t>(</w:t>
      </w:r>
      <w:r w:rsidR="00E55737" w:rsidRPr="00E55737">
        <w:rPr>
          <w:rFonts w:ascii="Tahoma" w:eastAsia="Calibri" w:hAnsi="Tahoma" w:cs="Tahoma"/>
          <w:b/>
          <w:i/>
          <w:color w:val="31849B" w:themeColor="accent5" w:themeShade="BF"/>
          <w:szCs w:val="22"/>
          <w:lang w:eastAsia="en-US"/>
        </w:rPr>
        <w:t>Le</w:t>
      </w:r>
      <w:r w:rsidRPr="00E55737">
        <w:rPr>
          <w:rFonts w:ascii="Tahoma" w:eastAsia="Calibri" w:hAnsi="Tahoma" w:cs="Tahoma"/>
          <w:b/>
          <w:i/>
          <w:color w:val="31849B" w:themeColor="accent5" w:themeShade="BF"/>
          <w:szCs w:val="22"/>
          <w:lang w:eastAsia="en-US"/>
        </w:rPr>
        <w:t xml:space="preserve"> Président)</w:t>
      </w:r>
      <w:r w:rsidRPr="00E55737">
        <w:rPr>
          <w:rFonts w:ascii="Tahoma" w:hAnsi="Tahoma" w:cs="Tahoma"/>
          <w:b/>
          <w:color w:val="000000" w:themeColor="text1"/>
          <w:kern w:val="20"/>
          <w:szCs w:val="22"/>
        </w:rPr>
        <w:t>,</w:t>
      </w:r>
    </w:p>
    <w:p w14:paraId="03DD886B" w14:textId="60653470" w:rsidR="007720FB" w:rsidRPr="007F10DA" w:rsidRDefault="007720FB" w:rsidP="009551FE">
      <w:pPr>
        <w:spacing w:after="0" w:line="240" w:lineRule="auto"/>
        <w:rPr>
          <w:rFonts w:cs="Arial"/>
          <w:color w:val="000000" w:themeColor="text1"/>
        </w:rPr>
      </w:pPr>
      <w:r w:rsidRPr="007F10DA">
        <w:rPr>
          <w:rFonts w:cs="Arial"/>
          <w:color w:val="000000" w:themeColor="text1"/>
        </w:rPr>
        <w:t xml:space="preserve">VU </w:t>
      </w:r>
      <w:r w:rsidR="009551FE">
        <w:rPr>
          <w:rFonts w:cs="Arial"/>
          <w:color w:val="000000" w:themeColor="text1"/>
        </w:rPr>
        <w:t>le Code Général de la Fonction Publique, notamment son article L826-2</w:t>
      </w:r>
      <w:r w:rsidR="005A2763">
        <w:rPr>
          <w:rFonts w:cs="Arial"/>
          <w:color w:val="000000" w:themeColor="text1"/>
        </w:rPr>
        <w:t>,</w:t>
      </w:r>
    </w:p>
    <w:p w14:paraId="03DD886C" w14:textId="77777777" w:rsidR="00690822" w:rsidRPr="00690822" w:rsidRDefault="00690822" w:rsidP="00690822">
      <w:pPr>
        <w:spacing w:after="0" w:line="240" w:lineRule="auto"/>
        <w:rPr>
          <w:rFonts w:cs="Arial"/>
          <w:color w:val="000000" w:themeColor="text1"/>
        </w:rPr>
      </w:pPr>
      <w:r w:rsidRPr="007F10DA">
        <w:rPr>
          <w:rFonts w:cs="Arial"/>
          <w:color w:val="000000" w:themeColor="text1"/>
        </w:rPr>
        <w:t xml:space="preserve">VU </w:t>
      </w:r>
      <w:r w:rsidRPr="00690822">
        <w:rPr>
          <w:rFonts w:cs="Arial"/>
          <w:color w:val="000000" w:themeColor="text1"/>
        </w:rPr>
        <w:t>le décret n°85-1054 du 30 septembre 1985 modifié relatif au reclassement des fonctionnaires territoriaux reconnus inaptes à l'exercice de leurs fonctions, </w:t>
      </w:r>
    </w:p>
    <w:p w14:paraId="03DD886D" w14:textId="77777777" w:rsidR="00263C87" w:rsidRPr="00263C87" w:rsidRDefault="00263C87" w:rsidP="00263C87">
      <w:pPr>
        <w:spacing w:after="0" w:line="240" w:lineRule="auto"/>
        <w:rPr>
          <w:rFonts w:cs="Arial"/>
          <w:color w:val="000000" w:themeColor="text1"/>
        </w:rPr>
      </w:pPr>
      <w:r w:rsidRPr="007F10DA">
        <w:rPr>
          <w:rFonts w:cs="Arial"/>
          <w:color w:val="000000" w:themeColor="text1"/>
        </w:rPr>
        <w:t>VU</w:t>
      </w:r>
      <w:r w:rsidRPr="00263C87">
        <w:rPr>
          <w:rFonts w:cs="Arial"/>
          <w:color w:val="000000" w:themeColor="text1"/>
        </w:rPr>
        <w:t xml:space="preserve"> le décret n° 87-602 du 30 juillet 1987 modifié relatif aux congés de maladie des fonctionnaires territoriaux,</w:t>
      </w:r>
    </w:p>
    <w:p w14:paraId="03DD886E" w14:textId="77777777" w:rsidR="00263C87" w:rsidRPr="00BA7D84" w:rsidRDefault="00796C3F" w:rsidP="00263C87">
      <w:pPr>
        <w:spacing w:after="0" w:line="240" w:lineRule="auto"/>
        <w:rPr>
          <w:rFonts w:ascii="Tahoma" w:hAnsi="Tahoma" w:cs="Tahoma"/>
          <w:i/>
          <w:color w:val="31849B" w:themeColor="accent5" w:themeShade="BF"/>
          <w:szCs w:val="22"/>
          <w:lang w:eastAsia="en-US"/>
        </w:rPr>
      </w:pPr>
      <w:r w:rsidRPr="00BA7D84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</w:t>
      </w:r>
      <w:r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 xml:space="preserve">Le cas échéant, </w:t>
      </w:r>
      <w:r w:rsidRPr="00BA7D84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s'il s'agit d'un agent à temps non complet)</w:t>
      </w:r>
      <w:r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 xml:space="preserve"> </w:t>
      </w:r>
      <w:r w:rsidR="00263C87" w:rsidRPr="00796C3F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VU le décret n° 91-298 du 20 mars 1991 modifié portant dispositions statutaires applicables aux fonctionnaires territoriaux nommés dans des emplois permanents à temps non complet</w:t>
      </w:r>
      <w:r w:rsidR="00263C87" w:rsidRPr="00BA7D84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,</w:t>
      </w:r>
    </w:p>
    <w:p w14:paraId="03DD886F" w14:textId="77777777" w:rsidR="00263C87" w:rsidRPr="00BA7D84" w:rsidRDefault="00BE083A" w:rsidP="00263C87">
      <w:pPr>
        <w:spacing w:after="0" w:line="240" w:lineRule="auto"/>
        <w:rPr>
          <w:rFonts w:ascii="Tahoma" w:hAnsi="Tahoma" w:cs="Tahoma"/>
          <w:i/>
          <w:color w:val="31849B" w:themeColor="accent5" w:themeShade="BF"/>
          <w:szCs w:val="22"/>
          <w:lang w:eastAsia="en-US"/>
        </w:rPr>
      </w:pPr>
      <w:r w:rsidRPr="00BA7D84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</w:t>
      </w:r>
      <w:r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L</w:t>
      </w:r>
      <w:r w:rsidR="00111AC8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e</w:t>
      </w:r>
      <w:r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 xml:space="preserve"> cas échéant, </w:t>
      </w:r>
      <w:r w:rsidRPr="00BA7D84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s'il s'agit d'un fonctionnaire stagiaire)</w:t>
      </w:r>
      <w:r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 xml:space="preserve"> </w:t>
      </w:r>
      <w:r w:rsidR="00263C87" w:rsidRPr="00BE083A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VU le décret n° 92-1194 du 4 novembre 1992 fixant les dispositions communes applicables aux fonctionnaires stagiaires de la fonction publique territoriale</w:t>
      </w:r>
      <w:r w:rsidR="00263C87" w:rsidRPr="00BA7D84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,</w:t>
      </w:r>
    </w:p>
    <w:p w14:paraId="03DD8870" w14:textId="77777777" w:rsidR="00263C87" w:rsidRPr="00BA7D84" w:rsidRDefault="00263C87" w:rsidP="00263C87">
      <w:pPr>
        <w:spacing w:after="0" w:line="240" w:lineRule="auto"/>
        <w:rPr>
          <w:rFonts w:ascii="Tahoma" w:hAnsi="Tahoma" w:cs="Tahoma"/>
          <w:i/>
          <w:color w:val="31849B" w:themeColor="accent5" w:themeShade="BF"/>
          <w:szCs w:val="22"/>
          <w:lang w:eastAsia="en-US"/>
        </w:rPr>
      </w:pPr>
      <w:r w:rsidRPr="00263C87">
        <w:rPr>
          <w:rFonts w:cs="Arial"/>
          <w:color w:val="000000" w:themeColor="text1"/>
        </w:rPr>
        <w:t>VU</w:t>
      </w:r>
      <w:r>
        <w:rPr>
          <w:rFonts w:cs="Arial"/>
          <w:color w:val="000000" w:themeColor="text1"/>
        </w:rPr>
        <w:t xml:space="preserve"> </w:t>
      </w:r>
      <w:r w:rsidRPr="00263C87">
        <w:rPr>
          <w:rFonts w:cs="Arial"/>
          <w:color w:val="000000" w:themeColor="text1"/>
        </w:rPr>
        <w:t>l’avis du comité médical en date du ………………… se prononçant sur l’inaptitude aux fonctions correspondant aux emplois de son grade de Mme</w:t>
      </w:r>
      <w:r w:rsidRPr="00600620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(M)</w:t>
      </w:r>
      <w:r w:rsidRPr="00263C87">
        <w:rPr>
          <w:rFonts w:cs="Arial"/>
          <w:color w:val="000000" w:themeColor="text1"/>
        </w:rPr>
        <w:t xml:space="preserve">……………….. à l’issue de son …………………………………………… </w:t>
      </w:r>
      <w:r w:rsidRPr="00BA7D84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(Préciser : congé de maladie ordinaire, congé longue maladie, congé de grave maladie, congé longue durée ou congé pour invalidité temporaire imputable au service)</w:t>
      </w:r>
    </w:p>
    <w:p w14:paraId="03DD8871" w14:textId="77777777" w:rsidR="00263C87" w:rsidRPr="00BD17AB" w:rsidRDefault="008C3A74" w:rsidP="00263C87">
      <w:pPr>
        <w:spacing w:after="0" w:line="240" w:lineRule="auto"/>
        <w:rPr>
          <w:rFonts w:ascii="Tahoma" w:hAnsi="Tahoma" w:cs="Tahoma"/>
          <w:i/>
          <w:color w:val="31849B" w:themeColor="accent5" w:themeShade="BF"/>
          <w:szCs w:val="22"/>
          <w:lang w:eastAsia="en-US"/>
        </w:rPr>
      </w:pPr>
      <w:r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(L</w:t>
      </w:r>
      <w:r w:rsidR="00263C87" w:rsidRPr="00BD17AB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e cas échéant</w:t>
      </w:r>
      <w:r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)</w:t>
      </w:r>
      <w:r w:rsidR="00263C87" w:rsidRPr="00BD17AB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 xml:space="preserve">, </w:t>
      </w:r>
      <w:r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 xml:space="preserve">VU </w:t>
      </w:r>
      <w:r w:rsidR="00263C87" w:rsidRPr="00BD17AB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la convention entre l’agent, le Maire</w:t>
      </w:r>
      <w:r w:rsidR="00600620" w:rsidRPr="00BD17AB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 xml:space="preserve"> </w:t>
      </w:r>
      <w:r w:rsidR="00263C87" w:rsidRPr="00BA7D84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 xml:space="preserve">(ou Président) </w:t>
      </w:r>
      <w:r w:rsidR="00263C87" w:rsidRPr="00BD17AB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 xml:space="preserve">de……………………………..  et le Président du Centre de Gestion de la fonction Publique Territoriale de la Haute-Savoie et le cas échéant le Maire </w:t>
      </w:r>
      <w:r w:rsidR="00263C87" w:rsidRPr="00BA7D84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(ou Président)</w:t>
      </w:r>
      <w:r w:rsidR="00263C87" w:rsidRPr="00BD17AB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 xml:space="preserve"> de la collectivité d’accueil de ……………………………… en date du ……………………………………. prévoyant les modalités de mise en œuvre et la durée de la période de préparation au reclassement,</w:t>
      </w:r>
    </w:p>
    <w:p w14:paraId="03DD8872" w14:textId="77777777" w:rsidR="00C32ADE" w:rsidRPr="00263C87" w:rsidRDefault="00C32ADE" w:rsidP="00263C87">
      <w:pPr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Considérant que le médecin de prévention, Docteur………………, a été informé par courrier en date du………………………du projet de la période de préparation au </w:t>
      </w:r>
      <w:r w:rsidR="00382A96">
        <w:rPr>
          <w:rFonts w:cs="Arial"/>
          <w:color w:val="000000" w:themeColor="text1"/>
        </w:rPr>
        <w:t>reclassement</w:t>
      </w:r>
      <w:r>
        <w:rPr>
          <w:rFonts w:cs="Arial"/>
          <w:color w:val="000000" w:themeColor="text1"/>
        </w:rPr>
        <w:t>.</w:t>
      </w:r>
    </w:p>
    <w:p w14:paraId="03DD8873" w14:textId="77777777" w:rsidR="00570E90" w:rsidRPr="0050181E" w:rsidRDefault="00E70892" w:rsidP="00570E90">
      <w:pPr>
        <w:pStyle w:val="arrte"/>
        <w:rPr>
          <w:rFonts w:ascii="Tahoma" w:hAnsi="Tahoma" w:cs="Tahoma"/>
          <w:bCs w:val="0"/>
          <w:color w:val="000000" w:themeColor="text1"/>
          <w:spacing w:val="0"/>
          <w:kern w:val="20"/>
          <w:sz w:val="28"/>
          <w:szCs w:val="28"/>
        </w:rPr>
      </w:pPr>
      <w:r w:rsidRPr="0050181E">
        <w:rPr>
          <w:rFonts w:ascii="Tahoma" w:hAnsi="Tahoma" w:cs="Tahoma"/>
          <w:bCs w:val="0"/>
          <w:color w:val="000000" w:themeColor="text1"/>
          <w:spacing w:val="0"/>
          <w:kern w:val="20"/>
          <w:sz w:val="28"/>
          <w:szCs w:val="28"/>
        </w:rPr>
        <w:t>A</w:t>
      </w:r>
      <w:r w:rsidR="00570E90" w:rsidRPr="0050181E">
        <w:rPr>
          <w:rFonts w:ascii="Tahoma" w:hAnsi="Tahoma" w:cs="Tahoma"/>
          <w:bCs w:val="0"/>
          <w:color w:val="000000" w:themeColor="text1"/>
          <w:spacing w:val="0"/>
          <w:kern w:val="20"/>
          <w:sz w:val="28"/>
          <w:szCs w:val="28"/>
        </w:rPr>
        <w:t>RRETE</w:t>
      </w:r>
    </w:p>
    <w:p w14:paraId="03DD8874" w14:textId="77777777" w:rsidR="00570E90" w:rsidRPr="00E55737" w:rsidRDefault="00570E90" w:rsidP="00570E90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  <w:u w:val="single"/>
        </w:rPr>
      </w:pPr>
      <w:r w:rsidRPr="00E55737">
        <w:rPr>
          <w:rFonts w:ascii="Tahoma" w:hAnsi="Tahoma" w:cs="Tahoma"/>
          <w:b/>
          <w:color w:val="000000" w:themeColor="text1"/>
          <w:kern w:val="20"/>
          <w:szCs w:val="22"/>
          <w:u w:val="single"/>
        </w:rPr>
        <w:t>ARTICLE 1 :</w:t>
      </w:r>
    </w:p>
    <w:p w14:paraId="03DD8875" w14:textId="77777777" w:rsidR="00AD34ED" w:rsidRPr="00AD34ED" w:rsidRDefault="00AD34ED" w:rsidP="00AD34ED">
      <w:pPr>
        <w:pStyle w:val="Retraitcorpsdetexte2"/>
        <w:ind w:left="0" w:firstLine="2"/>
        <w:jc w:val="both"/>
        <w:rPr>
          <w:rFonts w:ascii="Arial" w:hAnsi="Arial" w:cs="Arial"/>
          <w:color w:val="000000" w:themeColor="text1"/>
          <w:sz w:val="22"/>
        </w:rPr>
      </w:pPr>
      <w:r w:rsidRPr="00AD34ED">
        <w:rPr>
          <w:rFonts w:ascii="Arial" w:hAnsi="Arial" w:cs="Arial"/>
          <w:color w:val="000000" w:themeColor="text1"/>
          <w:sz w:val="22"/>
        </w:rPr>
        <w:t xml:space="preserve">Mme </w:t>
      </w:r>
      <w:r w:rsidRPr="00AD34ED">
        <w:rPr>
          <w:rFonts w:cs="Tahoma"/>
          <w:i/>
          <w:color w:val="31849B" w:themeColor="accent5" w:themeShade="BF"/>
          <w:sz w:val="22"/>
          <w:szCs w:val="22"/>
          <w:lang w:eastAsia="en-US"/>
        </w:rPr>
        <w:t>(M)</w:t>
      </w:r>
      <w:r w:rsidRPr="00AD34ED">
        <w:rPr>
          <w:rFonts w:ascii="Arial" w:hAnsi="Arial" w:cs="Arial"/>
          <w:color w:val="000000" w:themeColor="text1"/>
          <w:sz w:val="22"/>
        </w:rPr>
        <w:t xml:space="preserve"> ……………….. est placé</w:t>
      </w:r>
      <w:r w:rsidRPr="006F1396">
        <w:rPr>
          <w:rFonts w:cs="Tahoma"/>
          <w:i/>
          <w:color w:val="31849B" w:themeColor="accent5" w:themeShade="BF"/>
          <w:sz w:val="22"/>
          <w:szCs w:val="22"/>
          <w:lang w:eastAsia="en-US"/>
        </w:rPr>
        <w:t>(e)</w:t>
      </w:r>
      <w:r w:rsidRPr="00AD34ED">
        <w:rPr>
          <w:rFonts w:ascii="Arial" w:hAnsi="Arial" w:cs="Arial"/>
          <w:color w:val="000000" w:themeColor="text1"/>
          <w:sz w:val="22"/>
        </w:rPr>
        <w:t xml:space="preserve"> en période de préparation au reclassement </w:t>
      </w:r>
      <w:r w:rsidRPr="00AD34ED">
        <w:rPr>
          <w:rFonts w:cs="Tahoma"/>
          <w:i/>
          <w:color w:val="31849B" w:themeColor="accent5" w:themeShade="BF"/>
          <w:sz w:val="22"/>
          <w:szCs w:val="22"/>
          <w:lang w:eastAsia="en-US"/>
        </w:rPr>
        <w:t xml:space="preserve">(PPR) </w:t>
      </w:r>
      <w:r w:rsidRPr="00AD34ED">
        <w:rPr>
          <w:rFonts w:ascii="Arial" w:hAnsi="Arial" w:cs="Arial"/>
          <w:color w:val="000000" w:themeColor="text1"/>
          <w:sz w:val="22"/>
        </w:rPr>
        <w:t>du ………… au …………….</w:t>
      </w:r>
    </w:p>
    <w:p w14:paraId="03DD8876" w14:textId="77777777" w:rsidR="00EC59ED" w:rsidRPr="00E55737" w:rsidRDefault="00EC59ED" w:rsidP="00570E90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  <w:u w:val="single"/>
        </w:rPr>
      </w:pPr>
    </w:p>
    <w:p w14:paraId="03DD8877" w14:textId="77777777" w:rsidR="008F1A6D" w:rsidRDefault="00570E90" w:rsidP="00096C78">
      <w:pPr>
        <w:spacing w:after="0" w:line="240" w:lineRule="auto"/>
        <w:rPr>
          <w:rFonts w:ascii="Tahoma" w:hAnsi="Tahoma" w:cs="Tahoma"/>
          <w:b/>
          <w:color w:val="000000" w:themeColor="text1"/>
          <w:kern w:val="20"/>
          <w:szCs w:val="22"/>
          <w:u w:val="single"/>
        </w:rPr>
      </w:pPr>
      <w:r w:rsidRPr="00E55737">
        <w:rPr>
          <w:rFonts w:ascii="Tahoma" w:hAnsi="Tahoma" w:cs="Tahoma"/>
          <w:b/>
          <w:color w:val="000000" w:themeColor="text1"/>
          <w:kern w:val="20"/>
          <w:szCs w:val="22"/>
          <w:u w:val="single"/>
        </w:rPr>
        <w:t>ARTICLE 2</w:t>
      </w:r>
      <w:r w:rsidR="00700012">
        <w:rPr>
          <w:rFonts w:ascii="Tahoma" w:hAnsi="Tahoma" w:cs="Tahoma"/>
          <w:b/>
          <w:color w:val="000000" w:themeColor="text1"/>
          <w:kern w:val="20"/>
          <w:szCs w:val="22"/>
          <w:u w:val="single"/>
        </w:rPr>
        <w:t> :</w:t>
      </w:r>
      <w:r w:rsidR="00096C78">
        <w:rPr>
          <w:rFonts w:ascii="Tahoma" w:hAnsi="Tahoma" w:cs="Tahoma"/>
          <w:b/>
          <w:color w:val="000000" w:themeColor="text1"/>
          <w:kern w:val="20"/>
          <w:szCs w:val="22"/>
          <w:u w:val="single"/>
        </w:rPr>
        <w:t xml:space="preserve"> </w:t>
      </w:r>
    </w:p>
    <w:p w14:paraId="03DD8878" w14:textId="77777777" w:rsidR="006F1396" w:rsidRPr="006F1396" w:rsidRDefault="006F1396" w:rsidP="00096C78">
      <w:pPr>
        <w:spacing w:after="0" w:line="240" w:lineRule="auto"/>
        <w:rPr>
          <w:rFonts w:cs="Arial"/>
          <w:color w:val="000000" w:themeColor="text1"/>
        </w:rPr>
      </w:pPr>
      <w:r w:rsidRPr="006F1396">
        <w:rPr>
          <w:rFonts w:cs="Arial"/>
          <w:color w:val="000000" w:themeColor="text1"/>
        </w:rPr>
        <w:t xml:space="preserve">Mme </w:t>
      </w:r>
      <w:r w:rsidRPr="006F1396">
        <w:rPr>
          <w:rFonts w:cs="Tahoma"/>
          <w:i/>
          <w:color w:val="31849B" w:themeColor="accent5" w:themeShade="BF"/>
          <w:szCs w:val="22"/>
          <w:lang w:eastAsia="en-US"/>
        </w:rPr>
        <w:t>(M)</w:t>
      </w:r>
      <w:r w:rsidRPr="006F1396">
        <w:rPr>
          <w:rFonts w:cs="Arial"/>
          <w:color w:val="000000" w:themeColor="text1"/>
        </w:rPr>
        <w:t xml:space="preserve">…………………... percevra pendant cette période le traitement correspondant à son cadre d’emplois d’origine, </w:t>
      </w:r>
      <w:r w:rsidR="00DA2745" w:rsidRPr="00DA2745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(le cas échéant)</w:t>
      </w:r>
      <w:r w:rsidR="00DA2745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 xml:space="preserve"> </w:t>
      </w:r>
      <w:r w:rsidRPr="00DA2745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avec maintien du supplément familial de traitement</w:t>
      </w:r>
      <w:r w:rsidRPr="006F1396">
        <w:rPr>
          <w:rFonts w:cs="Arial"/>
          <w:color w:val="000000" w:themeColor="text1"/>
        </w:rPr>
        <w:t xml:space="preserve">, </w:t>
      </w:r>
      <w:r w:rsidRPr="00DA2745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 xml:space="preserve">ainsi que du régime indemnitaire </w:t>
      </w:r>
      <w:r w:rsidRPr="009139DE">
        <w:rPr>
          <w:rFonts w:ascii="Tahoma" w:hAnsi="Tahoma" w:cs="Tahoma"/>
          <w:i/>
          <w:color w:val="31849B" w:themeColor="accent5" w:themeShade="BF"/>
          <w:szCs w:val="22"/>
          <w:lang w:eastAsia="en-US"/>
        </w:rPr>
        <w:t>(si une délibération le prévoit)</w:t>
      </w:r>
      <w:r w:rsidRPr="006F1396">
        <w:rPr>
          <w:rFonts w:cs="Arial"/>
          <w:color w:val="000000" w:themeColor="text1"/>
        </w:rPr>
        <w:t xml:space="preserve">. </w:t>
      </w:r>
    </w:p>
    <w:p w14:paraId="03DD8879" w14:textId="77777777" w:rsidR="006F1396" w:rsidRPr="006F1396" w:rsidRDefault="006F1396" w:rsidP="006F1396">
      <w:pPr>
        <w:pStyle w:val="Retraitcorpsdetexte2"/>
        <w:ind w:left="0" w:firstLine="2"/>
        <w:jc w:val="both"/>
        <w:rPr>
          <w:rFonts w:cs="Tahoma"/>
          <w:i/>
          <w:color w:val="31849B" w:themeColor="accent5" w:themeShade="BF"/>
          <w:sz w:val="22"/>
          <w:szCs w:val="22"/>
          <w:lang w:eastAsia="en-US"/>
        </w:rPr>
      </w:pPr>
      <w:r w:rsidRPr="006F1396">
        <w:rPr>
          <w:rFonts w:cs="Tahoma"/>
          <w:i/>
          <w:color w:val="31849B" w:themeColor="accent5" w:themeShade="BF"/>
          <w:sz w:val="22"/>
          <w:szCs w:val="22"/>
          <w:lang w:eastAsia="en-US"/>
        </w:rPr>
        <w:t>(Le cas échéant) La NBI (nouvelle bonification indiciaire) ne sera pas maintenue pendant la PPR.</w:t>
      </w:r>
    </w:p>
    <w:p w14:paraId="03DD887A" w14:textId="77777777" w:rsidR="00086224" w:rsidRPr="00E55737" w:rsidRDefault="00086224" w:rsidP="00BD7BDD">
      <w:p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</w:p>
    <w:p w14:paraId="03DD887B" w14:textId="77777777" w:rsidR="00483234" w:rsidRPr="00E55737" w:rsidRDefault="00483234" w:rsidP="00BD7BDD">
      <w:pPr>
        <w:pStyle w:val="articlen"/>
        <w:spacing w:before="0"/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</w:pPr>
      <w:r w:rsidRPr="00E55737"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  <w:t xml:space="preserve">ARTICLE </w:t>
      </w:r>
      <w:r w:rsidR="007741D2"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  <w:t xml:space="preserve">3 </w:t>
      </w:r>
      <w:r w:rsidRPr="00E55737"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  <w:t>:</w:t>
      </w:r>
    </w:p>
    <w:p w14:paraId="03DD887C" w14:textId="77777777" w:rsidR="00E16F1E" w:rsidRPr="00F93199" w:rsidRDefault="00F93199" w:rsidP="00BD7BDD">
      <w:pPr>
        <w:spacing w:after="0" w:line="240" w:lineRule="auto"/>
        <w:rPr>
          <w:rFonts w:cs="Arial"/>
          <w:color w:val="000000" w:themeColor="text1"/>
        </w:rPr>
      </w:pPr>
      <w:r w:rsidRPr="00F93199">
        <w:rPr>
          <w:rFonts w:cs="Arial"/>
          <w:color w:val="000000" w:themeColor="text1"/>
        </w:rPr>
        <w:t>La période de préparation au reclassement prendra fin à la date du reclassement de l’agent et au plus tard un an après la date à laquelle elle a débuté. Toutefois, l’agent qui présente une demande de reclassement, pourra être maintenu en position d’activité jusqu’à la date à laquelle celui-ci prend effet, dans la limite de la durée maximum de trois mois.</w:t>
      </w:r>
    </w:p>
    <w:p w14:paraId="03DD887D" w14:textId="77777777" w:rsidR="00E16F1E" w:rsidRDefault="00E16F1E" w:rsidP="00BD7BDD">
      <w:p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</w:p>
    <w:p w14:paraId="03DD887E" w14:textId="77777777" w:rsidR="008D40B4" w:rsidRPr="00E55737" w:rsidRDefault="008D40B4" w:rsidP="008D40B4">
      <w:pPr>
        <w:pStyle w:val="articlen"/>
        <w:spacing w:before="0"/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</w:pPr>
      <w:r w:rsidRPr="00E55737"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  <w:t xml:space="preserve">ARTICLE </w:t>
      </w:r>
      <w:r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  <w:t xml:space="preserve">4 </w:t>
      </w:r>
      <w:r w:rsidRPr="00E55737"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  <w:t>:</w:t>
      </w:r>
    </w:p>
    <w:p w14:paraId="03DD887F" w14:textId="77777777" w:rsidR="008D40B4" w:rsidRPr="008D40B4" w:rsidRDefault="008D40B4" w:rsidP="008D40B4">
      <w:pPr>
        <w:pStyle w:val="Retraitcorpsdetexte2"/>
        <w:ind w:left="0" w:firstLine="2"/>
        <w:jc w:val="both"/>
        <w:rPr>
          <w:rFonts w:ascii="Arial" w:hAnsi="Arial" w:cs="Arial"/>
          <w:color w:val="000000" w:themeColor="text1"/>
          <w:sz w:val="22"/>
        </w:rPr>
      </w:pPr>
      <w:r w:rsidRPr="008D40B4">
        <w:rPr>
          <w:rFonts w:ascii="Arial" w:hAnsi="Arial" w:cs="Arial"/>
          <w:color w:val="000000" w:themeColor="text1"/>
          <w:sz w:val="22"/>
        </w:rPr>
        <w:t>La PPR sera réalisée dans les conditions prévues dans la convention. En cas de rupture anticipée de celle-ci, il sera mis fin de plein droit à la PPR, ce qui entraînera l’abrogation du présent arrêté.</w:t>
      </w:r>
    </w:p>
    <w:p w14:paraId="03DD8880" w14:textId="77777777" w:rsidR="00E16F1E" w:rsidRDefault="00E16F1E" w:rsidP="00BD7BDD">
      <w:p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</w:p>
    <w:p w14:paraId="03DD8881" w14:textId="77777777" w:rsidR="008D40B4" w:rsidRPr="00E55737" w:rsidRDefault="008D40B4" w:rsidP="008D40B4">
      <w:pPr>
        <w:pStyle w:val="articlen"/>
        <w:spacing w:before="0"/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</w:pPr>
      <w:r w:rsidRPr="00E55737"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  <w:t xml:space="preserve">ARTICLE </w:t>
      </w:r>
      <w:r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  <w:t xml:space="preserve">5 </w:t>
      </w:r>
      <w:r w:rsidRPr="00E55737">
        <w:rPr>
          <w:rFonts w:ascii="Tahoma" w:hAnsi="Tahoma" w:cs="Tahoma"/>
          <w:bCs w:val="0"/>
          <w:color w:val="000000" w:themeColor="text1"/>
          <w:kern w:val="20"/>
          <w:sz w:val="22"/>
          <w:szCs w:val="22"/>
          <w:u w:val="single"/>
        </w:rPr>
        <w:t>:</w:t>
      </w:r>
    </w:p>
    <w:p w14:paraId="03DD8882" w14:textId="77777777" w:rsidR="00F80B36" w:rsidRPr="00E55737" w:rsidRDefault="00F80B36" w:rsidP="00BD7BDD">
      <w:p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  <w:r w:rsidRPr="00E55737">
        <w:rPr>
          <w:rFonts w:ascii="Tahoma" w:hAnsi="Tahoma" w:cs="Tahoma"/>
          <w:color w:val="000000" w:themeColor="text1"/>
          <w:kern w:val="20"/>
          <w:szCs w:val="22"/>
        </w:rPr>
        <w:t xml:space="preserve">Le Directeur Général des services </w:t>
      </w:r>
      <w:r w:rsidR="001B36F0" w:rsidRPr="001B36F0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 xml:space="preserve">(ou le secrétaire de mairie ou le directeur) </w:t>
      </w:r>
      <w:r w:rsidRPr="00E55737">
        <w:rPr>
          <w:rFonts w:ascii="Tahoma" w:hAnsi="Tahoma" w:cs="Tahoma"/>
          <w:color w:val="000000" w:themeColor="text1"/>
          <w:kern w:val="20"/>
          <w:szCs w:val="22"/>
        </w:rPr>
        <w:t>est chargé de l’exécution du présent arrêté qui sera notifié à l’intéressé</w:t>
      </w: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(e)</w:t>
      </w:r>
      <w:r w:rsidRPr="00E55737">
        <w:rPr>
          <w:rFonts w:ascii="Tahoma" w:hAnsi="Tahoma" w:cs="Tahoma"/>
          <w:color w:val="000000" w:themeColor="text1"/>
          <w:kern w:val="20"/>
          <w:szCs w:val="22"/>
        </w:rPr>
        <w:t xml:space="preserve">. </w:t>
      </w:r>
    </w:p>
    <w:p w14:paraId="03DD8883" w14:textId="77777777" w:rsidR="00F80B36" w:rsidRPr="00E55737" w:rsidRDefault="00F80B36" w:rsidP="00BD7BDD">
      <w:p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  <w:r w:rsidRPr="00E55737">
        <w:rPr>
          <w:rFonts w:ascii="Tahoma" w:hAnsi="Tahoma" w:cs="Tahoma"/>
          <w:color w:val="000000" w:themeColor="text1"/>
          <w:kern w:val="20"/>
          <w:szCs w:val="22"/>
        </w:rPr>
        <w:t>Ampliation adressée :</w:t>
      </w:r>
    </w:p>
    <w:p w14:paraId="03DD8884" w14:textId="77777777" w:rsidR="00813525" w:rsidRDefault="00813525" w:rsidP="00BD7BDD">
      <w:pPr>
        <w:pStyle w:val="Paragraphedeliste"/>
        <w:numPr>
          <w:ilvl w:val="0"/>
          <w:numId w:val="6"/>
        </w:num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  <w:r>
        <w:rPr>
          <w:rFonts w:ascii="Tahoma" w:hAnsi="Tahoma" w:cs="Tahoma"/>
          <w:color w:val="000000" w:themeColor="text1"/>
          <w:kern w:val="20"/>
          <w:szCs w:val="22"/>
        </w:rPr>
        <w:t xml:space="preserve">au </w:t>
      </w:r>
      <w:r w:rsidR="00C16C59" w:rsidRPr="00E55737">
        <w:rPr>
          <w:rFonts w:ascii="Tahoma" w:hAnsi="Tahoma" w:cs="Tahoma"/>
          <w:color w:val="000000" w:themeColor="text1"/>
          <w:kern w:val="20"/>
          <w:szCs w:val="22"/>
        </w:rPr>
        <w:t>Comptable de la Collectivité</w:t>
      </w:r>
      <w:r>
        <w:rPr>
          <w:rFonts w:ascii="Tahoma" w:hAnsi="Tahoma" w:cs="Tahoma"/>
          <w:color w:val="000000" w:themeColor="text1"/>
          <w:kern w:val="20"/>
          <w:szCs w:val="22"/>
        </w:rPr>
        <w:t>,</w:t>
      </w:r>
    </w:p>
    <w:p w14:paraId="03DD8885" w14:textId="77777777" w:rsidR="008D40B4" w:rsidRDefault="008D40B4" w:rsidP="00BD7BDD">
      <w:pPr>
        <w:pStyle w:val="Paragraphedeliste"/>
        <w:numPr>
          <w:ilvl w:val="0"/>
          <w:numId w:val="6"/>
        </w:num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  <w:r>
        <w:rPr>
          <w:rFonts w:ascii="Tahoma" w:hAnsi="Tahoma" w:cs="Tahoma"/>
          <w:color w:val="000000" w:themeColor="text1"/>
          <w:kern w:val="20"/>
          <w:szCs w:val="22"/>
        </w:rPr>
        <w:t>au Président du Centre de Gestion de la Haute-Savoie,</w:t>
      </w:r>
    </w:p>
    <w:p w14:paraId="03DD8886" w14:textId="77777777" w:rsidR="00813525" w:rsidRPr="00813525" w:rsidRDefault="00813525" w:rsidP="00813525">
      <w:pPr>
        <w:pStyle w:val="Paragraphedeliste"/>
        <w:numPr>
          <w:ilvl w:val="0"/>
          <w:numId w:val="6"/>
        </w:numPr>
        <w:spacing w:after="0" w:line="240" w:lineRule="auto"/>
        <w:rPr>
          <w:rFonts w:ascii="Tahoma" w:hAnsi="Tahoma" w:cs="Tahoma"/>
          <w:color w:val="000000" w:themeColor="text1"/>
          <w:kern w:val="20"/>
          <w:szCs w:val="22"/>
        </w:rPr>
      </w:pPr>
      <w:r w:rsidRPr="00813525">
        <w:rPr>
          <w:rFonts w:ascii="Tahoma" w:hAnsi="Tahoma" w:cs="Tahoma"/>
          <w:color w:val="000000" w:themeColor="text1"/>
          <w:kern w:val="20"/>
          <w:szCs w:val="22"/>
        </w:rPr>
        <w:t>à l’intéressé</w:t>
      </w: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(e)</w:t>
      </w:r>
      <w:r w:rsidRPr="00813525">
        <w:rPr>
          <w:rFonts w:ascii="Tahoma" w:hAnsi="Tahoma" w:cs="Tahoma"/>
          <w:color w:val="000000" w:themeColor="text1"/>
          <w:kern w:val="20"/>
          <w:szCs w:val="22"/>
        </w:rPr>
        <w:t xml:space="preserve">. </w:t>
      </w:r>
    </w:p>
    <w:p w14:paraId="03DD8887" w14:textId="77777777" w:rsidR="00C16C59" w:rsidRPr="00E55737" w:rsidRDefault="00C16C59" w:rsidP="00813525">
      <w:pPr>
        <w:pStyle w:val="Paragraphedeliste"/>
        <w:spacing w:after="0" w:line="240" w:lineRule="auto"/>
        <w:ind w:left="927"/>
        <w:rPr>
          <w:rFonts w:ascii="Tahoma" w:hAnsi="Tahoma" w:cs="Tahoma"/>
          <w:color w:val="000000" w:themeColor="text1"/>
          <w:kern w:val="20"/>
          <w:szCs w:val="22"/>
        </w:rPr>
      </w:pPr>
    </w:p>
    <w:p w14:paraId="03DD8888" w14:textId="77777777" w:rsidR="00F80B36" w:rsidRPr="00E55737" w:rsidRDefault="00F80B36" w:rsidP="00F80B36">
      <w:pPr>
        <w:spacing w:after="0" w:line="240" w:lineRule="auto"/>
        <w:ind w:left="6372"/>
        <w:rPr>
          <w:rFonts w:ascii="Tahoma" w:hAnsi="Tahoma" w:cs="Tahoma"/>
          <w:color w:val="000000" w:themeColor="text1"/>
          <w:kern w:val="20"/>
          <w:szCs w:val="22"/>
        </w:rPr>
      </w:pPr>
      <w:r w:rsidRPr="00E55737">
        <w:rPr>
          <w:rFonts w:ascii="Tahoma" w:hAnsi="Tahoma" w:cs="Tahoma"/>
          <w:color w:val="000000" w:themeColor="text1"/>
          <w:kern w:val="20"/>
          <w:szCs w:val="22"/>
        </w:rPr>
        <w:t>Fait à …… le …….,</w:t>
      </w:r>
    </w:p>
    <w:p w14:paraId="03DD8889" w14:textId="77777777" w:rsidR="00F80B36" w:rsidRPr="00813525" w:rsidRDefault="00F80B36" w:rsidP="00F80B36">
      <w:pPr>
        <w:spacing w:after="0" w:line="240" w:lineRule="auto"/>
        <w:ind w:left="6372"/>
        <w:rPr>
          <w:rFonts w:ascii="Tahoma" w:hAnsi="Tahoma" w:cs="Tahoma"/>
          <w:color w:val="31849B" w:themeColor="accent5" w:themeShade="BF"/>
          <w:kern w:val="20"/>
          <w:szCs w:val="22"/>
        </w:rPr>
      </w:pPr>
      <w:r w:rsidRPr="00E55737">
        <w:rPr>
          <w:rFonts w:ascii="Tahoma" w:hAnsi="Tahoma" w:cs="Tahoma"/>
          <w:color w:val="000000" w:themeColor="text1"/>
          <w:kern w:val="20"/>
          <w:szCs w:val="22"/>
        </w:rPr>
        <w:t xml:space="preserve">Le Maire </w:t>
      </w: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="00813525"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L</w:t>
      </w: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e Président)</w:t>
      </w:r>
      <w:r w:rsidRPr="00813525">
        <w:rPr>
          <w:rFonts w:ascii="Tahoma" w:hAnsi="Tahoma" w:cs="Tahoma"/>
          <w:color w:val="31849B" w:themeColor="accent5" w:themeShade="BF"/>
          <w:kern w:val="20"/>
          <w:szCs w:val="22"/>
        </w:rPr>
        <w:t>,</w:t>
      </w:r>
    </w:p>
    <w:p w14:paraId="03DD888A" w14:textId="77777777" w:rsidR="00F80B36" w:rsidRPr="00813525" w:rsidRDefault="00813525" w:rsidP="00F80B36">
      <w:pPr>
        <w:spacing w:after="0" w:line="240" w:lineRule="auto"/>
        <w:ind w:left="6372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(P</w:t>
      </w:r>
      <w:r w:rsidR="00F80B36"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rénom, nom et signature)</w:t>
      </w:r>
    </w:p>
    <w:p w14:paraId="03DD888B" w14:textId="77777777" w:rsidR="00F80B36" w:rsidRPr="00813525" w:rsidRDefault="00813525" w:rsidP="00F80B36">
      <w:pPr>
        <w:spacing w:after="0" w:line="240" w:lineRule="auto"/>
        <w:ind w:left="6372"/>
        <w:rPr>
          <w:rFonts w:ascii="Tahoma" w:hAnsi="Tahoma" w:cs="Tahoma"/>
          <w:color w:val="31849B" w:themeColor="accent5" w:themeShade="BF"/>
          <w:kern w:val="20"/>
          <w:szCs w:val="22"/>
        </w:rPr>
      </w:pPr>
      <w:r w:rsidRPr="00813525">
        <w:rPr>
          <w:rFonts w:ascii="Tahoma" w:hAnsi="Tahoma" w:cs="Tahoma"/>
          <w:color w:val="31849B" w:themeColor="accent5" w:themeShade="BF"/>
          <w:kern w:val="20"/>
          <w:szCs w:val="22"/>
        </w:rPr>
        <w:t>O</w:t>
      </w:r>
      <w:r w:rsidR="00F80B36" w:rsidRPr="00813525">
        <w:rPr>
          <w:rFonts w:ascii="Tahoma" w:hAnsi="Tahoma" w:cs="Tahoma"/>
          <w:color w:val="31849B" w:themeColor="accent5" w:themeShade="BF"/>
          <w:kern w:val="20"/>
          <w:szCs w:val="22"/>
        </w:rPr>
        <w:t>u</w:t>
      </w:r>
      <w:r w:rsidRPr="00813525">
        <w:rPr>
          <w:rFonts w:ascii="Tahoma" w:hAnsi="Tahoma" w:cs="Tahoma"/>
          <w:color w:val="31849B" w:themeColor="accent5" w:themeShade="BF"/>
          <w:kern w:val="20"/>
          <w:szCs w:val="22"/>
        </w:rPr>
        <w:t xml:space="preserve"> p</w:t>
      </w:r>
      <w:r w:rsidR="00F80B36" w:rsidRPr="00813525">
        <w:rPr>
          <w:rFonts w:ascii="Tahoma" w:hAnsi="Tahoma" w:cs="Tahoma"/>
          <w:color w:val="31849B" w:themeColor="accent5" w:themeShade="BF"/>
          <w:kern w:val="20"/>
          <w:szCs w:val="22"/>
        </w:rPr>
        <w:t>ar délégation,</w:t>
      </w:r>
    </w:p>
    <w:p w14:paraId="03DD888C" w14:textId="77777777" w:rsidR="00F80B36" w:rsidRPr="00813525" w:rsidRDefault="00F80B36" w:rsidP="00F80B36">
      <w:pPr>
        <w:spacing w:after="0" w:line="240" w:lineRule="auto"/>
        <w:ind w:left="6372"/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</w:pP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(</w:t>
      </w:r>
      <w:r w:rsidR="00813525"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P</w:t>
      </w:r>
      <w:r w:rsidRPr="00813525">
        <w:rPr>
          <w:rFonts w:ascii="Tahoma" w:eastAsia="Calibri" w:hAnsi="Tahoma" w:cs="Tahoma"/>
          <w:i/>
          <w:color w:val="31849B" w:themeColor="accent5" w:themeShade="BF"/>
          <w:szCs w:val="22"/>
          <w:lang w:eastAsia="en-US"/>
        </w:rPr>
        <w:t>rénom, nom, qualité et signature)</w:t>
      </w:r>
    </w:p>
    <w:p w14:paraId="03DD888D" w14:textId="77777777" w:rsidR="00066080" w:rsidRDefault="00066080" w:rsidP="00F80B36">
      <w:pPr>
        <w:pStyle w:val="recours"/>
        <w:ind w:left="0" w:right="0"/>
        <w:rPr>
          <w:rFonts w:ascii="Tahoma" w:hAnsi="Tahoma" w:cs="Tahoma"/>
          <w:i/>
          <w:color w:val="000000" w:themeColor="text1"/>
          <w:sz w:val="22"/>
          <w:szCs w:val="22"/>
        </w:rPr>
      </w:pPr>
    </w:p>
    <w:p w14:paraId="03DD888E" w14:textId="77777777" w:rsidR="00F80B36" w:rsidRPr="003005B2" w:rsidRDefault="00F80B36" w:rsidP="00F80B36">
      <w:pPr>
        <w:pStyle w:val="recours"/>
        <w:ind w:left="0" w:right="0"/>
        <w:rPr>
          <w:rFonts w:ascii="Tahoma" w:hAnsi="Tahoma" w:cs="Tahoma"/>
          <w:i/>
          <w:color w:val="000000" w:themeColor="text1"/>
        </w:rPr>
      </w:pPr>
      <w:r w:rsidRPr="003005B2">
        <w:rPr>
          <w:rFonts w:ascii="Tahoma" w:hAnsi="Tahoma" w:cs="Tahoma"/>
          <w:i/>
          <w:color w:val="000000" w:themeColor="text1"/>
        </w:rPr>
        <w:t xml:space="preserve">Le Maire </w:t>
      </w:r>
      <w:r w:rsidRPr="003005B2">
        <w:rPr>
          <w:rFonts w:ascii="Tahoma" w:eastAsia="Calibri" w:hAnsi="Tahoma" w:cs="Tahoma"/>
          <w:i/>
          <w:color w:val="31849B" w:themeColor="accent5" w:themeShade="BF"/>
          <w:lang w:eastAsia="en-US"/>
        </w:rPr>
        <w:t>(</w:t>
      </w:r>
      <w:r w:rsidR="00813525" w:rsidRPr="003005B2">
        <w:rPr>
          <w:rFonts w:ascii="Tahoma" w:eastAsia="Calibri" w:hAnsi="Tahoma" w:cs="Tahoma"/>
          <w:i/>
          <w:color w:val="31849B" w:themeColor="accent5" w:themeShade="BF"/>
          <w:lang w:eastAsia="en-US"/>
        </w:rPr>
        <w:t>L</w:t>
      </w:r>
      <w:r w:rsidRPr="003005B2">
        <w:rPr>
          <w:rFonts w:ascii="Tahoma" w:eastAsia="Calibri" w:hAnsi="Tahoma" w:cs="Tahoma"/>
          <w:i/>
          <w:color w:val="31849B" w:themeColor="accent5" w:themeShade="BF"/>
          <w:lang w:eastAsia="en-US"/>
        </w:rPr>
        <w:t>e Président)</w:t>
      </w:r>
      <w:r w:rsidRPr="003005B2">
        <w:rPr>
          <w:rFonts w:ascii="Tahoma" w:hAnsi="Tahoma" w:cs="Tahoma"/>
          <w:i/>
          <w:color w:val="000000" w:themeColor="text1"/>
        </w:rPr>
        <w:t>,</w:t>
      </w:r>
    </w:p>
    <w:p w14:paraId="03DD888F" w14:textId="77777777" w:rsidR="00F80B36" w:rsidRPr="00813525" w:rsidRDefault="00F80B36" w:rsidP="00813525">
      <w:pPr>
        <w:pStyle w:val="recours"/>
        <w:ind w:left="0" w:right="0" w:firstLine="360"/>
        <w:rPr>
          <w:rFonts w:ascii="Tahoma" w:hAnsi="Tahoma" w:cs="Tahoma"/>
          <w:sz w:val="18"/>
          <w:szCs w:val="18"/>
          <w:lang w:eastAsia="fr-FR"/>
        </w:rPr>
      </w:pPr>
      <w:r w:rsidRPr="00813525">
        <w:rPr>
          <w:rFonts w:ascii="Tahoma" w:hAnsi="Tahoma" w:cs="Tahoma"/>
          <w:sz w:val="18"/>
          <w:szCs w:val="18"/>
          <w:lang w:eastAsia="fr-FR"/>
        </w:rPr>
        <w:t xml:space="preserve">• </w:t>
      </w:r>
      <w:r w:rsidR="00813525">
        <w:rPr>
          <w:rFonts w:ascii="Tahoma" w:hAnsi="Tahoma" w:cs="Tahoma"/>
          <w:sz w:val="18"/>
          <w:szCs w:val="18"/>
          <w:lang w:eastAsia="fr-FR"/>
        </w:rPr>
        <w:t xml:space="preserve">    </w:t>
      </w:r>
      <w:r w:rsidRPr="00813525">
        <w:rPr>
          <w:rFonts w:ascii="Tahoma" w:hAnsi="Tahoma" w:cs="Tahoma"/>
          <w:sz w:val="18"/>
          <w:szCs w:val="18"/>
          <w:lang w:eastAsia="fr-FR"/>
        </w:rPr>
        <w:t>certifie sous sa responsabilité le caractère exécutoire de cet acte,</w:t>
      </w:r>
    </w:p>
    <w:p w14:paraId="03DD8890" w14:textId="77777777" w:rsidR="00813525" w:rsidRPr="00716E73" w:rsidRDefault="00813525" w:rsidP="00813525">
      <w:pPr>
        <w:numPr>
          <w:ilvl w:val="0"/>
          <w:numId w:val="10"/>
        </w:numPr>
        <w:spacing w:after="0" w:line="240" w:lineRule="auto"/>
        <w:rPr>
          <w:rFonts w:ascii="Tahoma" w:hAnsi="Tahoma" w:cs="Tahoma"/>
          <w:sz w:val="18"/>
          <w:szCs w:val="18"/>
        </w:rPr>
      </w:pPr>
      <w:r w:rsidRPr="00813525">
        <w:rPr>
          <w:rFonts w:ascii="Tahoma" w:hAnsi="Tahoma" w:cs="Tahoma"/>
          <w:sz w:val="18"/>
          <w:szCs w:val="18"/>
        </w:rPr>
        <w:t xml:space="preserve"> </w:t>
      </w:r>
      <w:r w:rsidRPr="00716E73">
        <w:rPr>
          <w:rFonts w:ascii="Tahoma" w:hAnsi="Tahoma" w:cs="Tahoma"/>
          <w:sz w:val="18"/>
          <w:szCs w:val="18"/>
        </w:rPr>
        <w:t xml:space="preserve">informe que celui-ci peut faire l’objet d’un recours pour excès de pouvoir auprès du tribunal administratif de Grenoble dans un délai de deux mois à compter de sa notification. Le tribunal administratif peut être saisi par l’application informatique « Télérecours citoyens » accessible par le site Internet </w:t>
      </w:r>
      <w:hyperlink r:id="rId12" w:history="1">
        <w:r w:rsidRPr="00716E73">
          <w:rPr>
            <w:rStyle w:val="Lienhypertexte"/>
            <w:rFonts w:ascii="Tahoma" w:hAnsi="Tahoma" w:cs="Tahoma"/>
            <w:sz w:val="18"/>
            <w:szCs w:val="18"/>
          </w:rPr>
          <w:t>www.telerecours.fr</w:t>
        </w:r>
      </w:hyperlink>
      <w:r w:rsidRPr="00716E73">
        <w:rPr>
          <w:rFonts w:ascii="Tahoma" w:hAnsi="Tahoma" w:cs="Tahoma"/>
          <w:sz w:val="18"/>
          <w:szCs w:val="18"/>
        </w:rPr>
        <w:t>.</w:t>
      </w:r>
    </w:p>
    <w:p w14:paraId="03DD8891" w14:textId="77777777" w:rsidR="00FD07CB" w:rsidRPr="00E55737" w:rsidRDefault="00FD07CB" w:rsidP="00813525">
      <w:pPr>
        <w:pStyle w:val="recours"/>
        <w:ind w:left="0" w:right="0"/>
        <w:rPr>
          <w:rFonts w:ascii="Tahoma" w:hAnsi="Tahoma" w:cs="Tahoma"/>
          <w:color w:val="000000" w:themeColor="text1"/>
          <w:sz w:val="22"/>
          <w:szCs w:val="22"/>
        </w:rPr>
      </w:pPr>
    </w:p>
    <w:p w14:paraId="03DD8892" w14:textId="77777777" w:rsidR="00E27274" w:rsidRPr="00E55737" w:rsidRDefault="00E27274" w:rsidP="008976BF">
      <w:pPr>
        <w:pStyle w:val="recours"/>
        <w:ind w:left="0" w:right="-1"/>
        <w:jc w:val="left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E55737">
        <w:rPr>
          <w:rFonts w:ascii="Tahoma" w:hAnsi="Tahoma" w:cs="Tahoma"/>
          <w:i/>
          <w:color w:val="000000" w:themeColor="text1"/>
          <w:sz w:val="22"/>
          <w:szCs w:val="22"/>
        </w:rPr>
        <w:t>Notifié le .....................................</w:t>
      </w:r>
    </w:p>
    <w:p w14:paraId="03DD8893" w14:textId="77777777" w:rsidR="00E27274" w:rsidRPr="00E55737" w:rsidRDefault="00E27274" w:rsidP="008976BF">
      <w:pPr>
        <w:pStyle w:val="recours"/>
        <w:ind w:left="0" w:right="-1"/>
        <w:jc w:val="left"/>
        <w:rPr>
          <w:rFonts w:ascii="Tahoma" w:hAnsi="Tahoma" w:cs="Tahoma"/>
          <w:color w:val="000000" w:themeColor="text1"/>
          <w:sz w:val="22"/>
          <w:szCs w:val="22"/>
        </w:rPr>
      </w:pPr>
      <w:r w:rsidRPr="00E55737">
        <w:rPr>
          <w:rFonts w:ascii="Tahoma" w:hAnsi="Tahoma" w:cs="Tahoma"/>
          <w:i/>
          <w:color w:val="000000" w:themeColor="text1"/>
          <w:sz w:val="22"/>
          <w:szCs w:val="22"/>
        </w:rPr>
        <w:t xml:space="preserve">Signature de l’agent :               </w:t>
      </w:r>
      <w:r w:rsidRPr="00E55737">
        <w:rPr>
          <w:rFonts w:ascii="Tahoma" w:hAnsi="Tahoma" w:cs="Tahoma"/>
          <w:color w:val="000000" w:themeColor="text1"/>
          <w:sz w:val="22"/>
          <w:szCs w:val="22"/>
        </w:rPr>
        <w:t xml:space="preserve">        </w:t>
      </w:r>
    </w:p>
    <w:p w14:paraId="03DD8894" w14:textId="77777777" w:rsidR="00A117AA" w:rsidRPr="00E55737" w:rsidRDefault="00A117AA" w:rsidP="009D3CAB">
      <w:pPr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Cs w:val="22"/>
          <w:lang w:eastAsia="en-US"/>
        </w:rPr>
      </w:pPr>
    </w:p>
    <w:p w14:paraId="03DD8895" w14:textId="77777777" w:rsidR="00A117AA" w:rsidRPr="00E55737" w:rsidRDefault="00A117AA" w:rsidP="009D3CAB">
      <w:pPr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Cs w:val="22"/>
          <w:lang w:eastAsia="en-US"/>
        </w:rPr>
      </w:pPr>
    </w:p>
    <w:p w14:paraId="03DD8896" w14:textId="77777777" w:rsidR="00A117AA" w:rsidRPr="00E55737" w:rsidRDefault="00A117AA" w:rsidP="009D3CAB">
      <w:pPr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Cs w:val="22"/>
          <w:lang w:eastAsia="en-US"/>
        </w:rPr>
      </w:pPr>
    </w:p>
    <w:p w14:paraId="03DD8897" w14:textId="77777777" w:rsidR="00AC70F5" w:rsidRPr="00E55737" w:rsidRDefault="00AC70F5" w:rsidP="009D3CAB">
      <w:pPr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Cs w:val="22"/>
          <w:lang w:eastAsia="en-US"/>
        </w:rPr>
      </w:pPr>
    </w:p>
    <w:p w14:paraId="03DD8898" w14:textId="77777777" w:rsidR="002941A9" w:rsidRPr="00E55737" w:rsidRDefault="002941A9" w:rsidP="009D3CAB">
      <w:pPr>
        <w:spacing w:after="0" w:line="240" w:lineRule="auto"/>
        <w:jc w:val="center"/>
        <w:rPr>
          <w:rFonts w:ascii="Tahoma" w:hAnsi="Tahoma" w:cs="Tahoma"/>
          <w:b/>
          <w:i/>
          <w:color w:val="000000" w:themeColor="text1"/>
          <w:szCs w:val="22"/>
          <w:lang w:eastAsia="en-US"/>
        </w:rPr>
      </w:pPr>
    </w:p>
    <w:sectPr w:rsidR="002941A9" w:rsidRPr="00E55737" w:rsidSect="00300E8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D88A1" w14:textId="77777777" w:rsidR="00E16F1E" w:rsidRDefault="00E16F1E" w:rsidP="00E27274">
      <w:pPr>
        <w:spacing w:after="0" w:line="240" w:lineRule="auto"/>
      </w:pPr>
      <w:r>
        <w:separator/>
      </w:r>
    </w:p>
  </w:endnote>
  <w:endnote w:type="continuationSeparator" w:id="0">
    <w:p w14:paraId="03DD88A2" w14:textId="77777777" w:rsidR="00E16F1E" w:rsidRDefault="00E16F1E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709"/>
      <w:gridCol w:w="9357"/>
    </w:tblGrid>
    <w:tr w:rsidR="00E16F1E" w14:paraId="03DD88A7" w14:textId="77777777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3DD88A4" w14:textId="77777777" w:rsidR="00E16F1E" w:rsidRPr="000E0521" w:rsidRDefault="000D2948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E16F1E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B6059A" w:rsidRPr="00B6059A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3DD88A5" w14:textId="77777777" w:rsidR="00E16F1E" w:rsidRDefault="00E16F1E" w:rsidP="00134A4F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CS30-138 SEYNOD – 74600 ANNECY </w:t>
          </w:r>
        </w:p>
        <w:p w14:paraId="03DD88A6" w14:textId="77777777" w:rsidR="00E16F1E" w:rsidRPr="00300E86" w:rsidRDefault="00E16F1E" w:rsidP="00F80CB0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 – MAJ 11-2019</w:t>
          </w:r>
        </w:p>
      </w:tc>
    </w:tr>
  </w:tbl>
  <w:p w14:paraId="03DD88A8" w14:textId="77777777" w:rsidR="00E16F1E" w:rsidRPr="009F77D2" w:rsidRDefault="00E16F1E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42"/>
      <w:gridCol w:w="8888"/>
    </w:tblGrid>
    <w:tr w:rsidR="00E16F1E" w14:paraId="03DD88AD" w14:textId="77777777" w:rsidTr="001200D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14:paraId="03DD88AA" w14:textId="77777777" w:rsidR="00E16F1E" w:rsidRPr="000E0521" w:rsidRDefault="000D2948" w:rsidP="001200D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E16F1E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B6059A" w:rsidRPr="00B6059A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14:paraId="03DD88AB" w14:textId="77777777" w:rsidR="00E16F1E" w:rsidRDefault="00E16F1E" w:rsidP="00134A4F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 xml:space="preserve">CDG 74 – Maison de la FPT de La Haute-Savoie – 55 rue du Val Vert CS30-138 SEYNOD – 74600 ANNECY </w:t>
          </w:r>
        </w:p>
        <w:p w14:paraId="03DD88AC" w14:textId="77777777" w:rsidR="00E16F1E" w:rsidRPr="00300E86" w:rsidRDefault="00E16F1E" w:rsidP="006F1396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Pôle carrières et expertise juridique – MAJ 11-2019</w:t>
          </w:r>
        </w:p>
      </w:tc>
    </w:tr>
  </w:tbl>
  <w:p w14:paraId="03DD88AE" w14:textId="77777777" w:rsidR="00E16F1E" w:rsidRDefault="00E16F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889F" w14:textId="77777777" w:rsidR="00E16F1E" w:rsidRDefault="00E16F1E" w:rsidP="00E27274">
      <w:pPr>
        <w:spacing w:after="0" w:line="240" w:lineRule="auto"/>
      </w:pPr>
      <w:r>
        <w:separator/>
      </w:r>
    </w:p>
  </w:footnote>
  <w:footnote w:type="continuationSeparator" w:id="0">
    <w:p w14:paraId="03DD88A0" w14:textId="77777777" w:rsidR="00E16F1E" w:rsidRDefault="00E16F1E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88A3" w14:textId="77777777" w:rsidR="00E16F1E" w:rsidRDefault="009551FE">
    <w:pPr>
      <w:pStyle w:val="En-tte"/>
    </w:pPr>
    <w:r>
      <w:rPr>
        <w:noProof/>
      </w:rPr>
      <w:pict w14:anchorId="03DD88AF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3" type="#_x0000_t202" style="position:absolute;left:0;text-align:left;margin-left:-73.2pt;margin-top:260.1pt;width:64.7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9qtQIAAL0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" filled="f" stroked="f">
          <v:textbox style="layout-flow:vertical;mso-layout-flow-alt:bottom-to-top">
            <w:txbxContent>
              <w:p w14:paraId="03DD88B6" w14:textId="77777777" w:rsidR="00E16F1E" w:rsidRPr="00300E86" w:rsidRDefault="00E16F1E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 w14:anchorId="03DD88B0">
        <v:rect id="Rectangle 15" o:spid="_x0000_s2052" style="position:absolute;left:0;text-align:left;margin-left:-467.05pt;margin-top:353pt;width:846pt;height:6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" fillcolor="#4bacc6" stroked="f">
          <v:fill color2="#7ac2d5" rotate="t" angle="90" focus="100%" type="gradient"/>
          <v:shadow color="#a5a5a5 [2092]" offset="3pt"/>
          <v:textbox inset="1.5mm,.3mm,1.5mm,.3mm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88A9" w14:textId="77777777" w:rsidR="00E16F1E" w:rsidRDefault="009551FE">
    <w:pPr>
      <w:pStyle w:val="En-tte"/>
    </w:pPr>
    <w:r>
      <w:rPr>
        <w:noProof/>
      </w:rPr>
      <w:pict w14:anchorId="03DD88B1">
        <v:group id="Group 12" o:spid="_x0000_s2049" style="position:absolute;left:0;text-align:left;margin-left:-78.55pt;margin-top:-38.4pt;width:67.9pt;height:846pt;z-index:251660288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">
          <v:rect id="Rectangle 9" o:spid="_x0000_s2051" style="position:absolute;left:-7816;top:7753;width:16920;height:12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UsQA&#10;AADaAAAADwAAAGRycy9kb3ducmV2LnhtbESPQWsCMRSE7wX/Q3iCt5pVliKrUURQevDQail6e26e&#10;u6ublyVJ3fTfN4VCj8PMfMMsVtG04kHON5YVTMYZCOLS6oYrBR/H7fMMhA/IGlvLpOCbPKyWg6cF&#10;Ftr2/E6PQ6hEgrAvUEEdQldI6cuaDPqx7YiTd7XOYEjSVVI77BPctHKaZS/SYMNpocaONjWV98OX&#10;URD7z/ztfMnjxOXR7077Y76Z3ZQaDeN6DiJQDP/hv/arVjCF3yvp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kbVLEAAAA2gAAAA8AAAAAAAAAAAAAAAAAmAIAAGRycy9k&#10;b3ducmV2LnhtbFBLBQYAAAAABAAEAPUAAACJAwAAAAA=&#10;" fillcolor="#4bacc6" stroked="f">
            <v:fill color2="#7ac2d5" rotate="t" angle="90" focus="100%" type="gradient"/>
            <v:shadow color="#a5a5a5 [2092]" offset="3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2050" type="#_x0000_t202" style="position:absolute;left:61;top:5895;width:1294;height: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4x8MA&#10;AADaAAAADwAAAGRycy9kb3ducmV2LnhtbESPQYvCMBSE7wv+h/AEb2vqCiLVKKIo7kW0qwdvz+bZ&#10;FpuXbpO19d8bQdjjMDPfMNN5a0pxp9oVlhUM+hEI4tTqgjMFx5/15xiE88gaS8uk4EEO5rPOxxRj&#10;bRs+0D3xmQgQdjEqyL2vYildmpNB17cVcfCutjbog6wzqWtsAtyU8iuKRtJgwWEhx4qWOaW35M8o&#10;OF12j/JQDc9R0Xzv283vPlltMqV63XYxAeGp9f/hd3urFQz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54x8MAAADaAAAADwAAAAAAAAAAAAAAAACYAgAAZHJzL2Rv&#10;d25yZXYueG1sUEsFBgAAAAAEAAQA9QAAAIgDAAAAAA==&#10;" filled="f" stroked="f">
            <v:textbox style="layout-flow:vertical;mso-layout-flow-alt:bottom-to-top">
              <w:txbxContent>
                <w:p w14:paraId="03DD88B7" w14:textId="77777777" w:rsidR="00E16F1E" w:rsidRPr="00300E86" w:rsidRDefault="00E16F1E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numPicBullet w:numPicBulletId="1">
    <w:pict>
      <v:shape id="_x0000_i1027" type="#_x0000_t75" style="width:9pt;height:9pt" o:bullet="t">
        <v:imagedata r:id="rId2" o:title="BD14515_"/>
      </v:shape>
    </w:pict>
  </w:numPicBullet>
  <w:abstractNum w:abstractNumId="0" w15:restartNumberingAfterBreak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B91FCC"/>
    <w:multiLevelType w:val="hybridMultilevel"/>
    <w:tmpl w:val="20D4C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64D58"/>
    <w:multiLevelType w:val="hybridMultilevel"/>
    <w:tmpl w:val="F370B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91AF6"/>
    <w:multiLevelType w:val="hybridMultilevel"/>
    <w:tmpl w:val="0D5AAA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06035"/>
    <w:multiLevelType w:val="hybridMultilevel"/>
    <w:tmpl w:val="1B2A7DE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4471EA9"/>
    <w:multiLevelType w:val="hybridMultilevel"/>
    <w:tmpl w:val="D3EE00D4"/>
    <w:lvl w:ilvl="0" w:tplc="E9B696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247F1"/>
    <w:multiLevelType w:val="hybridMultilevel"/>
    <w:tmpl w:val="35F66718"/>
    <w:lvl w:ilvl="0" w:tplc="E9B6965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0433203">
    <w:abstractNumId w:val="2"/>
  </w:num>
  <w:num w:numId="2" w16cid:durableId="1720006400">
    <w:abstractNumId w:val="8"/>
  </w:num>
  <w:num w:numId="3" w16cid:durableId="1423600737">
    <w:abstractNumId w:val="0"/>
  </w:num>
  <w:num w:numId="4" w16cid:durableId="753356813">
    <w:abstractNumId w:val="4"/>
  </w:num>
  <w:num w:numId="5" w16cid:durableId="162936978">
    <w:abstractNumId w:val="5"/>
  </w:num>
  <w:num w:numId="6" w16cid:durableId="1572539930">
    <w:abstractNumId w:val="6"/>
  </w:num>
  <w:num w:numId="7" w16cid:durableId="277489294">
    <w:abstractNumId w:val="1"/>
  </w:num>
  <w:num w:numId="8" w16cid:durableId="851407780">
    <w:abstractNumId w:val="7"/>
  </w:num>
  <w:num w:numId="9" w16cid:durableId="1230264424">
    <w:abstractNumId w:val="9"/>
  </w:num>
  <w:num w:numId="10" w16cid:durableId="39493545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>
      <o:colormru v:ext="edit" colors="#b0dbee,#cbeef5"/>
      <o:colormenu v:ext="edit" fillcolor="none [3208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274"/>
    <w:rsid w:val="00000296"/>
    <w:rsid w:val="00004835"/>
    <w:rsid w:val="00005B92"/>
    <w:rsid w:val="000104E6"/>
    <w:rsid w:val="0001156C"/>
    <w:rsid w:val="000135BC"/>
    <w:rsid w:val="00015FA5"/>
    <w:rsid w:val="00022430"/>
    <w:rsid w:val="00023415"/>
    <w:rsid w:val="00024D20"/>
    <w:rsid w:val="00032121"/>
    <w:rsid w:val="00041B3B"/>
    <w:rsid w:val="00041FF8"/>
    <w:rsid w:val="00051720"/>
    <w:rsid w:val="000523EB"/>
    <w:rsid w:val="00066080"/>
    <w:rsid w:val="00081776"/>
    <w:rsid w:val="00086224"/>
    <w:rsid w:val="00096C78"/>
    <w:rsid w:val="000B6516"/>
    <w:rsid w:val="000C60CF"/>
    <w:rsid w:val="000D12CA"/>
    <w:rsid w:val="000D2948"/>
    <w:rsid w:val="000E0521"/>
    <w:rsid w:val="000E0E7E"/>
    <w:rsid w:val="000E404C"/>
    <w:rsid w:val="000E6B9D"/>
    <w:rsid w:val="000F2405"/>
    <w:rsid w:val="00101B14"/>
    <w:rsid w:val="00106BF0"/>
    <w:rsid w:val="00111AC8"/>
    <w:rsid w:val="00112352"/>
    <w:rsid w:val="00112575"/>
    <w:rsid w:val="001200DA"/>
    <w:rsid w:val="00120FA4"/>
    <w:rsid w:val="00121F39"/>
    <w:rsid w:val="00123241"/>
    <w:rsid w:val="001235D6"/>
    <w:rsid w:val="0013047D"/>
    <w:rsid w:val="001305E8"/>
    <w:rsid w:val="00134A4F"/>
    <w:rsid w:val="0014085B"/>
    <w:rsid w:val="00143266"/>
    <w:rsid w:val="0015033C"/>
    <w:rsid w:val="00156346"/>
    <w:rsid w:val="00156BC9"/>
    <w:rsid w:val="001650B4"/>
    <w:rsid w:val="001907A5"/>
    <w:rsid w:val="00190C30"/>
    <w:rsid w:val="0019736D"/>
    <w:rsid w:val="00197A6A"/>
    <w:rsid w:val="001A1006"/>
    <w:rsid w:val="001A2B9B"/>
    <w:rsid w:val="001B1638"/>
    <w:rsid w:val="001B1F78"/>
    <w:rsid w:val="001B3233"/>
    <w:rsid w:val="001B36F0"/>
    <w:rsid w:val="001C3106"/>
    <w:rsid w:val="001D0530"/>
    <w:rsid w:val="001D591A"/>
    <w:rsid w:val="001D6B61"/>
    <w:rsid w:val="001E0266"/>
    <w:rsid w:val="001E1E9F"/>
    <w:rsid w:val="001F1E65"/>
    <w:rsid w:val="00213A63"/>
    <w:rsid w:val="00222C7F"/>
    <w:rsid w:val="00224400"/>
    <w:rsid w:val="002322B9"/>
    <w:rsid w:val="002355F9"/>
    <w:rsid w:val="0023717D"/>
    <w:rsid w:val="002524AF"/>
    <w:rsid w:val="00263C87"/>
    <w:rsid w:val="00273416"/>
    <w:rsid w:val="00273D60"/>
    <w:rsid w:val="00277D7B"/>
    <w:rsid w:val="00282883"/>
    <w:rsid w:val="00284F69"/>
    <w:rsid w:val="002941A9"/>
    <w:rsid w:val="002A11A9"/>
    <w:rsid w:val="002A296E"/>
    <w:rsid w:val="002A4FF8"/>
    <w:rsid w:val="002A6A16"/>
    <w:rsid w:val="002A7B6F"/>
    <w:rsid w:val="002C2828"/>
    <w:rsid w:val="002C2864"/>
    <w:rsid w:val="002D0FA5"/>
    <w:rsid w:val="002D174B"/>
    <w:rsid w:val="002E1DD5"/>
    <w:rsid w:val="002E7D34"/>
    <w:rsid w:val="002F5DCB"/>
    <w:rsid w:val="002F6985"/>
    <w:rsid w:val="003005B2"/>
    <w:rsid w:val="00300E86"/>
    <w:rsid w:val="00302926"/>
    <w:rsid w:val="00312FD3"/>
    <w:rsid w:val="00313C66"/>
    <w:rsid w:val="0031502C"/>
    <w:rsid w:val="0031578F"/>
    <w:rsid w:val="00316450"/>
    <w:rsid w:val="00317724"/>
    <w:rsid w:val="00330540"/>
    <w:rsid w:val="00336DF8"/>
    <w:rsid w:val="00342057"/>
    <w:rsid w:val="0034297A"/>
    <w:rsid w:val="00343B4E"/>
    <w:rsid w:val="00345610"/>
    <w:rsid w:val="00345D67"/>
    <w:rsid w:val="00347E9F"/>
    <w:rsid w:val="00353056"/>
    <w:rsid w:val="003776AC"/>
    <w:rsid w:val="00382A96"/>
    <w:rsid w:val="00394E0E"/>
    <w:rsid w:val="003A0DF7"/>
    <w:rsid w:val="003A0E0F"/>
    <w:rsid w:val="003A190C"/>
    <w:rsid w:val="003A351E"/>
    <w:rsid w:val="003A6BDF"/>
    <w:rsid w:val="003B39BA"/>
    <w:rsid w:val="003C53DD"/>
    <w:rsid w:val="003E04AF"/>
    <w:rsid w:val="003E388C"/>
    <w:rsid w:val="003F3694"/>
    <w:rsid w:val="00406BD0"/>
    <w:rsid w:val="00406E23"/>
    <w:rsid w:val="00413EEE"/>
    <w:rsid w:val="004268E6"/>
    <w:rsid w:val="00430823"/>
    <w:rsid w:val="00435E08"/>
    <w:rsid w:val="004570E7"/>
    <w:rsid w:val="004646FD"/>
    <w:rsid w:val="00473596"/>
    <w:rsid w:val="00481D0B"/>
    <w:rsid w:val="00483234"/>
    <w:rsid w:val="0049390C"/>
    <w:rsid w:val="004946E8"/>
    <w:rsid w:val="004952BF"/>
    <w:rsid w:val="0049599D"/>
    <w:rsid w:val="004A1EEF"/>
    <w:rsid w:val="004B2628"/>
    <w:rsid w:val="004C1820"/>
    <w:rsid w:val="004C201F"/>
    <w:rsid w:val="004C3934"/>
    <w:rsid w:val="004C6047"/>
    <w:rsid w:val="004D3772"/>
    <w:rsid w:val="004D3BAA"/>
    <w:rsid w:val="004E6CC0"/>
    <w:rsid w:val="004E7AA8"/>
    <w:rsid w:val="004F17C6"/>
    <w:rsid w:val="0050171C"/>
    <w:rsid w:val="0050181E"/>
    <w:rsid w:val="005113C4"/>
    <w:rsid w:val="0051242B"/>
    <w:rsid w:val="005368FD"/>
    <w:rsid w:val="00537606"/>
    <w:rsid w:val="00540020"/>
    <w:rsid w:val="005479E4"/>
    <w:rsid w:val="005517EC"/>
    <w:rsid w:val="0055551E"/>
    <w:rsid w:val="00556743"/>
    <w:rsid w:val="00557C56"/>
    <w:rsid w:val="005639CF"/>
    <w:rsid w:val="005651B5"/>
    <w:rsid w:val="00570E90"/>
    <w:rsid w:val="005761BE"/>
    <w:rsid w:val="00580726"/>
    <w:rsid w:val="005847B0"/>
    <w:rsid w:val="0059523D"/>
    <w:rsid w:val="00595F7C"/>
    <w:rsid w:val="005A0078"/>
    <w:rsid w:val="005A0DEC"/>
    <w:rsid w:val="005A2763"/>
    <w:rsid w:val="005A4B20"/>
    <w:rsid w:val="005D0436"/>
    <w:rsid w:val="005D420F"/>
    <w:rsid w:val="005D79C7"/>
    <w:rsid w:val="005E2C0F"/>
    <w:rsid w:val="005E6009"/>
    <w:rsid w:val="005E72FC"/>
    <w:rsid w:val="005F2619"/>
    <w:rsid w:val="005F4E19"/>
    <w:rsid w:val="00600620"/>
    <w:rsid w:val="00601048"/>
    <w:rsid w:val="00601320"/>
    <w:rsid w:val="00606515"/>
    <w:rsid w:val="0060793F"/>
    <w:rsid w:val="00610F8E"/>
    <w:rsid w:val="00613BC0"/>
    <w:rsid w:val="00616443"/>
    <w:rsid w:val="00625E80"/>
    <w:rsid w:val="00633073"/>
    <w:rsid w:val="00640C47"/>
    <w:rsid w:val="0064254F"/>
    <w:rsid w:val="006557D8"/>
    <w:rsid w:val="006572D6"/>
    <w:rsid w:val="00657787"/>
    <w:rsid w:val="00666D84"/>
    <w:rsid w:val="00666DB2"/>
    <w:rsid w:val="006745FC"/>
    <w:rsid w:val="00686264"/>
    <w:rsid w:val="00686768"/>
    <w:rsid w:val="006878BA"/>
    <w:rsid w:val="00690822"/>
    <w:rsid w:val="00695512"/>
    <w:rsid w:val="0069592A"/>
    <w:rsid w:val="00696A18"/>
    <w:rsid w:val="006A0934"/>
    <w:rsid w:val="006A2437"/>
    <w:rsid w:val="006B6EE6"/>
    <w:rsid w:val="006C034B"/>
    <w:rsid w:val="006C07DF"/>
    <w:rsid w:val="006C5731"/>
    <w:rsid w:val="006D17A7"/>
    <w:rsid w:val="006D3A1F"/>
    <w:rsid w:val="006F1396"/>
    <w:rsid w:val="006F5FA8"/>
    <w:rsid w:val="006F7994"/>
    <w:rsid w:val="00700012"/>
    <w:rsid w:val="00703840"/>
    <w:rsid w:val="007051EF"/>
    <w:rsid w:val="0070548E"/>
    <w:rsid w:val="00711A70"/>
    <w:rsid w:val="00724830"/>
    <w:rsid w:val="00731877"/>
    <w:rsid w:val="00731D6B"/>
    <w:rsid w:val="00737D5B"/>
    <w:rsid w:val="00742F62"/>
    <w:rsid w:val="00743313"/>
    <w:rsid w:val="007539BE"/>
    <w:rsid w:val="007572B1"/>
    <w:rsid w:val="00763704"/>
    <w:rsid w:val="00763D09"/>
    <w:rsid w:val="00764B27"/>
    <w:rsid w:val="007720FB"/>
    <w:rsid w:val="007741D2"/>
    <w:rsid w:val="00781D0D"/>
    <w:rsid w:val="0078478F"/>
    <w:rsid w:val="00794079"/>
    <w:rsid w:val="00796C3F"/>
    <w:rsid w:val="007A4FAC"/>
    <w:rsid w:val="007A784B"/>
    <w:rsid w:val="007C13B6"/>
    <w:rsid w:val="007D2829"/>
    <w:rsid w:val="007D2EB9"/>
    <w:rsid w:val="007E4093"/>
    <w:rsid w:val="007E43FD"/>
    <w:rsid w:val="007E5714"/>
    <w:rsid w:val="007F10DA"/>
    <w:rsid w:val="007F294A"/>
    <w:rsid w:val="007F472C"/>
    <w:rsid w:val="008000C7"/>
    <w:rsid w:val="0080265B"/>
    <w:rsid w:val="00813525"/>
    <w:rsid w:val="00823B4A"/>
    <w:rsid w:val="00825F23"/>
    <w:rsid w:val="00842675"/>
    <w:rsid w:val="0085220D"/>
    <w:rsid w:val="00863C45"/>
    <w:rsid w:val="0087107B"/>
    <w:rsid w:val="008733BE"/>
    <w:rsid w:val="00875A1A"/>
    <w:rsid w:val="0089341C"/>
    <w:rsid w:val="008976BF"/>
    <w:rsid w:val="008A0249"/>
    <w:rsid w:val="008B0081"/>
    <w:rsid w:val="008B01C8"/>
    <w:rsid w:val="008C3A74"/>
    <w:rsid w:val="008C6DCE"/>
    <w:rsid w:val="008D40B4"/>
    <w:rsid w:val="008F1A6D"/>
    <w:rsid w:val="008F3020"/>
    <w:rsid w:val="00900142"/>
    <w:rsid w:val="009004A3"/>
    <w:rsid w:val="00904719"/>
    <w:rsid w:val="00904884"/>
    <w:rsid w:val="0090562E"/>
    <w:rsid w:val="00910B76"/>
    <w:rsid w:val="0091308B"/>
    <w:rsid w:val="009139DE"/>
    <w:rsid w:val="00914A3F"/>
    <w:rsid w:val="0092089C"/>
    <w:rsid w:val="00921494"/>
    <w:rsid w:val="00922079"/>
    <w:rsid w:val="009340C8"/>
    <w:rsid w:val="00940E64"/>
    <w:rsid w:val="00952A90"/>
    <w:rsid w:val="00953F87"/>
    <w:rsid w:val="00954639"/>
    <w:rsid w:val="009551FE"/>
    <w:rsid w:val="00961093"/>
    <w:rsid w:val="009620CC"/>
    <w:rsid w:val="00972A25"/>
    <w:rsid w:val="00974AA9"/>
    <w:rsid w:val="00985483"/>
    <w:rsid w:val="0099082D"/>
    <w:rsid w:val="009A47A2"/>
    <w:rsid w:val="009B1958"/>
    <w:rsid w:val="009D284A"/>
    <w:rsid w:val="009D3CAB"/>
    <w:rsid w:val="009D4A09"/>
    <w:rsid w:val="009D6B9A"/>
    <w:rsid w:val="009F47BA"/>
    <w:rsid w:val="009F6243"/>
    <w:rsid w:val="009F77D2"/>
    <w:rsid w:val="00A117AA"/>
    <w:rsid w:val="00A215FD"/>
    <w:rsid w:val="00A23DF3"/>
    <w:rsid w:val="00A30D9A"/>
    <w:rsid w:val="00A325EE"/>
    <w:rsid w:val="00A337C2"/>
    <w:rsid w:val="00A348C1"/>
    <w:rsid w:val="00A35D02"/>
    <w:rsid w:val="00A4115B"/>
    <w:rsid w:val="00A41580"/>
    <w:rsid w:val="00A42D31"/>
    <w:rsid w:val="00A43E63"/>
    <w:rsid w:val="00A60B25"/>
    <w:rsid w:val="00A64509"/>
    <w:rsid w:val="00A71EDE"/>
    <w:rsid w:val="00A77B78"/>
    <w:rsid w:val="00A84980"/>
    <w:rsid w:val="00A937FE"/>
    <w:rsid w:val="00AC14A1"/>
    <w:rsid w:val="00AC70F5"/>
    <w:rsid w:val="00AD34DF"/>
    <w:rsid w:val="00AD34ED"/>
    <w:rsid w:val="00AD6028"/>
    <w:rsid w:val="00AE0F9E"/>
    <w:rsid w:val="00AF5C34"/>
    <w:rsid w:val="00B10CD8"/>
    <w:rsid w:val="00B16A8C"/>
    <w:rsid w:val="00B23C1A"/>
    <w:rsid w:val="00B25A2E"/>
    <w:rsid w:val="00B2657A"/>
    <w:rsid w:val="00B3199F"/>
    <w:rsid w:val="00B37256"/>
    <w:rsid w:val="00B411A3"/>
    <w:rsid w:val="00B52450"/>
    <w:rsid w:val="00B57986"/>
    <w:rsid w:val="00B6059A"/>
    <w:rsid w:val="00B67500"/>
    <w:rsid w:val="00B719B5"/>
    <w:rsid w:val="00B7581F"/>
    <w:rsid w:val="00B806D5"/>
    <w:rsid w:val="00B900F9"/>
    <w:rsid w:val="00BA2F59"/>
    <w:rsid w:val="00BA7595"/>
    <w:rsid w:val="00BA7D84"/>
    <w:rsid w:val="00BC1A68"/>
    <w:rsid w:val="00BC60A8"/>
    <w:rsid w:val="00BD17AB"/>
    <w:rsid w:val="00BD1AB1"/>
    <w:rsid w:val="00BD5B3E"/>
    <w:rsid w:val="00BD7BDD"/>
    <w:rsid w:val="00BE0012"/>
    <w:rsid w:val="00BE083A"/>
    <w:rsid w:val="00BF4295"/>
    <w:rsid w:val="00BF7032"/>
    <w:rsid w:val="00C03CA2"/>
    <w:rsid w:val="00C127F1"/>
    <w:rsid w:val="00C16C59"/>
    <w:rsid w:val="00C21C21"/>
    <w:rsid w:val="00C223E3"/>
    <w:rsid w:val="00C23637"/>
    <w:rsid w:val="00C32ADE"/>
    <w:rsid w:val="00C366F1"/>
    <w:rsid w:val="00C5242E"/>
    <w:rsid w:val="00C525EC"/>
    <w:rsid w:val="00C54BD3"/>
    <w:rsid w:val="00C55833"/>
    <w:rsid w:val="00C67FF5"/>
    <w:rsid w:val="00C737D9"/>
    <w:rsid w:val="00C742BF"/>
    <w:rsid w:val="00C74FFA"/>
    <w:rsid w:val="00C758FF"/>
    <w:rsid w:val="00C77232"/>
    <w:rsid w:val="00C77EB9"/>
    <w:rsid w:val="00C82B24"/>
    <w:rsid w:val="00C83026"/>
    <w:rsid w:val="00C84F31"/>
    <w:rsid w:val="00C90BA4"/>
    <w:rsid w:val="00CA09F5"/>
    <w:rsid w:val="00CA0F9D"/>
    <w:rsid w:val="00CA7C77"/>
    <w:rsid w:val="00CC736E"/>
    <w:rsid w:val="00CD314E"/>
    <w:rsid w:val="00CE692E"/>
    <w:rsid w:val="00CF0B96"/>
    <w:rsid w:val="00CF1E57"/>
    <w:rsid w:val="00D05B9B"/>
    <w:rsid w:val="00D15087"/>
    <w:rsid w:val="00D16C37"/>
    <w:rsid w:val="00D26945"/>
    <w:rsid w:val="00D44124"/>
    <w:rsid w:val="00D45BE9"/>
    <w:rsid w:val="00D50512"/>
    <w:rsid w:val="00D562F8"/>
    <w:rsid w:val="00D61E66"/>
    <w:rsid w:val="00D701AE"/>
    <w:rsid w:val="00D715D4"/>
    <w:rsid w:val="00D76268"/>
    <w:rsid w:val="00D85EED"/>
    <w:rsid w:val="00D92746"/>
    <w:rsid w:val="00DA2745"/>
    <w:rsid w:val="00DA65FD"/>
    <w:rsid w:val="00DA7498"/>
    <w:rsid w:val="00DB09C7"/>
    <w:rsid w:val="00DB3084"/>
    <w:rsid w:val="00DB5329"/>
    <w:rsid w:val="00DD11D0"/>
    <w:rsid w:val="00DD2895"/>
    <w:rsid w:val="00DD7673"/>
    <w:rsid w:val="00DD7F0B"/>
    <w:rsid w:val="00DE0206"/>
    <w:rsid w:val="00DE4178"/>
    <w:rsid w:val="00E104AA"/>
    <w:rsid w:val="00E16F1E"/>
    <w:rsid w:val="00E25EAA"/>
    <w:rsid w:val="00E27274"/>
    <w:rsid w:val="00E32E89"/>
    <w:rsid w:val="00E45463"/>
    <w:rsid w:val="00E46E02"/>
    <w:rsid w:val="00E51600"/>
    <w:rsid w:val="00E55737"/>
    <w:rsid w:val="00E626DB"/>
    <w:rsid w:val="00E62EE2"/>
    <w:rsid w:val="00E70603"/>
    <w:rsid w:val="00E70892"/>
    <w:rsid w:val="00E7507F"/>
    <w:rsid w:val="00E823F6"/>
    <w:rsid w:val="00E84F67"/>
    <w:rsid w:val="00E85C38"/>
    <w:rsid w:val="00E91F0E"/>
    <w:rsid w:val="00E96A91"/>
    <w:rsid w:val="00EA123E"/>
    <w:rsid w:val="00EA2303"/>
    <w:rsid w:val="00EA47E8"/>
    <w:rsid w:val="00EB5DB1"/>
    <w:rsid w:val="00EC0E3E"/>
    <w:rsid w:val="00EC59ED"/>
    <w:rsid w:val="00ED117C"/>
    <w:rsid w:val="00ED1817"/>
    <w:rsid w:val="00ED388E"/>
    <w:rsid w:val="00ED4498"/>
    <w:rsid w:val="00ED4EFB"/>
    <w:rsid w:val="00ED52A8"/>
    <w:rsid w:val="00EE2864"/>
    <w:rsid w:val="00EF10E9"/>
    <w:rsid w:val="00EF17C5"/>
    <w:rsid w:val="00EF3840"/>
    <w:rsid w:val="00F002E1"/>
    <w:rsid w:val="00F043C1"/>
    <w:rsid w:val="00F10A17"/>
    <w:rsid w:val="00F1105A"/>
    <w:rsid w:val="00F13A8F"/>
    <w:rsid w:val="00F2723D"/>
    <w:rsid w:val="00F31BEB"/>
    <w:rsid w:val="00F373DA"/>
    <w:rsid w:val="00F452E0"/>
    <w:rsid w:val="00F50AD1"/>
    <w:rsid w:val="00F5228F"/>
    <w:rsid w:val="00F541D3"/>
    <w:rsid w:val="00F60C29"/>
    <w:rsid w:val="00F65F3B"/>
    <w:rsid w:val="00F7015A"/>
    <w:rsid w:val="00F71086"/>
    <w:rsid w:val="00F7718C"/>
    <w:rsid w:val="00F774BE"/>
    <w:rsid w:val="00F80B36"/>
    <w:rsid w:val="00F80CB0"/>
    <w:rsid w:val="00F87632"/>
    <w:rsid w:val="00F903A9"/>
    <w:rsid w:val="00F93199"/>
    <w:rsid w:val="00F96B17"/>
    <w:rsid w:val="00FA57EA"/>
    <w:rsid w:val="00FC12EF"/>
    <w:rsid w:val="00FC5700"/>
    <w:rsid w:val="00FC5A21"/>
    <w:rsid w:val="00FD07CB"/>
    <w:rsid w:val="00FF0CBB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  <w14:docId w14:val="03DD885B"/>
  <w15:docId w15:val="{57435AE6-7892-4A3E-A914-6612BD21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uiPriority w:val="99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0171C"/>
    <w:rPr>
      <w:b/>
      <w:bCs/>
    </w:rPr>
  </w:style>
  <w:style w:type="paragraph" w:styleId="Paragraphedeliste">
    <w:name w:val="List Paragraph"/>
    <w:basedOn w:val="Normal"/>
    <w:uiPriority w:val="34"/>
    <w:qFormat/>
    <w:rsid w:val="00EA47E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01320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rsid w:val="00AD34ED"/>
    <w:pPr>
      <w:spacing w:after="0" w:line="240" w:lineRule="auto"/>
      <w:ind w:left="1416" w:hanging="1416"/>
      <w:jc w:val="left"/>
    </w:pPr>
    <w:rPr>
      <w:rFonts w:ascii="Tahoma" w:hAnsi="Tahoma"/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AD34ED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lerecours.f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77A4EE9038E82E4E9DC79652A183BFAB" ma:contentTypeVersion="4" ma:contentTypeDescription="Bibliothèque des espaces dédiés" ma:contentTypeScope="" ma:versionID="88b36538085851d95272596f156e6584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4ddc6ffe5f1e862cda604dc81d8dbbd0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Retraites|8dffc8d1-0430-4811-8854-f72ba50410d7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-1;#Retraites|8dffc8d1-0430-4811-8854-f72ba50410d7</yes_Origine>
    <yes_Processus xmlns="cac6c717-0427-41df-8cbf-34a1150a5cf1" xsi:nil="true"/>
    <yes_NatureDocument xmlns="cac6c717-0427-41df-8cbf-34a1150a5cf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03AD0-A54E-47EA-A4FA-8B139A4C3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990F8-997C-41CF-BBB1-50E4905C49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201D73-E2E8-40B8-A141-FB73BAB089A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ac6c717-0427-41df-8cbf-34a1150a5cf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77E54E-9E7C-498E-98F6-5CC45A0F5C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COTINEAU Sarah</cp:lastModifiedBy>
  <cp:revision>39</cp:revision>
  <cp:lastPrinted>2019-11-14T13:59:00Z</cp:lastPrinted>
  <dcterms:created xsi:type="dcterms:W3CDTF">2019-11-14T09:55:00Z</dcterms:created>
  <dcterms:modified xsi:type="dcterms:W3CDTF">2022-06-29T14:19:00Z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0x010100B3669A6B9A7E4EE5877FE38FDB8B99190077A4EE9038E82E4E9DC79652A183BFAB</vt:lpwstr>
  </property>
</Properties>
</file>