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74" w:rsidRPr="006334F0" w:rsidRDefault="00E87777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eastAsia="Calibri" w:hAnsi="Tahoma" w:cs="Tahoma"/>
          <w:color w:val="1F497D" w:themeColor="text2"/>
          <w:kern w:val="20"/>
          <w:sz w:val="16"/>
          <w:szCs w:val="22"/>
        </w:rPr>
      </w:pPr>
      <w:r w:rsidRPr="006334F0">
        <w:rPr>
          <w:rFonts w:ascii="Tahoma" w:eastAsia="Calibri" w:hAnsi="Tahoma" w:cs="Tahoma"/>
          <w:b/>
          <w:smallCaps/>
          <w:noProof/>
          <w:color w:val="1F497D" w:themeColor="text2"/>
          <w:kern w:val="20"/>
          <w:sz w:val="18"/>
          <w:szCs w:val="22"/>
        </w:rPr>
        <w:pict>
          <v:roundrect id="_x0000_s1026" style="position:absolute;left:0;text-align:left;margin-left:15.5pt;margin-top:7.1pt;width:167.45pt;height:40pt;z-index:251668480;v-text-anchor:middle" arcsize="10923f" fillcolor="#f2dbdb [661]" stroked="f">
            <v:textbox style="mso-next-textbox:#_x0000_s1026">
              <w:txbxContent>
                <w:p w:rsidR="001D7DC7" w:rsidRPr="00A937FE" w:rsidRDefault="001D7DC7" w:rsidP="00DA65FD">
                  <w:pPr>
                    <w:jc w:val="center"/>
                    <w:rPr>
                      <w:rFonts w:ascii="Lucida Sans Unicode" w:hAnsi="Lucida Sans Unicode" w:cs="Lucida Sans Unicode"/>
                      <w:b/>
                      <w:color w:val="5F497A"/>
                      <w:sz w:val="28"/>
                    </w:rPr>
                  </w:pPr>
                  <w:r w:rsidRPr="00A937FE">
                    <w:rPr>
                      <w:rFonts w:ascii="Lucida Sans Unicode" w:hAnsi="Lucida Sans Unicode" w:cs="Lucida Sans Unicode"/>
                      <w:b/>
                      <w:color w:val="5F497A"/>
                      <w:sz w:val="28"/>
                    </w:rPr>
                    <w:t>Logo Collectivité</w:t>
                  </w:r>
                </w:p>
              </w:txbxContent>
            </v:textbox>
          </v:roundrect>
        </w:pict>
      </w:r>
      <w:r w:rsidR="005F2619" w:rsidRPr="006334F0">
        <w:rPr>
          <w:rFonts w:ascii="Tahoma" w:eastAsia="Calibri" w:hAnsi="Tahoma" w:cs="Tahoma"/>
          <w:b/>
          <w:smallCaps/>
          <w:noProof/>
          <w:color w:val="1F497D" w:themeColor="text2"/>
          <w:kern w:val="20"/>
          <w:sz w:val="18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112395</wp:posOffset>
            </wp:positionV>
            <wp:extent cx="2150745" cy="1504950"/>
            <wp:effectExtent l="19050" t="0" r="1905" b="0"/>
            <wp:wrapNone/>
            <wp:docPr id="4" name="Image 3" descr="Logo-CDG74-Haute-Def-valide-avec-slogan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DG74-Haute-Def-valide-avec-slogan - Copie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7FE" w:rsidRPr="006334F0">
        <w:rPr>
          <w:rFonts w:ascii="Tahoma" w:eastAsia="Calibri" w:hAnsi="Tahoma" w:cs="Tahoma"/>
          <w:color w:val="1F497D" w:themeColor="text2"/>
          <w:kern w:val="20"/>
          <w:szCs w:val="22"/>
        </w:rPr>
        <w:t xml:space="preserve">ARRETE </w:t>
      </w:r>
      <w:r w:rsidR="00961093" w:rsidRPr="006334F0">
        <w:rPr>
          <w:rFonts w:ascii="Tahoma" w:eastAsia="Calibri" w:hAnsi="Tahoma" w:cs="Tahoma"/>
          <w:color w:val="1F497D" w:themeColor="text2"/>
          <w:kern w:val="20"/>
          <w:szCs w:val="22"/>
        </w:rPr>
        <w:t>N</w:t>
      </w:r>
      <w:r w:rsidR="000E0521" w:rsidRPr="006334F0">
        <w:rPr>
          <w:rFonts w:ascii="Tahoma" w:eastAsia="Calibri" w:hAnsi="Tahoma" w:cs="Tahoma"/>
          <w:color w:val="1F497D" w:themeColor="text2"/>
          <w:kern w:val="20"/>
          <w:szCs w:val="22"/>
        </w:rPr>
        <w:t>° ………………………………………</w:t>
      </w:r>
    </w:p>
    <w:p w:rsidR="00E27274" w:rsidRPr="006334F0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hAnsi="Tahoma" w:cs="Tahoma"/>
          <w:caps/>
          <w:color w:val="1F497D" w:themeColor="text2"/>
          <w:kern w:val="20"/>
          <w:sz w:val="16"/>
          <w:szCs w:val="22"/>
        </w:rPr>
      </w:pPr>
    </w:p>
    <w:p w:rsidR="00E27274" w:rsidRPr="006334F0" w:rsidRDefault="00742F62" w:rsidP="00E7060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</w:pPr>
      <w:r w:rsidRPr="006334F0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portant </w:t>
      </w:r>
      <w:r w:rsidR="00AD2709" w:rsidRPr="006334F0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>retrait</w:t>
      </w:r>
      <w:r w:rsidR="00D83099" w:rsidRPr="006334F0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 de </w:t>
      </w:r>
      <w:r w:rsidR="007D62F1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la </w:t>
      </w:r>
      <w:r w:rsidR="00D83099" w:rsidRPr="006334F0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>n</w:t>
      </w:r>
      <w:r w:rsidR="006800C9" w:rsidRPr="006334F0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ouvelle </w:t>
      </w:r>
      <w:r w:rsidR="00D83099" w:rsidRPr="006334F0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>b</w:t>
      </w:r>
      <w:r w:rsidR="006800C9" w:rsidRPr="006334F0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onification </w:t>
      </w:r>
      <w:r w:rsidR="00AD2709" w:rsidRPr="006334F0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>indiciaire</w:t>
      </w:r>
      <w:r w:rsidR="00764B27" w:rsidRPr="006334F0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 xml:space="preserve">  </w:t>
      </w:r>
      <w:r w:rsidR="007D62F1">
        <w:rPr>
          <w:rFonts w:ascii="Tahoma" w:hAnsi="Tahoma" w:cs="Tahoma"/>
          <w:b/>
          <w:smallCaps/>
          <w:color w:val="1F497D" w:themeColor="text2"/>
          <w:kern w:val="20"/>
          <w:sz w:val="28"/>
          <w:szCs w:val="28"/>
        </w:rPr>
        <w:t>(NBI)</w:t>
      </w:r>
    </w:p>
    <w:p w:rsidR="0079420F" w:rsidRPr="006334F0" w:rsidRDefault="0079420F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eastAsia="Calibri" w:hAnsi="Tahoma" w:cs="Tahoma"/>
          <w:color w:val="1F497D" w:themeColor="text2"/>
          <w:kern w:val="20"/>
          <w:szCs w:val="22"/>
        </w:rPr>
      </w:pPr>
    </w:p>
    <w:p w:rsidR="00E27274" w:rsidRPr="006334F0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="Tahoma" w:eastAsia="Calibri" w:hAnsi="Tahoma" w:cs="Tahoma"/>
          <w:color w:val="1F497D" w:themeColor="text2"/>
          <w:kern w:val="20"/>
          <w:szCs w:val="22"/>
        </w:rPr>
      </w:pPr>
      <w:r w:rsidRPr="006334F0">
        <w:rPr>
          <w:rFonts w:ascii="Tahoma" w:eastAsia="Calibri" w:hAnsi="Tahoma" w:cs="Tahoma"/>
          <w:color w:val="1F497D" w:themeColor="text2"/>
          <w:kern w:val="20"/>
          <w:szCs w:val="22"/>
        </w:rPr>
        <w:t>M</w:t>
      </w:r>
      <w:r w:rsidR="000E0521" w:rsidRPr="006334F0">
        <w:rPr>
          <w:rFonts w:ascii="Tahoma" w:eastAsia="Calibri" w:hAnsi="Tahoma" w:cs="Tahoma"/>
          <w:color w:val="1F497D" w:themeColor="text2"/>
          <w:kern w:val="20"/>
          <w:szCs w:val="22"/>
        </w:rPr>
        <w:t>/Mme …………………………………….......</w:t>
      </w:r>
    </w:p>
    <w:p w:rsidR="00E27274" w:rsidRPr="006334F0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="Tahoma" w:eastAsia="Calibri" w:hAnsi="Tahoma" w:cs="Tahoma"/>
          <w:color w:val="1F497D" w:themeColor="text2"/>
          <w:kern w:val="20"/>
          <w:szCs w:val="22"/>
        </w:rPr>
      </w:pPr>
      <w:r w:rsidRPr="006334F0">
        <w:rPr>
          <w:rFonts w:ascii="Tahoma" w:eastAsia="Calibri" w:hAnsi="Tahoma" w:cs="Tahoma"/>
          <w:color w:val="1F497D" w:themeColor="text2"/>
          <w:kern w:val="20"/>
          <w:szCs w:val="22"/>
        </w:rPr>
        <w:t xml:space="preserve">Grade </w:t>
      </w:r>
      <w:r w:rsidR="00E27274" w:rsidRPr="006334F0">
        <w:rPr>
          <w:rFonts w:ascii="Tahoma" w:eastAsia="Calibri" w:hAnsi="Tahoma" w:cs="Tahoma"/>
          <w:color w:val="1F497D" w:themeColor="text2"/>
          <w:kern w:val="20"/>
          <w:szCs w:val="22"/>
        </w:rPr>
        <w:t>……</w:t>
      </w:r>
      <w:r w:rsidRPr="006334F0">
        <w:rPr>
          <w:rFonts w:ascii="Tahoma" w:eastAsia="Calibri" w:hAnsi="Tahoma" w:cs="Tahoma"/>
          <w:color w:val="1F497D" w:themeColor="text2"/>
          <w:kern w:val="20"/>
          <w:szCs w:val="22"/>
        </w:rPr>
        <w:t>……………………………………</w:t>
      </w:r>
      <w:r w:rsidR="000E0521" w:rsidRPr="006334F0">
        <w:rPr>
          <w:rFonts w:ascii="Tahoma" w:eastAsia="Calibri" w:hAnsi="Tahoma" w:cs="Tahoma"/>
          <w:color w:val="1F497D" w:themeColor="text2"/>
          <w:kern w:val="20"/>
          <w:szCs w:val="22"/>
        </w:rPr>
        <w:t>…</w:t>
      </w:r>
    </w:p>
    <w:p w:rsidR="0056376F" w:rsidRPr="006334F0" w:rsidRDefault="0056376F" w:rsidP="00E27274">
      <w:pPr>
        <w:ind w:left="4275"/>
        <w:rPr>
          <w:rFonts w:ascii="Tahoma" w:hAnsi="Tahoma" w:cs="Tahoma"/>
          <w:caps/>
          <w:color w:val="5F497A"/>
          <w:kern w:val="20"/>
          <w:szCs w:val="22"/>
        </w:rPr>
      </w:pPr>
    </w:p>
    <w:p w:rsidR="00E27274" w:rsidRPr="006334F0" w:rsidRDefault="00E87777" w:rsidP="00E27274">
      <w:pPr>
        <w:ind w:left="4275"/>
        <w:rPr>
          <w:rFonts w:ascii="Tahoma" w:hAnsi="Tahoma" w:cs="Tahoma"/>
          <w:caps/>
          <w:color w:val="5F497A"/>
          <w:kern w:val="20"/>
          <w:szCs w:val="22"/>
        </w:rPr>
      </w:pPr>
      <w:r w:rsidRPr="006334F0">
        <w:rPr>
          <w:rFonts w:ascii="Tahoma" w:eastAsia="Calibri" w:hAnsi="Tahoma" w:cs="Tahoma"/>
          <w:noProof/>
          <w:color w:val="1F497D" w:themeColor="text2"/>
          <w:kern w:val="20"/>
          <w:szCs w:val="2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46.3pt;margin-top:4.3pt;width:109.4pt;height:83.25pt;z-index:251669504;mso-width-relative:margin;mso-height-relative:margin" fillcolor="#f2f2f2 [3052]" strokecolor="#bfbfbf [2412]" strokeweight=".25pt">
            <v:textbox style="mso-next-textbox:#_x0000_s1027">
              <w:txbxContent>
                <w:p w:rsidR="001D7DC7" w:rsidRPr="00300E86" w:rsidRDefault="001D7DC7" w:rsidP="009F77D2">
                  <w:pPr>
                    <w:spacing w:line="100" w:lineRule="atLeast"/>
                    <w:jc w:val="center"/>
                    <w:rPr>
                      <w:rFonts w:eastAsia="Calibri" w:cs="Arial"/>
                      <w:i/>
                      <w:color w:val="31849B" w:themeColor="accent5" w:themeShade="BF"/>
                      <w:sz w:val="20"/>
                      <w:szCs w:val="16"/>
                      <w:lang w:eastAsia="en-US"/>
                    </w:rPr>
                  </w:pPr>
                  <w:r w:rsidRPr="00300E86">
                    <w:rPr>
                      <w:rFonts w:eastAsia="Calibri" w:cs="Arial"/>
                      <w:i/>
                      <w:color w:val="31849B" w:themeColor="accent5" w:themeShade="BF"/>
                      <w:sz w:val="20"/>
                      <w:szCs w:val="16"/>
                      <w:lang w:eastAsia="en-US"/>
                    </w:rPr>
                    <w:t>Les éléments en italique bleu</w:t>
                  </w:r>
                  <w:r w:rsidRPr="002458BA">
                    <w:rPr>
                      <w:rFonts w:eastAsia="Calibri" w:cs="Arial"/>
                      <w:i/>
                      <w:color w:val="31849B" w:themeColor="accent5" w:themeShade="BF"/>
                      <w:sz w:val="20"/>
                      <w:szCs w:val="16"/>
                      <w:lang w:eastAsia="en-US"/>
                    </w:rPr>
                    <w:t>, vert et rouge</w:t>
                  </w:r>
                  <w:r w:rsidRPr="00300E86">
                    <w:rPr>
                      <w:rFonts w:eastAsia="Calibri" w:cs="Arial"/>
                      <w:i/>
                      <w:color w:val="31849B" w:themeColor="accent5" w:themeShade="BF"/>
                      <w:sz w:val="20"/>
                      <w:szCs w:val="16"/>
                      <w:lang w:eastAsia="en-US"/>
                    </w:rPr>
                    <w:t xml:space="preserve"> ne doivent être conservés que si la collectivité ou l’agent sont concernés.</w:t>
                  </w:r>
                </w:p>
                <w:p w:rsidR="001D7DC7" w:rsidRDefault="001D7DC7" w:rsidP="00E27274"/>
              </w:txbxContent>
            </v:textbox>
          </v:shape>
        </w:pict>
      </w:r>
    </w:p>
    <w:p w:rsidR="00781D0D" w:rsidRPr="006334F0" w:rsidRDefault="003F1A1B" w:rsidP="00E27274">
      <w:pPr>
        <w:ind w:left="4275"/>
        <w:rPr>
          <w:rFonts w:ascii="Tahoma" w:hAnsi="Tahoma" w:cs="Tahoma"/>
          <w:caps/>
          <w:color w:val="5F497A"/>
          <w:kern w:val="20"/>
          <w:szCs w:val="22"/>
        </w:rPr>
      </w:pPr>
      <w:r>
        <w:rPr>
          <w:rFonts w:ascii="Tahoma" w:hAnsi="Tahoma" w:cs="Tahoma"/>
          <w:caps/>
          <w:noProof/>
          <w:color w:val="5F497A"/>
          <w:kern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20.2pt;margin-top:-192.95pt;width:246pt;height:31.5pt;z-index:251670528" filled="f" stroked="f">
            <v:textbox style="mso-next-textbox:#_x0000_s1035">
              <w:txbxContent>
                <w:p w:rsidR="003F1A1B" w:rsidRPr="00326934" w:rsidRDefault="003F1A1B" w:rsidP="003F1A1B">
                  <w:pPr>
                    <w:tabs>
                      <w:tab w:val="left" w:pos="284"/>
                      <w:tab w:val="left" w:pos="1560"/>
                    </w:tabs>
                    <w:spacing w:before="60" w:after="60"/>
                    <w:ind w:firstLine="8"/>
                    <w:jc w:val="center"/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</w:pPr>
                  <w:r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  <w:t>(Mise</w:t>
                  </w:r>
                  <w:r w:rsidRPr="00326934"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  <w:t xml:space="preserve"> à jour </w:t>
                  </w:r>
                  <w:r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  <w:t>juin 2019</w:t>
                  </w:r>
                  <w:r w:rsidRPr="00326934">
                    <w:rPr>
                      <w:rFonts w:ascii="Lucida Sans Unicode" w:hAnsi="Lucida Sans Unicode" w:cs="Lucida Sans Unicode"/>
                      <w:i/>
                      <w:color w:val="1F497D" w:themeColor="text2"/>
                      <w:kern w:val="20"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p w:rsidR="00E27274" w:rsidRPr="006334F0" w:rsidRDefault="00E27274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:rsidR="00E27274" w:rsidRPr="006334F0" w:rsidRDefault="00E27274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:rsidR="00781D0D" w:rsidRDefault="00781D0D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:rsidR="006334F0" w:rsidRPr="006334F0" w:rsidRDefault="006334F0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:rsidR="00E27274" w:rsidRPr="006334F0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:rsidR="00742F62" w:rsidRPr="00CC43A5" w:rsidRDefault="00742F62" w:rsidP="00742F62">
      <w:pPr>
        <w:spacing w:after="0" w:line="240" w:lineRule="auto"/>
        <w:rPr>
          <w:rFonts w:ascii="Tahoma" w:hAnsi="Tahoma" w:cs="Tahoma"/>
          <w:b/>
          <w:color w:val="002060"/>
          <w:kern w:val="20"/>
          <w:szCs w:val="22"/>
        </w:rPr>
      </w:pPr>
      <w:r w:rsidRPr="00CC43A5">
        <w:rPr>
          <w:rFonts w:ascii="Tahoma" w:hAnsi="Tahoma" w:cs="Tahoma"/>
          <w:b/>
          <w:color w:val="002060"/>
          <w:kern w:val="20"/>
          <w:szCs w:val="22"/>
        </w:rPr>
        <w:t xml:space="preserve">Le Maire </w:t>
      </w:r>
      <w:r w:rsidRPr="000E685C">
        <w:rPr>
          <w:rFonts w:ascii="Tahoma" w:eastAsia="Calibri" w:hAnsi="Tahoma" w:cs="Tahoma"/>
          <w:b/>
          <w:i/>
          <w:color w:val="548DD4"/>
          <w:szCs w:val="22"/>
          <w:lang w:eastAsia="en-US"/>
        </w:rPr>
        <w:t xml:space="preserve">(ou le Président) </w:t>
      </w:r>
      <w:r w:rsidRPr="00CC43A5">
        <w:rPr>
          <w:rFonts w:ascii="Tahoma" w:hAnsi="Tahoma" w:cs="Tahoma"/>
          <w:color w:val="002060"/>
          <w:kern w:val="20"/>
          <w:szCs w:val="22"/>
        </w:rPr>
        <w:t>de</w:t>
      </w:r>
      <w:r w:rsidRPr="00CC43A5">
        <w:rPr>
          <w:rFonts w:ascii="Tahoma" w:hAnsi="Tahoma" w:cs="Tahoma"/>
          <w:b/>
          <w:color w:val="002060"/>
          <w:kern w:val="20"/>
          <w:szCs w:val="22"/>
        </w:rPr>
        <w:t xml:space="preserve"> ……………………………………………….,</w:t>
      </w:r>
    </w:p>
    <w:p w:rsidR="001650B4" w:rsidRPr="00CC43A5" w:rsidRDefault="001650B4" w:rsidP="001650B4">
      <w:pPr>
        <w:spacing w:after="0" w:line="240" w:lineRule="auto"/>
        <w:rPr>
          <w:rFonts w:ascii="Tahoma" w:hAnsi="Tahoma" w:cs="Tahoma"/>
          <w:color w:val="002060"/>
          <w:kern w:val="20"/>
        </w:rPr>
      </w:pPr>
      <w:r w:rsidRPr="00CC43A5">
        <w:rPr>
          <w:rFonts w:ascii="Tahoma" w:hAnsi="Tahoma" w:cs="Tahoma"/>
          <w:color w:val="002060"/>
          <w:kern w:val="20"/>
        </w:rPr>
        <w:t xml:space="preserve">VU la </w:t>
      </w:r>
      <w:r w:rsidR="00974AA9" w:rsidRPr="00CC43A5">
        <w:rPr>
          <w:rFonts w:ascii="Tahoma" w:hAnsi="Tahoma" w:cs="Tahoma"/>
          <w:color w:val="002060"/>
          <w:kern w:val="20"/>
        </w:rPr>
        <w:t>l</w:t>
      </w:r>
      <w:r w:rsidRPr="00CC43A5">
        <w:rPr>
          <w:rFonts w:ascii="Tahoma" w:hAnsi="Tahoma" w:cs="Tahoma"/>
          <w:color w:val="002060"/>
          <w:kern w:val="20"/>
        </w:rPr>
        <w:t>oi n° 83-634 du 13 juillet 1983</w:t>
      </w:r>
      <w:r w:rsidR="00CA09F5" w:rsidRPr="00CC43A5">
        <w:rPr>
          <w:rFonts w:ascii="Tahoma" w:hAnsi="Tahoma" w:cs="Tahoma"/>
          <w:color w:val="002060"/>
          <w:kern w:val="20"/>
        </w:rPr>
        <w:t xml:space="preserve"> modifié</w:t>
      </w:r>
      <w:r w:rsidR="000E6B9D" w:rsidRPr="00CC43A5">
        <w:rPr>
          <w:rFonts w:ascii="Tahoma" w:hAnsi="Tahoma" w:cs="Tahoma"/>
          <w:color w:val="002060"/>
          <w:kern w:val="20"/>
        </w:rPr>
        <w:t>e</w:t>
      </w:r>
      <w:r w:rsidRPr="00CC43A5">
        <w:rPr>
          <w:rFonts w:ascii="Tahoma" w:hAnsi="Tahoma" w:cs="Tahoma"/>
          <w:color w:val="002060"/>
          <w:kern w:val="20"/>
        </w:rPr>
        <w:t xml:space="preserve">, portant droits et obligations des fonctionnaires, </w:t>
      </w:r>
    </w:p>
    <w:p w:rsidR="001650B4" w:rsidRPr="00CC43A5" w:rsidRDefault="001650B4" w:rsidP="001650B4">
      <w:pPr>
        <w:spacing w:after="0" w:line="240" w:lineRule="auto"/>
        <w:rPr>
          <w:rFonts w:ascii="Tahoma" w:hAnsi="Tahoma" w:cs="Tahoma"/>
          <w:color w:val="002060"/>
          <w:kern w:val="20"/>
        </w:rPr>
      </w:pPr>
      <w:r w:rsidRPr="00CC43A5">
        <w:rPr>
          <w:rFonts w:ascii="Tahoma" w:hAnsi="Tahoma" w:cs="Tahoma"/>
          <w:color w:val="002060"/>
          <w:kern w:val="20"/>
        </w:rPr>
        <w:t xml:space="preserve">VU la </w:t>
      </w:r>
      <w:r w:rsidR="00974AA9" w:rsidRPr="00CC43A5">
        <w:rPr>
          <w:rFonts w:ascii="Tahoma" w:hAnsi="Tahoma" w:cs="Tahoma"/>
          <w:color w:val="002060"/>
          <w:kern w:val="20"/>
        </w:rPr>
        <w:t>loi</w:t>
      </w:r>
      <w:r w:rsidRPr="00CC43A5">
        <w:rPr>
          <w:rFonts w:ascii="Tahoma" w:hAnsi="Tahoma" w:cs="Tahoma"/>
          <w:color w:val="002060"/>
          <w:kern w:val="20"/>
        </w:rPr>
        <w:t xml:space="preserve"> n° 84-53 du 26 janvier 1984</w:t>
      </w:r>
      <w:r w:rsidR="00CA09F5" w:rsidRPr="00CC43A5">
        <w:rPr>
          <w:rFonts w:ascii="Tahoma" w:hAnsi="Tahoma" w:cs="Tahoma"/>
          <w:color w:val="002060"/>
          <w:kern w:val="20"/>
        </w:rPr>
        <w:t xml:space="preserve"> modifié</w:t>
      </w:r>
      <w:r w:rsidR="000E6B9D" w:rsidRPr="00CC43A5">
        <w:rPr>
          <w:rFonts w:ascii="Tahoma" w:hAnsi="Tahoma" w:cs="Tahoma"/>
          <w:color w:val="002060"/>
          <w:kern w:val="20"/>
        </w:rPr>
        <w:t>e</w:t>
      </w:r>
      <w:r w:rsidRPr="00CC43A5">
        <w:rPr>
          <w:rFonts w:ascii="Tahoma" w:hAnsi="Tahoma" w:cs="Tahoma"/>
          <w:color w:val="002060"/>
          <w:kern w:val="20"/>
        </w:rPr>
        <w:t xml:space="preserve">, portant dispositions statutaires relatives à la Fonction Publique Territoriale, </w:t>
      </w:r>
    </w:p>
    <w:p w:rsidR="002F57DB" w:rsidRPr="00CC43A5" w:rsidRDefault="002F57DB" w:rsidP="002F57DB">
      <w:pPr>
        <w:spacing w:after="0" w:line="240" w:lineRule="auto"/>
        <w:rPr>
          <w:rFonts w:ascii="Tahoma" w:hAnsi="Tahoma" w:cs="Tahoma"/>
          <w:color w:val="002060"/>
          <w:kern w:val="20"/>
        </w:rPr>
      </w:pPr>
      <w:r w:rsidRPr="00CC43A5">
        <w:rPr>
          <w:rFonts w:ascii="Tahoma" w:hAnsi="Tahoma" w:cs="Tahoma"/>
          <w:color w:val="002060"/>
          <w:kern w:val="20"/>
        </w:rPr>
        <w:t>V</w:t>
      </w:r>
      <w:r w:rsidR="00596DCC" w:rsidRPr="00CC43A5">
        <w:rPr>
          <w:rFonts w:ascii="Tahoma" w:hAnsi="Tahoma" w:cs="Tahoma"/>
          <w:color w:val="002060"/>
          <w:kern w:val="20"/>
        </w:rPr>
        <w:t>U</w:t>
      </w:r>
      <w:r w:rsidRPr="00CC43A5">
        <w:rPr>
          <w:rFonts w:ascii="Tahoma" w:hAnsi="Tahoma" w:cs="Tahoma"/>
          <w:color w:val="002060"/>
          <w:kern w:val="20"/>
        </w:rPr>
        <w:t xml:space="preserve"> la loi n° 91-73 du 18 janvier 1991</w:t>
      </w:r>
      <w:r w:rsidR="00034E3D" w:rsidRPr="00CC43A5">
        <w:rPr>
          <w:rFonts w:ascii="Tahoma" w:hAnsi="Tahoma" w:cs="Tahoma"/>
          <w:color w:val="002060"/>
          <w:kern w:val="20"/>
        </w:rPr>
        <w:t xml:space="preserve"> modifié</w:t>
      </w:r>
      <w:r w:rsidR="000E7594" w:rsidRPr="00CC43A5">
        <w:rPr>
          <w:rFonts w:ascii="Tahoma" w:hAnsi="Tahoma" w:cs="Tahoma"/>
          <w:color w:val="002060"/>
          <w:kern w:val="20"/>
        </w:rPr>
        <w:t>e</w:t>
      </w:r>
      <w:r w:rsidR="00034E3D" w:rsidRPr="00CC43A5">
        <w:rPr>
          <w:rFonts w:ascii="Tahoma" w:hAnsi="Tahoma" w:cs="Tahoma"/>
          <w:color w:val="002060"/>
          <w:kern w:val="20"/>
        </w:rPr>
        <w:t>,</w:t>
      </w:r>
      <w:r w:rsidRPr="00CC43A5">
        <w:rPr>
          <w:rFonts w:ascii="Tahoma" w:hAnsi="Tahoma" w:cs="Tahoma"/>
          <w:color w:val="002060"/>
          <w:kern w:val="20"/>
        </w:rPr>
        <w:t xml:space="preserve"> portant dispositions relatives à la santé publique et aux assurances sociales,</w:t>
      </w:r>
    </w:p>
    <w:p w:rsidR="00596DCC" w:rsidRPr="006334F0" w:rsidRDefault="00596DCC" w:rsidP="00596DCC">
      <w:pPr>
        <w:spacing w:after="0" w:line="240" w:lineRule="auto"/>
        <w:rPr>
          <w:rFonts w:ascii="Tahoma" w:eastAsia="Calibri" w:hAnsi="Tahoma" w:cs="Tahoma"/>
          <w:i/>
          <w:color w:val="548DD4"/>
          <w:szCs w:val="22"/>
          <w:lang w:eastAsia="en-US"/>
        </w:rPr>
      </w:pPr>
      <w:r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>(</w:t>
      </w:r>
      <w:r w:rsidR="006334F0"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>Le</w:t>
      </w:r>
      <w:r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 xml:space="preserve"> cas échéant)</w:t>
      </w:r>
      <w:r w:rsidRPr="006334F0">
        <w:rPr>
          <w:rFonts w:ascii="Tahoma" w:hAnsi="Tahoma" w:cs="Tahoma"/>
          <w:color w:val="5F497A"/>
          <w:kern w:val="20"/>
          <w:szCs w:val="22"/>
        </w:rPr>
        <w:t xml:space="preserve"> </w:t>
      </w:r>
      <w:r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>VU le décret n°91-298 du 20 mars 1991 modifié,  portant dispositions statutaires applicables aux fonctionnaires nommés dans des emplois à temps non complet,</w:t>
      </w:r>
    </w:p>
    <w:p w:rsidR="002F57DB" w:rsidRPr="000E685C" w:rsidRDefault="002F57DB" w:rsidP="002F57DB">
      <w:pPr>
        <w:spacing w:after="0" w:line="240" w:lineRule="auto"/>
        <w:rPr>
          <w:rFonts w:ascii="Tahoma" w:hAnsi="Tahoma" w:cs="Tahoma"/>
          <w:color w:val="002060"/>
          <w:kern w:val="20"/>
        </w:rPr>
      </w:pPr>
      <w:r w:rsidRPr="000E685C">
        <w:rPr>
          <w:rFonts w:ascii="Tahoma" w:hAnsi="Tahoma" w:cs="Tahoma"/>
          <w:color w:val="002060"/>
          <w:kern w:val="20"/>
        </w:rPr>
        <w:t>V</w:t>
      </w:r>
      <w:r w:rsidR="00596DCC" w:rsidRPr="000E685C">
        <w:rPr>
          <w:rFonts w:ascii="Tahoma" w:hAnsi="Tahoma" w:cs="Tahoma"/>
          <w:color w:val="002060"/>
          <w:kern w:val="20"/>
        </w:rPr>
        <w:t>U</w:t>
      </w:r>
      <w:r w:rsidRPr="000E685C">
        <w:rPr>
          <w:rFonts w:ascii="Tahoma" w:hAnsi="Tahoma" w:cs="Tahoma"/>
          <w:color w:val="002060"/>
          <w:kern w:val="20"/>
        </w:rPr>
        <w:t xml:space="preserve"> le décret n° 93-863 du 18 juin 1993 </w:t>
      </w:r>
      <w:r w:rsidR="00034E3D" w:rsidRPr="000E685C">
        <w:rPr>
          <w:rFonts w:ascii="Tahoma" w:hAnsi="Tahoma" w:cs="Tahoma"/>
          <w:color w:val="002060"/>
          <w:kern w:val="20"/>
        </w:rPr>
        <w:t xml:space="preserve">modifié, </w:t>
      </w:r>
      <w:r w:rsidRPr="000E685C">
        <w:rPr>
          <w:rFonts w:ascii="Tahoma" w:hAnsi="Tahoma" w:cs="Tahoma"/>
          <w:color w:val="002060"/>
          <w:kern w:val="20"/>
        </w:rPr>
        <w:t xml:space="preserve">relatif aux conditions de mise en œuvre de la nouvelle bonification indiciaire dans </w:t>
      </w:r>
      <w:smartTag w:uri="urn:schemas-microsoft-com:office:smarttags" w:element="PersonName">
        <w:smartTagPr>
          <w:attr w:name="ProductID" w:val="la Fonction Publique"/>
        </w:smartTagPr>
        <w:r w:rsidRPr="000E685C">
          <w:rPr>
            <w:rFonts w:ascii="Tahoma" w:hAnsi="Tahoma" w:cs="Tahoma"/>
            <w:color w:val="002060"/>
            <w:kern w:val="20"/>
          </w:rPr>
          <w:t>la Fonction Publique</w:t>
        </w:r>
      </w:smartTag>
      <w:r w:rsidRPr="000E685C">
        <w:rPr>
          <w:rFonts w:ascii="Tahoma" w:hAnsi="Tahoma" w:cs="Tahoma"/>
          <w:color w:val="002060"/>
          <w:kern w:val="20"/>
        </w:rPr>
        <w:t xml:space="preserve"> Territoriale,</w:t>
      </w:r>
    </w:p>
    <w:p w:rsidR="0090196F" w:rsidRPr="006334F0" w:rsidRDefault="0090196F" w:rsidP="0090196F">
      <w:pPr>
        <w:spacing w:after="0" w:line="240" w:lineRule="auto"/>
        <w:rPr>
          <w:rFonts w:ascii="Tahoma" w:hAnsi="Tahoma" w:cs="Tahoma"/>
          <w:i/>
          <w:color w:val="548DD4"/>
          <w:lang w:eastAsia="en-US"/>
        </w:rPr>
      </w:pPr>
      <w:r w:rsidRPr="006334F0">
        <w:rPr>
          <w:rFonts w:ascii="Tahoma" w:hAnsi="Tahoma" w:cs="Tahoma"/>
          <w:i/>
          <w:color w:val="548DD4"/>
          <w:lang w:eastAsia="en-US"/>
        </w:rPr>
        <w:t xml:space="preserve">(Le cas échéant) VU le décret n° 2001-1274 du 27 décembre 2001 portant modification des dispositions applicables à certains emplois de direction des collectivités territoriales et des établissements publics locaux assimilés, </w:t>
      </w:r>
    </w:p>
    <w:p w:rsidR="0090196F" w:rsidRPr="006334F0" w:rsidRDefault="0090196F" w:rsidP="0090196F">
      <w:pPr>
        <w:spacing w:after="0" w:line="240" w:lineRule="auto"/>
        <w:rPr>
          <w:rFonts w:ascii="Tahoma" w:hAnsi="Tahoma" w:cs="Tahoma"/>
          <w:i/>
          <w:color w:val="548DD4"/>
          <w:lang w:eastAsia="en-US"/>
        </w:rPr>
      </w:pPr>
      <w:r w:rsidRPr="006334F0">
        <w:rPr>
          <w:rFonts w:ascii="Tahoma" w:hAnsi="Tahoma" w:cs="Tahoma"/>
          <w:i/>
          <w:color w:val="548DD4"/>
          <w:lang w:eastAsia="en-US"/>
        </w:rPr>
        <w:t xml:space="preserve"> (Le cas échéant) VU le décret n° 2001-1367 du 28 décembre 2001 portant modification des dispositions applicables à certains emplois de direction des collectivités territoriales et des établissements publics locaux assimilés, </w:t>
      </w:r>
    </w:p>
    <w:p w:rsidR="00596DCC" w:rsidRPr="000E685C" w:rsidRDefault="00596DCC" w:rsidP="00034E3D">
      <w:pPr>
        <w:spacing w:after="0" w:line="240" w:lineRule="auto"/>
        <w:rPr>
          <w:rFonts w:ascii="Tahoma" w:hAnsi="Tahoma" w:cs="Tahoma"/>
          <w:color w:val="002060"/>
          <w:kern w:val="20"/>
        </w:rPr>
      </w:pPr>
      <w:r w:rsidRPr="000E685C">
        <w:rPr>
          <w:rFonts w:ascii="Tahoma" w:hAnsi="Tahoma" w:cs="Tahoma"/>
          <w:color w:val="002060"/>
          <w:kern w:val="20"/>
        </w:rPr>
        <w:t>VU le décret n°2003-1306 du 26 décembre 2003 relatif au régime de retraite des fonctionnaires affiliés à la Caisse nationale de retraites des agents des collectivités locales</w:t>
      </w:r>
      <w:r w:rsidR="00F20332" w:rsidRPr="000E685C">
        <w:rPr>
          <w:rFonts w:ascii="Tahoma" w:hAnsi="Tahoma" w:cs="Tahoma"/>
          <w:color w:val="002060"/>
          <w:kern w:val="20"/>
        </w:rPr>
        <w:t>,</w:t>
      </w:r>
    </w:p>
    <w:p w:rsidR="002F57DB" w:rsidRPr="006334F0" w:rsidRDefault="002F57DB" w:rsidP="00034E3D">
      <w:pPr>
        <w:spacing w:after="0" w:line="240" w:lineRule="auto"/>
        <w:rPr>
          <w:rFonts w:ascii="Tahoma" w:hAnsi="Tahoma" w:cs="Tahoma"/>
          <w:i/>
          <w:color w:val="548DD4"/>
          <w:lang w:eastAsia="en-US"/>
        </w:rPr>
      </w:pPr>
      <w:r w:rsidRPr="006334F0">
        <w:rPr>
          <w:rFonts w:ascii="Tahoma" w:hAnsi="Tahoma" w:cs="Tahoma"/>
          <w:i/>
          <w:color w:val="548DD4"/>
          <w:lang w:eastAsia="en-US"/>
        </w:rPr>
        <w:t>(Le cas échéant) VU le décret n° 2006-779</w:t>
      </w:r>
      <w:r w:rsidR="00034E3D" w:rsidRPr="006334F0">
        <w:rPr>
          <w:rFonts w:ascii="Tahoma" w:hAnsi="Tahoma" w:cs="Tahoma"/>
          <w:i/>
          <w:color w:val="548DD4"/>
          <w:lang w:eastAsia="en-US"/>
        </w:rPr>
        <w:t xml:space="preserve"> </w:t>
      </w:r>
      <w:r w:rsidRPr="006334F0">
        <w:rPr>
          <w:rFonts w:ascii="Tahoma" w:hAnsi="Tahoma" w:cs="Tahoma"/>
          <w:i/>
          <w:color w:val="548DD4"/>
          <w:lang w:eastAsia="en-US"/>
        </w:rPr>
        <w:t xml:space="preserve">du 3 juillet 2006 </w:t>
      </w:r>
      <w:r w:rsidR="00034E3D" w:rsidRPr="006334F0">
        <w:rPr>
          <w:rFonts w:ascii="Tahoma" w:hAnsi="Tahoma" w:cs="Tahoma"/>
          <w:i/>
          <w:color w:val="548DD4"/>
          <w:lang w:eastAsia="en-US"/>
        </w:rPr>
        <w:t xml:space="preserve">modifié, </w:t>
      </w:r>
      <w:r w:rsidRPr="006334F0">
        <w:rPr>
          <w:rFonts w:ascii="Tahoma" w:hAnsi="Tahoma" w:cs="Tahoma"/>
          <w:i/>
          <w:color w:val="548DD4"/>
          <w:lang w:eastAsia="en-US"/>
        </w:rPr>
        <w:t>portant attribution de la nouvelle bonification indiciaire à certains personnels de la fonction publique territoriale,</w:t>
      </w:r>
    </w:p>
    <w:p w:rsidR="00257E3D" w:rsidRPr="006334F0" w:rsidRDefault="0090196F" w:rsidP="002F57DB">
      <w:pPr>
        <w:spacing w:after="0" w:line="240" w:lineRule="auto"/>
        <w:rPr>
          <w:rFonts w:ascii="Tahoma" w:hAnsi="Tahoma" w:cs="Tahoma"/>
          <w:bCs/>
          <w:i/>
          <w:color w:val="548DD4"/>
          <w:lang w:eastAsia="en-US"/>
        </w:rPr>
      </w:pPr>
      <w:r w:rsidRPr="006334F0">
        <w:rPr>
          <w:rFonts w:ascii="Tahoma" w:hAnsi="Tahoma" w:cs="Tahoma"/>
          <w:bCs/>
          <w:i/>
          <w:color w:val="548DD4"/>
          <w:lang w:eastAsia="en-US"/>
        </w:rPr>
        <w:t xml:space="preserve"> </w:t>
      </w:r>
      <w:r w:rsidR="00257E3D" w:rsidRPr="006334F0">
        <w:rPr>
          <w:rFonts w:ascii="Tahoma" w:hAnsi="Tahoma" w:cs="Tahoma"/>
          <w:bCs/>
          <w:i/>
          <w:color w:val="548DD4"/>
          <w:lang w:eastAsia="en-US"/>
        </w:rPr>
        <w:t xml:space="preserve">(Le cas échéant) VU le décret n° 2015-1386 du 30 octobre 2015 relatif à la nouvelle bonification indiciaire attribuée aux fonctionnaires de la fonction publique territoriale au titre de la mise en œuvre de la politique de la ville, à la suite de la création des quartiers prioritaires de la politique de la ville, </w:t>
      </w:r>
      <w:r w:rsidR="00D11CFF" w:rsidRPr="006334F0">
        <w:rPr>
          <w:rFonts w:ascii="Tahoma" w:hAnsi="Tahoma" w:cs="Tahoma"/>
          <w:bCs/>
          <w:i/>
          <w:color w:val="548DD4"/>
          <w:lang w:eastAsia="en-US"/>
        </w:rPr>
        <w:t xml:space="preserve">et </w:t>
      </w:r>
      <w:r w:rsidR="00257E3D" w:rsidRPr="006334F0">
        <w:rPr>
          <w:rFonts w:ascii="Tahoma" w:hAnsi="Tahoma" w:cs="Tahoma"/>
          <w:bCs/>
          <w:i/>
          <w:color w:val="548DD4"/>
          <w:lang w:eastAsia="en-US"/>
        </w:rPr>
        <w:t xml:space="preserve">modifiant </w:t>
      </w:r>
      <w:r w:rsidR="00257E3D" w:rsidRPr="006334F0">
        <w:rPr>
          <w:rFonts w:ascii="Tahoma" w:hAnsi="Tahoma" w:cs="Tahoma"/>
          <w:i/>
          <w:color w:val="548DD4"/>
          <w:lang w:eastAsia="en-US"/>
        </w:rPr>
        <w:t>le décre</w:t>
      </w:r>
      <w:r w:rsidRPr="006334F0">
        <w:rPr>
          <w:rFonts w:ascii="Tahoma" w:hAnsi="Tahoma" w:cs="Tahoma"/>
          <w:i/>
          <w:color w:val="548DD4"/>
          <w:lang w:eastAsia="en-US"/>
        </w:rPr>
        <w:t>t n° 2006-780 du 3 juillet 2006</w:t>
      </w:r>
      <w:r w:rsidR="00257E3D" w:rsidRPr="006334F0">
        <w:rPr>
          <w:rFonts w:ascii="Tahoma" w:hAnsi="Tahoma" w:cs="Tahoma"/>
          <w:i/>
          <w:color w:val="548DD4"/>
          <w:lang w:eastAsia="en-US"/>
        </w:rPr>
        <w:t>, portant attribution de la nouvelle bonification indiciaire à certains personnels de la fonction publique territoriale exerçant dans des zones à caractère sensible,</w:t>
      </w:r>
    </w:p>
    <w:p w:rsidR="00034E3D" w:rsidRPr="006334F0" w:rsidRDefault="0090196F" w:rsidP="0014269E">
      <w:pPr>
        <w:spacing w:after="0" w:line="240" w:lineRule="auto"/>
        <w:rPr>
          <w:rFonts w:ascii="Tahoma" w:hAnsi="Tahoma" w:cs="Tahoma"/>
          <w:color w:val="5F497A"/>
          <w:kern w:val="20"/>
        </w:rPr>
      </w:pPr>
      <w:r w:rsidRPr="006334F0">
        <w:rPr>
          <w:rFonts w:ascii="Tahoma" w:hAnsi="Tahoma" w:cs="Tahoma"/>
          <w:i/>
          <w:color w:val="548DD4"/>
          <w:lang w:eastAsia="en-US"/>
        </w:rPr>
        <w:t xml:space="preserve"> </w:t>
      </w:r>
      <w:r w:rsidR="00034E3D" w:rsidRPr="006334F0">
        <w:rPr>
          <w:rFonts w:ascii="Tahoma" w:hAnsi="Tahoma" w:cs="Tahoma"/>
          <w:i/>
          <w:color w:val="548DD4"/>
          <w:lang w:eastAsia="en-US"/>
        </w:rPr>
        <w:t>(Le cas échéant) VU le décret n° 2017-94 du 26 janvier 2017 portant attribution de la nouvelle bonification indiciaire à certains personnels de</w:t>
      </w:r>
      <w:r w:rsidR="00034E3D" w:rsidRPr="006334F0">
        <w:rPr>
          <w:rFonts w:ascii="Tahoma" w:hAnsi="Tahoma" w:cs="Tahoma"/>
          <w:bCs/>
          <w:i/>
          <w:color w:val="548DD4"/>
          <w:lang w:eastAsia="en-US"/>
        </w:rPr>
        <w:t xml:space="preserve"> la fonction publique territoriale</w:t>
      </w:r>
      <w:r w:rsidR="000E7594" w:rsidRPr="006334F0">
        <w:rPr>
          <w:rFonts w:ascii="Tahoma" w:hAnsi="Tahoma" w:cs="Tahoma"/>
          <w:bCs/>
          <w:i/>
          <w:color w:val="548DD4"/>
          <w:lang w:eastAsia="en-US"/>
        </w:rPr>
        <w:t xml:space="preserve">, </w:t>
      </w:r>
      <w:r w:rsidR="00D11CFF" w:rsidRPr="006334F0">
        <w:rPr>
          <w:rFonts w:ascii="Tahoma" w:hAnsi="Tahoma" w:cs="Tahoma"/>
          <w:bCs/>
          <w:i/>
          <w:color w:val="548DD4"/>
          <w:lang w:eastAsia="en-US"/>
        </w:rPr>
        <w:t xml:space="preserve">et </w:t>
      </w:r>
      <w:r w:rsidR="00034E3D" w:rsidRPr="006334F0">
        <w:rPr>
          <w:rFonts w:ascii="Tahoma" w:hAnsi="Tahoma" w:cs="Tahoma"/>
          <w:bCs/>
          <w:i/>
          <w:color w:val="548DD4"/>
          <w:lang w:eastAsia="en-US"/>
        </w:rPr>
        <w:t xml:space="preserve">modifiant </w:t>
      </w:r>
      <w:r w:rsidR="00034E3D" w:rsidRPr="006334F0">
        <w:rPr>
          <w:rFonts w:ascii="Tahoma" w:hAnsi="Tahoma" w:cs="Tahoma"/>
          <w:i/>
          <w:color w:val="548DD4"/>
          <w:lang w:eastAsia="en-US"/>
        </w:rPr>
        <w:t>le décret n° 2001-685 du 30 juillet 2001, portant attribution de la nouvelle bonification indiciaire à certains personnels de la fonction publique territoriale (cadre d’emplois des sapeurs pompiers professionnels)</w:t>
      </w:r>
    </w:p>
    <w:p w:rsidR="0014269E" w:rsidRPr="000E685C" w:rsidRDefault="0014269E" w:rsidP="0014269E">
      <w:pPr>
        <w:pStyle w:val="VuConsidrant"/>
        <w:spacing w:after="0"/>
        <w:rPr>
          <w:rFonts w:ascii="Tahoma" w:hAnsi="Tahoma" w:cs="Tahoma"/>
          <w:color w:val="002060"/>
          <w:kern w:val="20"/>
          <w:sz w:val="22"/>
        </w:rPr>
      </w:pPr>
      <w:r w:rsidRPr="000E685C">
        <w:rPr>
          <w:rFonts w:ascii="Tahoma" w:hAnsi="Tahoma" w:cs="Tahoma"/>
          <w:color w:val="002060"/>
          <w:kern w:val="20"/>
          <w:sz w:val="22"/>
        </w:rPr>
        <w:t xml:space="preserve">VU l’arrêté en date du ……, attribuant </w:t>
      </w:r>
      <w:r w:rsidR="006D542D" w:rsidRPr="000E685C">
        <w:rPr>
          <w:rFonts w:ascii="Tahoma" w:hAnsi="Tahoma" w:cs="Tahoma"/>
          <w:color w:val="002060"/>
          <w:kern w:val="20"/>
          <w:sz w:val="22"/>
        </w:rPr>
        <w:t>à M</w:t>
      </w:r>
      <w:r w:rsidR="006D542D" w:rsidRPr="006334F0">
        <w:rPr>
          <w:rFonts w:ascii="Tahoma" w:hAnsi="Tahoma" w:cs="Tahoma"/>
          <w:i/>
          <w:color w:val="548DD4"/>
          <w:lang w:eastAsia="en-US"/>
        </w:rPr>
        <w:t>(Mme)</w:t>
      </w:r>
      <w:r w:rsidR="006D542D" w:rsidRPr="006334F0">
        <w:rPr>
          <w:rFonts w:ascii="Tahoma" w:hAnsi="Tahoma" w:cs="Tahoma"/>
          <w:color w:val="5F497A"/>
          <w:kern w:val="20"/>
        </w:rPr>
        <w:t xml:space="preserve"> </w:t>
      </w:r>
      <w:r w:rsidR="006D542D" w:rsidRPr="000E685C">
        <w:rPr>
          <w:rFonts w:ascii="Tahoma" w:hAnsi="Tahoma" w:cs="Tahoma"/>
          <w:color w:val="002060"/>
          <w:kern w:val="20"/>
          <w:sz w:val="22"/>
        </w:rPr>
        <w:t xml:space="preserve">………, </w:t>
      </w:r>
      <w:r w:rsidRPr="000E685C">
        <w:rPr>
          <w:rFonts w:ascii="Tahoma" w:hAnsi="Tahoma" w:cs="Tahoma"/>
          <w:color w:val="002060"/>
          <w:kern w:val="20"/>
          <w:sz w:val="22"/>
        </w:rPr>
        <w:t>une NBI de …… points pour l’exercice des fonctions de …… à compter du ……,</w:t>
      </w:r>
    </w:p>
    <w:p w:rsidR="002F57DB" w:rsidRPr="000E685C" w:rsidRDefault="002F57DB" w:rsidP="0014269E">
      <w:pPr>
        <w:spacing w:after="0" w:line="240" w:lineRule="auto"/>
        <w:rPr>
          <w:rFonts w:ascii="Tahoma" w:hAnsi="Tahoma" w:cs="Tahoma"/>
          <w:color w:val="002060"/>
          <w:kern w:val="20"/>
        </w:rPr>
      </w:pPr>
      <w:r w:rsidRPr="000E685C">
        <w:rPr>
          <w:rFonts w:ascii="Tahoma" w:hAnsi="Tahoma" w:cs="Tahoma"/>
          <w:color w:val="002060"/>
          <w:kern w:val="20"/>
        </w:rPr>
        <w:t>Considérant que M</w:t>
      </w:r>
      <w:r w:rsidR="00034E3D" w:rsidRPr="006334F0">
        <w:rPr>
          <w:rFonts w:ascii="Tahoma" w:hAnsi="Tahoma" w:cs="Tahoma"/>
          <w:i/>
          <w:color w:val="548DD4"/>
          <w:lang w:eastAsia="en-US"/>
        </w:rPr>
        <w:t>(Mme)</w:t>
      </w:r>
      <w:r w:rsidRPr="006334F0">
        <w:rPr>
          <w:rFonts w:ascii="Tahoma" w:hAnsi="Tahoma" w:cs="Tahoma"/>
          <w:color w:val="5F497A"/>
          <w:kern w:val="20"/>
        </w:rPr>
        <w:t xml:space="preserve"> ………, …… </w:t>
      </w:r>
      <w:r w:rsidRPr="006334F0">
        <w:rPr>
          <w:rFonts w:ascii="Tahoma" w:hAnsi="Tahoma" w:cs="Tahoma"/>
          <w:i/>
          <w:color w:val="548DD4"/>
          <w:lang w:eastAsia="en-US"/>
        </w:rPr>
        <w:t>(</w:t>
      </w:r>
      <w:proofErr w:type="gramStart"/>
      <w:r w:rsidRPr="006334F0">
        <w:rPr>
          <w:rFonts w:ascii="Tahoma" w:hAnsi="Tahoma" w:cs="Tahoma"/>
          <w:i/>
          <w:color w:val="548DD4"/>
          <w:lang w:eastAsia="en-US"/>
        </w:rPr>
        <w:t>grade</w:t>
      </w:r>
      <w:proofErr w:type="gramEnd"/>
      <w:r w:rsidRPr="006334F0">
        <w:rPr>
          <w:rFonts w:ascii="Tahoma" w:hAnsi="Tahoma" w:cs="Tahoma"/>
          <w:i/>
          <w:color w:val="548DD4"/>
          <w:lang w:eastAsia="en-US"/>
        </w:rPr>
        <w:t>)</w:t>
      </w:r>
      <w:r w:rsidRPr="000E685C">
        <w:rPr>
          <w:rFonts w:ascii="Tahoma" w:hAnsi="Tahoma" w:cs="Tahoma"/>
          <w:color w:val="002060"/>
          <w:kern w:val="20"/>
        </w:rPr>
        <w:t xml:space="preserve">, </w:t>
      </w:r>
      <w:r w:rsidR="0014269E" w:rsidRPr="000E685C">
        <w:rPr>
          <w:rFonts w:ascii="Tahoma" w:hAnsi="Tahoma" w:cs="Tahoma"/>
          <w:color w:val="002060"/>
          <w:kern w:val="20"/>
        </w:rPr>
        <w:t>n’</w:t>
      </w:r>
      <w:r w:rsidRPr="000E685C">
        <w:rPr>
          <w:rFonts w:ascii="Tahoma" w:hAnsi="Tahoma" w:cs="Tahoma"/>
          <w:color w:val="002060"/>
          <w:kern w:val="20"/>
        </w:rPr>
        <w:t xml:space="preserve">exerce </w:t>
      </w:r>
      <w:r w:rsidR="0014269E" w:rsidRPr="000E685C">
        <w:rPr>
          <w:rFonts w:ascii="Tahoma" w:hAnsi="Tahoma" w:cs="Tahoma"/>
          <w:color w:val="002060"/>
          <w:kern w:val="20"/>
        </w:rPr>
        <w:t xml:space="preserve">plus </w:t>
      </w:r>
      <w:r w:rsidRPr="000E685C">
        <w:rPr>
          <w:rFonts w:ascii="Tahoma" w:hAnsi="Tahoma" w:cs="Tahoma"/>
          <w:color w:val="002060"/>
          <w:kern w:val="20"/>
        </w:rPr>
        <w:t>à compter du ……</w:t>
      </w:r>
      <w:r w:rsidR="0014269E" w:rsidRPr="000E685C">
        <w:rPr>
          <w:rFonts w:ascii="Tahoma" w:hAnsi="Tahoma" w:cs="Tahoma"/>
          <w:color w:val="002060"/>
          <w:kern w:val="20"/>
        </w:rPr>
        <w:t>,</w:t>
      </w:r>
      <w:r w:rsidRPr="000E685C">
        <w:rPr>
          <w:rFonts w:ascii="Tahoma" w:hAnsi="Tahoma" w:cs="Tahoma"/>
          <w:color w:val="002060"/>
          <w:kern w:val="20"/>
        </w:rPr>
        <w:t xml:space="preserve"> les</w:t>
      </w:r>
      <w:r w:rsidR="0002225D" w:rsidRPr="000E685C">
        <w:rPr>
          <w:rFonts w:ascii="Tahoma" w:hAnsi="Tahoma" w:cs="Tahoma"/>
          <w:color w:val="002060"/>
          <w:kern w:val="20"/>
        </w:rPr>
        <w:t>dites</w:t>
      </w:r>
      <w:r w:rsidRPr="000E685C">
        <w:rPr>
          <w:rFonts w:ascii="Tahoma" w:hAnsi="Tahoma" w:cs="Tahoma"/>
          <w:color w:val="002060"/>
          <w:kern w:val="20"/>
        </w:rPr>
        <w:t xml:space="preserve"> fonctions,</w:t>
      </w:r>
    </w:p>
    <w:p w:rsidR="00D83099" w:rsidRPr="006334F0" w:rsidRDefault="00D83099" w:rsidP="0014269E">
      <w:pPr>
        <w:pStyle w:val="VuConsidrant"/>
        <w:spacing w:after="0"/>
        <w:rPr>
          <w:rFonts w:ascii="Tahoma" w:hAnsi="Tahoma" w:cs="Tahoma"/>
          <w:color w:val="5F497A"/>
          <w:kern w:val="20"/>
          <w:sz w:val="22"/>
        </w:rPr>
      </w:pPr>
      <w:r w:rsidRPr="006334F0">
        <w:rPr>
          <w:rFonts w:ascii="Tahoma" w:hAnsi="Tahoma" w:cs="Tahoma"/>
          <w:color w:val="5F497A"/>
          <w:kern w:val="20"/>
          <w:sz w:val="22"/>
        </w:rPr>
        <w:t xml:space="preserve"> </w:t>
      </w:r>
    </w:p>
    <w:p w:rsidR="00570E90" w:rsidRPr="006334F0" w:rsidRDefault="00E70892" w:rsidP="00570E90">
      <w:pPr>
        <w:pStyle w:val="arrte"/>
        <w:rPr>
          <w:rFonts w:ascii="Tahoma" w:hAnsi="Tahoma" w:cs="Tahoma"/>
          <w:bCs w:val="0"/>
          <w:color w:val="1F497D" w:themeColor="text2"/>
          <w:spacing w:val="0"/>
          <w:kern w:val="20"/>
          <w:sz w:val="36"/>
        </w:rPr>
      </w:pPr>
      <w:r w:rsidRPr="006334F0">
        <w:rPr>
          <w:rFonts w:ascii="Tahoma" w:hAnsi="Tahoma" w:cs="Tahoma"/>
          <w:bCs w:val="0"/>
          <w:color w:val="1F497D" w:themeColor="text2"/>
          <w:spacing w:val="0"/>
          <w:kern w:val="20"/>
          <w:sz w:val="36"/>
        </w:rPr>
        <w:lastRenderedPageBreak/>
        <w:t>A</w:t>
      </w:r>
      <w:r w:rsidR="00570E90" w:rsidRPr="006334F0">
        <w:rPr>
          <w:rFonts w:ascii="Tahoma" w:hAnsi="Tahoma" w:cs="Tahoma"/>
          <w:bCs w:val="0"/>
          <w:color w:val="1F497D" w:themeColor="text2"/>
          <w:spacing w:val="0"/>
          <w:kern w:val="20"/>
          <w:sz w:val="36"/>
        </w:rPr>
        <w:t>RRETE</w:t>
      </w:r>
    </w:p>
    <w:p w:rsidR="00570E90" w:rsidRPr="006334F0" w:rsidRDefault="00570E90" w:rsidP="00570E90">
      <w:pPr>
        <w:spacing w:after="0" w:line="240" w:lineRule="auto"/>
        <w:rPr>
          <w:rFonts w:ascii="Tahoma" w:hAnsi="Tahoma" w:cs="Tahoma"/>
          <w:b/>
          <w:color w:val="31849B" w:themeColor="accent5" w:themeShade="BF"/>
          <w:kern w:val="20"/>
          <w:sz w:val="28"/>
          <w:szCs w:val="22"/>
          <w:u w:val="single"/>
        </w:rPr>
      </w:pPr>
      <w:r w:rsidRPr="006334F0">
        <w:rPr>
          <w:rFonts w:ascii="Tahoma" w:hAnsi="Tahoma" w:cs="Tahoma"/>
          <w:b/>
          <w:color w:val="31849B" w:themeColor="accent5" w:themeShade="BF"/>
          <w:kern w:val="20"/>
          <w:sz w:val="28"/>
          <w:szCs w:val="22"/>
          <w:u w:val="single"/>
        </w:rPr>
        <w:t>ARTICLE 1 :</w:t>
      </w:r>
    </w:p>
    <w:p w:rsidR="001B4A21" w:rsidRPr="00F05395" w:rsidRDefault="00E97EE1" w:rsidP="00D83099">
      <w:pPr>
        <w:pStyle w:val="articlen"/>
        <w:jc w:val="left"/>
        <w:rPr>
          <w:rFonts w:ascii="Tahoma" w:hAnsi="Tahoma" w:cs="Tahoma"/>
          <w:b w:val="0"/>
          <w:bCs w:val="0"/>
          <w:color w:val="002060"/>
          <w:kern w:val="20"/>
          <w:sz w:val="22"/>
        </w:rPr>
      </w:pPr>
      <w:r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 xml:space="preserve">A compter du </w:t>
      </w:r>
      <w:proofErr w:type="gramStart"/>
      <w:r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>……..,</w:t>
      </w:r>
      <w:proofErr w:type="gramEnd"/>
      <w:r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 xml:space="preserve"> </w:t>
      </w:r>
      <w:r w:rsidR="00D83099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>M</w:t>
      </w:r>
      <w:r w:rsidRPr="006334F0">
        <w:rPr>
          <w:rFonts w:ascii="Tahoma" w:hAnsi="Tahoma" w:cs="Tahoma"/>
          <w:b w:val="0"/>
          <w:bCs w:val="0"/>
          <w:color w:val="5F497A"/>
          <w:kern w:val="20"/>
          <w:sz w:val="22"/>
        </w:rPr>
        <w:t xml:space="preserve"> </w:t>
      </w:r>
      <w:r w:rsidRPr="006334F0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(M</w:t>
      </w:r>
      <w:r w:rsidR="00D83099" w:rsidRPr="006334F0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me</w:t>
      </w:r>
      <w:r w:rsidRPr="006334F0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>)</w:t>
      </w:r>
      <w:r w:rsidRPr="006334F0">
        <w:rPr>
          <w:rFonts w:ascii="Tahoma" w:hAnsi="Tahoma" w:cs="Tahoma"/>
          <w:b w:val="0"/>
          <w:bCs w:val="0"/>
          <w:color w:val="5F497A"/>
          <w:kern w:val="20"/>
          <w:sz w:val="22"/>
        </w:rPr>
        <w:t xml:space="preserve"> </w:t>
      </w:r>
      <w:r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 xml:space="preserve">………. </w:t>
      </w:r>
      <w:r w:rsidR="001D7DC7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>c</w:t>
      </w:r>
      <w:r w:rsidR="00C16D8A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 xml:space="preserve">esse de </w:t>
      </w:r>
      <w:r w:rsidR="00D83099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>bénéficie</w:t>
      </w:r>
      <w:r w:rsidR="00C16D8A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>r</w:t>
      </w:r>
      <w:r w:rsidR="00D83099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 xml:space="preserve"> </w:t>
      </w:r>
      <w:r w:rsidR="00C16D8A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>de la</w:t>
      </w:r>
      <w:r w:rsidR="00D83099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 xml:space="preserve"> bonification indiciaire de ................... points majorés</w:t>
      </w:r>
      <w:r w:rsidR="007A5486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 xml:space="preserve"> </w:t>
      </w:r>
      <w:r w:rsid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>que l’agent</w:t>
      </w:r>
      <w:r w:rsidR="00C16D8A" w:rsidRPr="006334F0">
        <w:rPr>
          <w:rFonts w:ascii="Tahoma" w:hAnsi="Tahoma" w:cs="Tahoma"/>
          <w:b w:val="0"/>
          <w:bCs w:val="0"/>
          <w:i/>
          <w:color w:val="548DD4"/>
          <w:sz w:val="22"/>
          <w:lang w:eastAsia="en-US"/>
        </w:rPr>
        <w:t xml:space="preserve"> </w:t>
      </w:r>
      <w:r w:rsidR="00C16D8A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>percevait</w:t>
      </w:r>
      <w:r w:rsidR="001B4A21" w:rsidRPr="00F05395">
        <w:rPr>
          <w:rFonts w:ascii="Tahoma" w:hAnsi="Tahoma" w:cs="Tahoma"/>
          <w:b w:val="0"/>
          <w:bCs w:val="0"/>
          <w:color w:val="002060"/>
          <w:kern w:val="20"/>
          <w:sz w:val="22"/>
        </w:rPr>
        <w:t>.</w:t>
      </w:r>
    </w:p>
    <w:p w:rsidR="00E97EE1" w:rsidRPr="00F05395" w:rsidRDefault="00E97EE1" w:rsidP="00E97EE1">
      <w:pPr>
        <w:pStyle w:val="articlen"/>
        <w:spacing w:before="0"/>
        <w:rPr>
          <w:rFonts w:ascii="Tahoma" w:hAnsi="Tahoma" w:cs="Tahoma"/>
          <w:b w:val="0"/>
          <w:bCs w:val="0"/>
          <w:color w:val="002060"/>
          <w:kern w:val="20"/>
          <w:sz w:val="22"/>
        </w:rPr>
      </w:pPr>
    </w:p>
    <w:p w:rsidR="005E6009" w:rsidRPr="006334F0" w:rsidRDefault="005E6009" w:rsidP="005E6009">
      <w:pPr>
        <w:spacing w:after="0" w:line="240" w:lineRule="auto"/>
        <w:rPr>
          <w:rFonts w:ascii="Tahoma" w:hAnsi="Tahoma" w:cs="Tahoma"/>
          <w:i/>
          <w:color w:val="548DD4"/>
          <w:lang w:eastAsia="en-US"/>
        </w:rPr>
      </w:pPr>
    </w:p>
    <w:p w:rsidR="004D3772" w:rsidRPr="006334F0" w:rsidRDefault="004D3772" w:rsidP="004D3772">
      <w:pPr>
        <w:pStyle w:val="articlen"/>
        <w:spacing w:before="60"/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</w:pPr>
      <w:r w:rsidRPr="006334F0"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  <w:t xml:space="preserve">ARTICLE </w:t>
      </w:r>
      <w:r w:rsidR="00331B74"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  <w:t>2</w:t>
      </w:r>
      <w:r w:rsidRPr="006334F0">
        <w:rPr>
          <w:rFonts w:ascii="Tahoma" w:hAnsi="Tahoma" w:cs="Tahoma"/>
          <w:bCs w:val="0"/>
          <w:color w:val="31849B" w:themeColor="accent5" w:themeShade="BF"/>
          <w:kern w:val="20"/>
          <w:sz w:val="28"/>
          <w:szCs w:val="22"/>
          <w:u w:val="single"/>
        </w:rPr>
        <w:t xml:space="preserve"> :</w:t>
      </w:r>
    </w:p>
    <w:p w:rsidR="00F80B36" w:rsidRPr="006334F0" w:rsidRDefault="00F80B36" w:rsidP="00F80B3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E0770B">
        <w:rPr>
          <w:rFonts w:ascii="Tahoma" w:hAnsi="Tahoma" w:cs="Tahoma"/>
          <w:color w:val="002060"/>
          <w:kern w:val="20"/>
        </w:rPr>
        <w:t>Le Directeur Général des services est chargé de l’exécution du présent arrêté qui sera notifié à l’intéressé</w:t>
      </w:r>
      <w:r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>(e)</w:t>
      </w:r>
      <w:r w:rsidRPr="006334F0">
        <w:rPr>
          <w:rFonts w:ascii="Tahoma" w:hAnsi="Tahoma" w:cs="Tahoma"/>
          <w:color w:val="5F497A"/>
          <w:kern w:val="20"/>
          <w:szCs w:val="22"/>
        </w:rPr>
        <w:t xml:space="preserve">. </w:t>
      </w:r>
    </w:p>
    <w:p w:rsidR="00F80B36" w:rsidRPr="00E0770B" w:rsidRDefault="00F80B36" w:rsidP="00F80B36">
      <w:pPr>
        <w:spacing w:after="0" w:line="240" w:lineRule="auto"/>
        <w:rPr>
          <w:rFonts w:ascii="Tahoma" w:hAnsi="Tahoma" w:cs="Tahoma"/>
          <w:color w:val="002060"/>
          <w:kern w:val="20"/>
          <w:szCs w:val="22"/>
        </w:rPr>
      </w:pPr>
      <w:r w:rsidRPr="00E0770B">
        <w:rPr>
          <w:rFonts w:ascii="Tahoma" w:hAnsi="Tahoma" w:cs="Tahoma"/>
          <w:color w:val="002060"/>
          <w:kern w:val="20"/>
          <w:szCs w:val="22"/>
        </w:rPr>
        <w:t>Ampliation adressée au :</w:t>
      </w:r>
    </w:p>
    <w:p w:rsidR="00331B74" w:rsidRPr="00E0770B" w:rsidRDefault="00C16C59" w:rsidP="00EA47E8">
      <w:pPr>
        <w:pStyle w:val="Paragraphedeliste"/>
        <w:numPr>
          <w:ilvl w:val="0"/>
          <w:numId w:val="6"/>
        </w:numPr>
        <w:spacing w:after="0" w:line="240" w:lineRule="auto"/>
        <w:rPr>
          <w:rFonts w:ascii="Tahoma" w:hAnsi="Tahoma" w:cs="Tahoma"/>
          <w:color w:val="002060"/>
          <w:kern w:val="20"/>
          <w:szCs w:val="22"/>
        </w:rPr>
      </w:pPr>
      <w:r w:rsidRPr="00E0770B">
        <w:rPr>
          <w:rFonts w:ascii="Tahoma" w:hAnsi="Tahoma" w:cs="Tahoma"/>
          <w:color w:val="002060"/>
          <w:kern w:val="20"/>
          <w:szCs w:val="22"/>
        </w:rPr>
        <w:t>Comptable de la Collectivité</w:t>
      </w:r>
      <w:r w:rsidR="00331B74" w:rsidRPr="00E0770B">
        <w:rPr>
          <w:rFonts w:ascii="Tahoma" w:hAnsi="Tahoma" w:cs="Tahoma"/>
          <w:color w:val="002060"/>
          <w:kern w:val="20"/>
          <w:szCs w:val="22"/>
        </w:rPr>
        <w:t>,</w:t>
      </w:r>
    </w:p>
    <w:p w:rsidR="00331B74" w:rsidRPr="00331B74" w:rsidRDefault="00331B74" w:rsidP="00331B74">
      <w:pPr>
        <w:pStyle w:val="Paragraphedeliste"/>
        <w:numPr>
          <w:ilvl w:val="0"/>
          <w:numId w:val="6"/>
        </w:num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  <w:r w:rsidRPr="00E0770B">
        <w:rPr>
          <w:rFonts w:ascii="Tahoma" w:hAnsi="Tahoma" w:cs="Tahoma"/>
          <w:color w:val="002060"/>
          <w:kern w:val="20"/>
          <w:szCs w:val="22"/>
        </w:rPr>
        <w:t>à l’intéressé</w:t>
      </w:r>
      <w:r w:rsidRPr="00331B74">
        <w:rPr>
          <w:rFonts w:ascii="Tahoma" w:eastAsia="Calibri" w:hAnsi="Tahoma" w:cs="Tahoma"/>
          <w:i/>
          <w:color w:val="548DD4"/>
          <w:szCs w:val="22"/>
          <w:lang w:eastAsia="en-US"/>
        </w:rPr>
        <w:t>(e)</w:t>
      </w:r>
      <w:r w:rsidRPr="00331B74">
        <w:rPr>
          <w:rFonts w:ascii="Tahoma" w:hAnsi="Tahoma" w:cs="Tahoma"/>
          <w:color w:val="5F497A"/>
          <w:kern w:val="20"/>
          <w:szCs w:val="22"/>
        </w:rPr>
        <w:t xml:space="preserve">. </w:t>
      </w:r>
    </w:p>
    <w:p w:rsidR="00C16C59" w:rsidRPr="006334F0" w:rsidRDefault="00C16C59" w:rsidP="00331B74">
      <w:pPr>
        <w:pStyle w:val="Paragraphedeliste"/>
        <w:spacing w:after="0" w:line="240" w:lineRule="auto"/>
        <w:ind w:left="927"/>
        <w:rPr>
          <w:rFonts w:ascii="Tahoma" w:hAnsi="Tahoma" w:cs="Tahoma"/>
          <w:color w:val="5F497A"/>
          <w:kern w:val="20"/>
          <w:szCs w:val="22"/>
        </w:rPr>
      </w:pPr>
    </w:p>
    <w:p w:rsidR="00E27274" w:rsidRPr="006334F0" w:rsidRDefault="00E27274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:rsidR="00F80B36" w:rsidRPr="006334F0" w:rsidRDefault="00F80B36" w:rsidP="00F80B36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6334F0">
        <w:rPr>
          <w:rFonts w:ascii="Tahoma" w:hAnsi="Tahoma" w:cs="Tahoma"/>
          <w:color w:val="5F497A"/>
          <w:kern w:val="20"/>
          <w:szCs w:val="22"/>
        </w:rPr>
        <w:t>Fait à …… le …….,</w:t>
      </w:r>
    </w:p>
    <w:p w:rsidR="00F80B36" w:rsidRPr="006334F0" w:rsidRDefault="00F80B36" w:rsidP="00F80B36">
      <w:pPr>
        <w:spacing w:after="0" w:line="240" w:lineRule="auto"/>
        <w:ind w:left="6372"/>
        <w:rPr>
          <w:rFonts w:ascii="Tahoma" w:hAnsi="Tahoma" w:cs="Tahoma"/>
          <w:color w:val="5F497A"/>
          <w:kern w:val="20"/>
          <w:szCs w:val="22"/>
        </w:rPr>
      </w:pPr>
      <w:r w:rsidRPr="006334F0">
        <w:rPr>
          <w:rFonts w:ascii="Tahoma" w:hAnsi="Tahoma" w:cs="Tahoma"/>
          <w:color w:val="5F497A"/>
          <w:kern w:val="20"/>
          <w:szCs w:val="22"/>
        </w:rPr>
        <w:t xml:space="preserve">Le Maire </w:t>
      </w:r>
      <w:r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>(le Président)</w:t>
      </w:r>
      <w:r w:rsidRPr="006334F0">
        <w:rPr>
          <w:rFonts w:ascii="Tahoma" w:hAnsi="Tahoma" w:cs="Tahoma"/>
          <w:color w:val="5F497A"/>
          <w:kern w:val="20"/>
          <w:szCs w:val="22"/>
        </w:rPr>
        <w:t>,</w:t>
      </w:r>
    </w:p>
    <w:p w:rsidR="00F80B36" w:rsidRPr="006334F0" w:rsidRDefault="00F80B36" w:rsidP="00F80B36">
      <w:pPr>
        <w:spacing w:after="0" w:line="240" w:lineRule="auto"/>
        <w:ind w:left="6372"/>
        <w:rPr>
          <w:rFonts w:ascii="Tahoma" w:eastAsia="Calibri" w:hAnsi="Tahoma" w:cs="Tahoma"/>
          <w:i/>
          <w:color w:val="548DD4"/>
          <w:szCs w:val="22"/>
          <w:lang w:eastAsia="en-US"/>
        </w:rPr>
      </w:pPr>
      <w:r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>(</w:t>
      </w:r>
      <w:r w:rsidR="00662566">
        <w:rPr>
          <w:rFonts w:ascii="Tahoma" w:eastAsia="Calibri" w:hAnsi="Tahoma" w:cs="Tahoma"/>
          <w:i/>
          <w:color w:val="548DD4"/>
          <w:szCs w:val="22"/>
          <w:lang w:eastAsia="en-US"/>
        </w:rPr>
        <w:t>P</w:t>
      </w:r>
      <w:r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>rénom, nom et signature)</w:t>
      </w:r>
    </w:p>
    <w:p w:rsidR="00F80B36" w:rsidRPr="00662566" w:rsidRDefault="00662566" w:rsidP="00F80B36">
      <w:pPr>
        <w:spacing w:after="0" w:line="240" w:lineRule="auto"/>
        <w:ind w:left="6372"/>
        <w:rPr>
          <w:rFonts w:ascii="Tahoma" w:eastAsia="Calibri" w:hAnsi="Tahoma" w:cs="Tahoma"/>
          <w:i/>
          <w:color w:val="548DD4"/>
          <w:szCs w:val="22"/>
          <w:lang w:eastAsia="en-US"/>
        </w:rPr>
      </w:pPr>
      <w:r w:rsidRPr="00662566">
        <w:rPr>
          <w:rFonts w:ascii="Tahoma" w:eastAsia="Calibri" w:hAnsi="Tahoma" w:cs="Tahoma"/>
          <w:i/>
          <w:color w:val="548DD4"/>
          <w:szCs w:val="22"/>
          <w:lang w:eastAsia="en-US"/>
        </w:rPr>
        <w:t>O</w:t>
      </w:r>
      <w:r w:rsidR="00F80B36" w:rsidRPr="00662566">
        <w:rPr>
          <w:rFonts w:ascii="Tahoma" w:eastAsia="Calibri" w:hAnsi="Tahoma" w:cs="Tahoma"/>
          <w:i/>
          <w:color w:val="548DD4"/>
          <w:szCs w:val="22"/>
          <w:lang w:eastAsia="en-US"/>
        </w:rPr>
        <w:t>u</w:t>
      </w:r>
      <w:r w:rsidRPr="00662566">
        <w:rPr>
          <w:rFonts w:ascii="Tahoma" w:eastAsia="Calibri" w:hAnsi="Tahoma" w:cs="Tahoma"/>
          <w:i/>
          <w:color w:val="548DD4"/>
          <w:szCs w:val="22"/>
          <w:lang w:eastAsia="en-US"/>
        </w:rPr>
        <w:t xml:space="preserve"> p</w:t>
      </w:r>
      <w:r w:rsidR="00F80B36" w:rsidRPr="00662566">
        <w:rPr>
          <w:rFonts w:ascii="Tahoma" w:eastAsia="Calibri" w:hAnsi="Tahoma" w:cs="Tahoma"/>
          <w:i/>
          <w:color w:val="548DD4"/>
          <w:szCs w:val="22"/>
          <w:lang w:eastAsia="en-US"/>
        </w:rPr>
        <w:t>ar délégation,</w:t>
      </w:r>
    </w:p>
    <w:p w:rsidR="00F80B36" w:rsidRPr="006334F0" w:rsidRDefault="00F80B36" w:rsidP="00F80B36">
      <w:pPr>
        <w:spacing w:after="0" w:line="240" w:lineRule="auto"/>
        <w:ind w:left="6372"/>
        <w:rPr>
          <w:rFonts w:ascii="Tahoma" w:eastAsia="Calibri" w:hAnsi="Tahoma" w:cs="Tahoma"/>
          <w:i/>
          <w:color w:val="548DD4"/>
          <w:szCs w:val="22"/>
          <w:lang w:eastAsia="en-US"/>
        </w:rPr>
      </w:pPr>
      <w:r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>(</w:t>
      </w:r>
      <w:r w:rsidR="00662566">
        <w:rPr>
          <w:rFonts w:ascii="Tahoma" w:eastAsia="Calibri" w:hAnsi="Tahoma" w:cs="Tahoma"/>
          <w:i/>
          <w:color w:val="548DD4"/>
          <w:szCs w:val="22"/>
          <w:lang w:eastAsia="en-US"/>
        </w:rPr>
        <w:t>P</w:t>
      </w:r>
      <w:r w:rsidRPr="006334F0">
        <w:rPr>
          <w:rFonts w:ascii="Tahoma" w:eastAsia="Calibri" w:hAnsi="Tahoma" w:cs="Tahoma"/>
          <w:i/>
          <w:color w:val="548DD4"/>
          <w:szCs w:val="22"/>
          <w:lang w:eastAsia="en-US"/>
        </w:rPr>
        <w:t>rénom, nom, qualité et signature)</w:t>
      </w:r>
    </w:p>
    <w:p w:rsidR="00FD07CB" w:rsidRPr="006334F0" w:rsidRDefault="00FD07CB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E0770B" w:rsidRDefault="00E0770B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E0770B" w:rsidRDefault="00E0770B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E0770B" w:rsidRDefault="00E0770B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E0770B" w:rsidRDefault="00E0770B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6128C8" w:rsidRPr="004B7B43" w:rsidRDefault="006128C8" w:rsidP="006128C8">
      <w:pPr>
        <w:pStyle w:val="recours"/>
        <w:ind w:left="0" w:right="0"/>
        <w:rPr>
          <w:rFonts w:ascii="Tahoma" w:eastAsia="Calibri" w:hAnsi="Tahoma" w:cs="Tahoma"/>
          <w:i/>
          <w:color w:val="548DD4"/>
          <w:lang w:eastAsia="en-US"/>
        </w:rPr>
      </w:pPr>
      <w:r w:rsidRPr="00002994">
        <w:rPr>
          <w:rFonts w:ascii="Tahoma" w:hAnsi="Tahoma" w:cs="Tahoma"/>
          <w:color w:val="002060"/>
        </w:rPr>
        <w:t>Le Maire</w:t>
      </w:r>
      <w:r w:rsidRPr="00F8340C">
        <w:rPr>
          <w:rFonts w:ascii="Tahoma" w:hAnsi="Tahoma" w:cs="Tahoma"/>
          <w:color w:val="365F91" w:themeColor="accent1" w:themeShade="BF"/>
        </w:rPr>
        <w:t xml:space="preserve"> </w:t>
      </w:r>
      <w:r w:rsidRPr="004B7B43">
        <w:rPr>
          <w:rFonts w:ascii="Tahoma" w:eastAsia="Calibri" w:hAnsi="Tahoma" w:cs="Tahoma"/>
          <w:i/>
          <w:color w:val="548DD4"/>
          <w:lang w:eastAsia="en-US"/>
        </w:rPr>
        <w:t>(ou le Président),</w:t>
      </w:r>
    </w:p>
    <w:p w:rsidR="006128C8" w:rsidRPr="00002994" w:rsidRDefault="006128C8" w:rsidP="006128C8">
      <w:pPr>
        <w:pStyle w:val="recours"/>
        <w:numPr>
          <w:ilvl w:val="0"/>
          <w:numId w:val="8"/>
        </w:numPr>
        <w:ind w:right="0"/>
        <w:rPr>
          <w:rFonts w:ascii="Tahoma" w:hAnsi="Tahoma" w:cs="Tahoma"/>
          <w:color w:val="002060"/>
        </w:rPr>
      </w:pPr>
      <w:r w:rsidRPr="00002994">
        <w:rPr>
          <w:rFonts w:ascii="Tahoma" w:hAnsi="Tahoma" w:cs="Tahoma"/>
          <w:color w:val="002060"/>
        </w:rPr>
        <w:t>certifie sous sa responsabilité le caractère exécutoire de cet acte,</w:t>
      </w:r>
    </w:p>
    <w:p w:rsidR="006128C8" w:rsidRPr="002E7ABC" w:rsidRDefault="006128C8" w:rsidP="006128C8">
      <w:pPr>
        <w:pStyle w:val="Paragraphedeliste"/>
        <w:numPr>
          <w:ilvl w:val="0"/>
          <w:numId w:val="8"/>
        </w:numPr>
        <w:spacing w:after="0" w:line="240" w:lineRule="auto"/>
        <w:rPr>
          <w:rFonts w:ascii="Tahoma" w:hAnsi="Tahoma" w:cs="Tahoma"/>
          <w:color w:val="365F91" w:themeColor="accent1" w:themeShade="BF"/>
          <w:sz w:val="16"/>
          <w:szCs w:val="16"/>
          <w:lang w:eastAsia="ar-SA"/>
        </w:rPr>
      </w:pPr>
      <w:r w:rsidRPr="00002994">
        <w:rPr>
          <w:rFonts w:ascii="Tahoma" w:hAnsi="Tahoma" w:cs="Tahoma"/>
          <w:color w:val="002060"/>
          <w:sz w:val="16"/>
          <w:szCs w:val="16"/>
          <w:lang w:eastAsia="ar-SA"/>
        </w:rPr>
        <w:t xml:space="preserve">informe que celui-ci peut faire l’objet d’un recours pour excès de pouvoir auprès du tribunal administratif de Grenoble dans un délai de deux mois à compter de sa notification. Le tribunal administratif peut être saisi par l’application informatique « </w:t>
      </w:r>
      <w:proofErr w:type="spellStart"/>
      <w:r w:rsidRPr="00002994">
        <w:rPr>
          <w:rFonts w:ascii="Tahoma" w:hAnsi="Tahoma" w:cs="Tahoma"/>
          <w:color w:val="002060"/>
          <w:sz w:val="16"/>
          <w:szCs w:val="16"/>
          <w:lang w:eastAsia="ar-SA"/>
        </w:rPr>
        <w:t>Télérecours</w:t>
      </w:r>
      <w:proofErr w:type="spellEnd"/>
      <w:r w:rsidRPr="00002994">
        <w:rPr>
          <w:rFonts w:ascii="Tahoma" w:hAnsi="Tahoma" w:cs="Tahoma"/>
          <w:color w:val="002060"/>
          <w:sz w:val="16"/>
          <w:szCs w:val="16"/>
          <w:lang w:eastAsia="ar-SA"/>
        </w:rPr>
        <w:t xml:space="preserve"> citoyens » accessible par le site Internet</w:t>
      </w:r>
      <w:r w:rsidRPr="002E7ABC">
        <w:rPr>
          <w:rFonts w:ascii="Tahoma" w:hAnsi="Tahoma" w:cs="Tahoma"/>
          <w:color w:val="365F91" w:themeColor="accent1" w:themeShade="BF"/>
          <w:sz w:val="16"/>
          <w:szCs w:val="16"/>
          <w:lang w:eastAsia="ar-SA"/>
        </w:rPr>
        <w:t xml:space="preserve"> </w:t>
      </w:r>
      <w:hyperlink r:id="rId9" w:history="1">
        <w:r w:rsidRPr="002E7ABC">
          <w:rPr>
            <w:b/>
            <w:color w:val="365F91" w:themeColor="accent1" w:themeShade="BF"/>
            <w:sz w:val="16"/>
            <w:szCs w:val="16"/>
            <w:u w:val="single"/>
            <w:lang w:eastAsia="ar-SA"/>
          </w:rPr>
          <w:t>www.telerecours.fr</w:t>
        </w:r>
      </w:hyperlink>
      <w:r w:rsidRPr="002E7ABC">
        <w:rPr>
          <w:rFonts w:ascii="Tahoma" w:hAnsi="Tahoma" w:cs="Tahoma"/>
          <w:b/>
          <w:color w:val="365F91" w:themeColor="accent1" w:themeShade="BF"/>
          <w:sz w:val="16"/>
          <w:szCs w:val="16"/>
          <w:u w:val="single"/>
          <w:lang w:eastAsia="ar-SA"/>
        </w:rPr>
        <w:t>.</w:t>
      </w:r>
    </w:p>
    <w:p w:rsidR="006128C8" w:rsidRDefault="006128C8" w:rsidP="006128C8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E0770B" w:rsidRDefault="00E0770B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</w:p>
    <w:p w:rsidR="00E27274" w:rsidRPr="006128C8" w:rsidRDefault="00E27274" w:rsidP="008976BF">
      <w:pPr>
        <w:pStyle w:val="recours"/>
        <w:ind w:left="0" w:right="-1"/>
        <w:jc w:val="left"/>
        <w:rPr>
          <w:rFonts w:ascii="Tahoma" w:hAnsi="Tahoma" w:cs="Tahoma"/>
          <w:color w:val="002060"/>
          <w:sz w:val="22"/>
          <w:szCs w:val="22"/>
        </w:rPr>
      </w:pPr>
      <w:r w:rsidRPr="006128C8">
        <w:rPr>
          <w:rFonts w:ascii="Tahoma" w:hAnsi="Tahoma" w:cs="Tahoma"/>
          <w:color w:val="002060"/>
          <w:sz w:val="22"/>
          <w:szCs w:val="22"/>
        </w:rPr>
        <w:t>Notifié le .....................................</w:t>
      </w:r>
    </w:p>
    <w:p w:rsidR="00E27274" w:rsidRPr="006334F0" w:rsidRDefault="00E27274" w:rsidP="008976BF">
      <w:pPr>
        <w:pStyle w:val="recours"/>
        <w:ind w:left="0" w:right="-1"/>
        <w:jc w:val="left"/>
        <w:rPr>
          <w:rFonts w:ascii="Tahoma" w:hAnsi="Tahoma" w:cs="Tahoma"/>
          <w:color w:val="5F497A"/>
          <w:sz w:val="22"/>
          <w:szCs w:val="22"/>
        </w:rPr>
      </w:pPr>
      <w:r w:rsidRPr="006128C8">
        <w:rPr>
          <w:rFonts w:ascii="Tahoma" w:hAnsi="Tahoma" w:cs="Tahoma"/>
          <w:color w:val="002060"/>
          <w:sz w:val="22"/>
          <w:szCs w:val="22"/>
        </w:rPr>
        <w:t xml:space="preserve">Signature de l’agent :    </w:t>
      </w:r>
      <w:r w:rsidRPr="006334F0">
        <w:rPr>
          <w:rFonts w:ascii="Tahoma" w:hAnsi="Tahoma" w:cs="Tahoma"/>
          <w:color w:val="5F497A"/>
          <w:sz w:val="22"/>
          <w:szCs w:val="22"/>
        </w:rPr>
        <w:t xml:space="preserve">                   </w:t>
      </w: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p w:rsidR="00326934" w:rsidRPr="006334F0" w:rsidRDefault="00326934" w:rsidP="009D3CAB">
      <w:pPr>
        <w:spacing w:after="0" w:line="240" w:lineRule="auto"/>
        <w:jc w:val="center"/>
        <w:rPr>
          <w:rFonts w:ascii="Tahoma" w:hAnsi="Tahoma" w:cs="Tahoma"/>
          <w:b/>
          <w:i/>
          <w:color w:val="548DD4"/>
          <w:lang w:eastAsia="en-US"/>
        </w:rPr>
      </w:pPr>
    </w:p>
    <w:sectPr w:rsidR="00326934" w:rsidRPr="006334F0" w:rsidSect="00300E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DC7" w:rsidRDefault="001D7DC7" w:rsidP="00E27274">
      <w:pPr>
        <w:spacing w:after="0" w:line="240" w:lineRule="auto"/>
      </w:pPr>
      <w:r>
        <w:separator/>
      </w:r>
    </w:p>
  </w:endnote>
  <w:endnote w:type="continuationSeparator" w:id="0">
    <w:p w:rsidR="001D7DC7" w:rsidRDefault="001D7DC7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709"/>
      <w:gridCol w:w="9357"/>
    </w:tblGrid>
    <w:tr w:rsidR="001D7DC7" w:rsidTr="00F71086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1D7DC7" w:rsidRPr="000E0521" w:rsidRDefault="00E87777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1D7DC7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002994" w:rsidRPr="00002994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:rsidR="001D7DC7" w:rsidRPr="00300E86" w:rsidRDefault="001D7DC7" w:rsidP="00300E8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CS30-138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74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600 ANNECY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</w:p>
        <w:p w:rsidR="001D7DC7" w:rsidRPr="00300E86" w:rsidRDefault="001D7DC7" w:rsidP="00680DB3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Pôle carrières et expertise juridique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– MAJ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</w:t>
          </w:r>
          <w:r w:rsidR="00680DB3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6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-201</w:t>
          </w:r>
          <w:r w:rsidR="00680DB3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9</w:t>
          </w:r>
        </w:p>
      </w:tc>
    </w:tr>
  </w:tbl>
  <w:p w:rsidR="001D7DC7" w:rsidRPr="009F77D2" w:rsidRDefault="001D7DC7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542"/>
      <w:gridCol w:w="8888"/>
    </w:tblGrid>
    <w:tr w:rsidR="001D7DC7" w:rsidTr="001200DA"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1D7DC7" w:rsidRPr="000E0521" w:rsidRDefault="00E87777" w:rsidP="001200DA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1D7DC7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7D62F1" w:rsidRPr="007D62F1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:rsidR="001D7DC7" w:rsidRDefault="001D7DC7" w:rsidP="006800C9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CS30-138 SEYNOD – 74600 ANNECY </w:t>
          </w:r>
        </w:p>
        <w:p w:rsidR="001D7DC7" w:rsidRPr="00300E86" w:rsidRDefault="001D7DC7" w:rsidP="004A003A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Pôle carrières et expertise juridique – MAJ </w:t>
          </w:r>
          <w:r w:rsidR="004A003A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06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-20</w:t>
          </w:r>
          <w:r w:rsidR="004A003A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19</w:t>
          </w:r>
        </w:p>
      </w:tc>
    </w:tr>
  </w:tbl>
  <w:p w:rsidR="001D7DC7" w:rsidRDefault="001D7D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DC7" w:rsidRDefault="001D7DC7" w:rsidP="00E27274">
      <w:pPr>
        <w:spacing w:after="0" w:line="240" w:lineRule="auto"/>
      </w:pPr>
      <w:r>
        <w:separator/>
      </w:r>
    </w:p>
  </w:footnote>
  <w:footnote w:type="continuationSeparator" w:id="0">
    <w:p w:rsidR="001D7DC7" w:rsidRDefault="001D7DC7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C7" w:rsidRDefault="00E87777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-73.2pt;margin-top:260.1pt;width:64.7pt;height:276pt;z-index:251664384" filled="f" stroked="f">
          <v:textbox style="layout-flow:vertical;mso-layout-flow-alt:bottom-to-top;mso-next-textbox:#_x0000_s2064">
            <w:txbxContent>
              <w:p w:rsidR="001D7DC7" w:rsidRPr="00300E86" w:rsidRDefault="001D7DC7" w:rsidP="00F71086">
                <w:pPr>
                  <w:spacing w:line="240" w:lineRule="auto"/>
                  <w:jc w:val="center"/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</w:pPr>
                <w:r w:rsidRPr="00300E86"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Modèle d’arrêté</w:t>
                </w:r>
              </w:p>
            </w:txbxContent>
          </v:textbox>
        </v:shape>
      </w:pict>
    </w:r>
    <w:r>
      <w:rPr>
        <w:noProof/>
      </w:rPr>
      <w:pict>
        <v:rect id="_x0000_s2063" style="position:absolute;left:0;text-align:left;margin-left:-467.05pt;margin-top:353pt;width:846pt;height:64.7pt;rotation:270;z-index:251663360;v-text-anchor:middle" fillcolor="#4bacc6" stroked="f">
          <v:fill color2="fill lighten(188)" rotate="t" angle="-90" method="linear sigma" focus="100%" type="gradient"/>
          <v:shadow color="#a5a5a5 [2092]" offset="3pt" offset2="2pt"/>
          <v:textbox inset="1.5mm,.3mm,1.5mm,.3mm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C7" w:rsidRDefault="00E87777">
    <w:pPr>
      <w:pStyle w:val="En-tte"/>
    </w:pPr>
    <w:r>
      <w:rPr>
        <w:noProof/>
      </w:rPr>
      <w:pict>
        <v:group id="_x0000_s2060" style="position:absolute;left:0;text-align:left;margin-left:-78.55pt;margin-top:-38.4pt;width:67.9pt;height:846pt;z-index:251660288" coordorigin="-3,-60" coordsize="1358,16920">
          <v:rect id="_x0000_s2057" style="position:absolute;left:-7816;top:7753;width:16920;height:1294;rotation:270;v-text-anchor:middle" fillcolor="#4bacc6" stroked="f">
            <v:fill color2="fill lighten(188)" rotate="t" angle="-90" method="linear sigma" focus="100%" type="gradient"/>
            <v:shadow color="#a5a5a5 [2092]" offset="3pt" offset2="2pt"/>
            <v:textbox inset="1.5mm,.3mm,1.5mm,.3mm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61;top:5895;width:1294;height:5520" filled="f" stroked="f">
            <v:textbox style="layout-flow:vertical;mso-layout-flow-alt:bottom-to-top;mso-next-textbox:#_x0000_s2058">
              <w:txbxContent>
                <w:p w:rsidR="001D7DC7" w:rsidRPr="00300E86" w:rsidRDefault="001D7DC7" w:rsidP="00300E86">
                  <w:pPr>
                    <w:spacing w:line="240" w:lineRule="auto"/>
                    <w:jc w:val="center"/>
                    <w:rPr>
                      <w:rFonts w:ascii="Lucida Sans Unicode" w:hAnsi="Lucida Sans Unicode" w:cs="Lucida Sans Unicode"/>
                      <w:color w:val="F2F2F2" w:themeColor="background1" w:themeShade="F2"/>
                      <w:sz w:val="56"/>
                    </w:rPr>
                  </w:pPr>
                  <w:r w:rsidRPr="00300E86">
                    <w:rPr>
                      <w:rFonts w:ascii="Lucida Sans Unicode" w:hAnsi="Lucida Sans Unicode" w:cs="Lucida Sans Unicode"/>
                      <w:color w:val="F2F2F2" w:themeColor="background1" w:themeShade="F2"/>
                      <w:sz w:val="56"/>
                    </w:rPr>
                    <w:t>Modèle d’arrêté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BD14565_"/>
      </v:shape>
    </w:pict>
  </w:numPicBullet>
  <w:numPicBullet w:numPicBulletId="1">
    <w:pict>
      <v:shape id="_x0000_i1037" type="#_x0000_t75" style="width:9pt;height:9pt" o:bullet="t">
        <v:imagedata r:id="rId2" o:title="BD14515_"/>
      </v:shape>
    </w:pict>
  </w:numPicBullet>
  <w:abstractNum w:abstractNumId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65208"/>
    <w:multiLevelType w:val="hybridMultilevel"/>
    <w:tmpl w:val="B7B2BBCA"/>
    <w:lvl w:ilvl="0" w:tplc="690C6B0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47319"/>
    <w:multiLevelType w:val="hybridMultilevel"/>
    <w:tmpl w:val="E20A3E80"/>
    <w:lvl w:ilvl="0" w:tplc="F88E258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91AF6"/>
    <w:multiLevelType w:val="hybridMultilevel"/>
    <w:tmpl w:val="0D5AAA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06035"/>
    <w:multiLevelType w:val="hybridMultilevel"/>
    <w:tmpl w:val="1B2A7DE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>
      <o:colormru v:ext="edit" colors="#b0dbee,#cbeef5"/>
      <o:colormenu v:ext="edit" fillcolor="none [3208]" strokecolor="none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7274"/>
    <w:rsid w:val="00002994"/>
    <w:rsid w:val="0001156C"/>
    <w:rsid w:val="000135BC"/>
    <w:rsid w:val="0002225D"/>
    <w:rsid w:val="00023415"/>
    <w:rsid w:val="00024D20"/>
    <w:rsid w:val="00034E3D"/>
    <w:rsid w:val="000523EB"/>
    <w:rsid w:val="00055AC9"/>
    <w:rsid w:val="000A0693"/>
    <w:rsid w:val="000B465A"/>
    <w:rsid w:val="000C60CF"/>
    <w:rsid w:val="000E0521"/>
    <w:rsid w:val="000E685C"/>
    <w:rsid w:val="000E6B9D"/>
    <w:rsid w:val="000E7594"/>
    <w:rsid w:val="000F4BCD"/>
    <w:rsid w:val="00101B14"/>
    <w:rsid w:val="00112575"/>
    <w:rsid w:val="001200DA"/>
    <w:rsid w:val="00120FA4"/>
    <w:rsid w:val="00121F39"/>
    <w:rsid w:val="001235D6"/>
    <w:rsid w:val="001305E8"/>
    <w:rsid w:val="0014085B"/>
    <w:rsid w:val="0014269E"/>
    <w:rsid w:val="00143266"/>
    <w:rsid w:val="00156346"/>
    <w:rsid w:val="00156BC9"/>
    <w:rsid w:val="001650B4"/>
    <w:rsid w:val="00173C0F"/>
    <w:rsid w:val="00184AF9"/>
    <w:rsid w:val="001A1006"/>
    <w:rsid w:val="001A2B9B"/>
    <w:rsid w:val="001B1638"/>
    <w:rsid w:val="001B3233"/>
    <w:rsid w:val="001B4A21"/>
    <w:rsid w:val="001D6B61"/>
    <w:rsid w:val="001D7DC7"/>
    <w:rsid w:val="001E0CE3"/>
    <w:rsid w:val="001E1E9F"/>
    <w:rsid w:val="001F0F23"/>
    <w:rsid w:val="001F1E65"/>
    <w:rsid w:val="0020620F"/>
    <w:rsid w:val="00224400"/>
    <w:rsid w:val="002249D7"/>
    <w:rsid w:val="002355F9"/>
    <w:rsid w:val="0023717D"/>
    <w:rsid w:val="002458BA"/>
    <w:rsid w:val="00250BAF"/>
    <w:rsid w:val="00257E3D"/>
    <w:rsid w:val="00270F50"/>
    <w:rsid w:val="00273D60"/>
    <w:rsid w:val="00277D7B"/>
    <w:rsid w:val="002960AE"/>
    <w:rsid w:val="002A7B6F"/>
    <w:rsid w:val="002C2828"/>
    <w:rsid w:val="002C2864"/>
    <w:rsid w:val="002D0FA5"/>
    <w:rsid w:val="002D174B"/>
    <w:rsid w:val="002E0A66"/>
    <w:rsid w:val="002E7D34"/>
    <w:rsid w:val="002F57DB"/>
    <w:rsid w:val="002F5DCB"/>
    <w:rsid w:val="00300E86"/>
    <w:rsid w:val="00305DBC"/>
    <w:rsid w:val="00312FD3"/>
    <w:rsid w:val="00313C66"/>
    <w:rsid w:val="0031578F"/>
    <w:rsid w:val="00316450"/>
    <w:rsid w:val="00317724"/>
    <w:rsid w:val="00320E76"/>
    <w:rsid w:val="003260AE"/>
    <w:rsid w:val="00326934"/>
    <w:rsid w:val="00331B74"/>
    <w:rsid w:val="00347E9F"/>
    <w:rsid w:val="00394E0E"/>
    <w:rsid w:val="003A0E0F"/>
    <w:rsid w:val="003A190C"/>
    <w:rsid w:val="003A1D32"/>
    <w:rsid w:val="003E04AF"/>
    <w:rsid w:val="003E388C"/>
    <w:rsid w:val="003F1A1B"/>
    <w:rsid w:val="003F3694"/>
    <w:rsid w:val="00406E23"/>
    <w:rsid w:val="004268E6"/>
    <w:rsid w:val="00430823"/>
    <w:rsid w:val="00435E08"/>
    <w:rsid w:val="0045793E"/>
    <w:rsid w:val="00481D0B"/>
    <w:rsid w:val="00482D77"/>
    <w:rsid w:val="0049390C"/>
    <w:rsid w:val="004946E8"/>
    <w:rsid w:val="0049599D"/>
    <w:rsid w:val="004A003A"/>
    <w:rsid w:val="004A1336"/>
    <w:rsid w:val="004A1EEF"/>
    <w:rsid w:val="004B2628"/>
    <w:rsid w:val="004C1820"/>
    <w:rsid w:val="004C201F"/>
    <w:rsid w:val="004C3934"/>
    <w:rsid w:val="004C6047"/>
    <w:rsid w:val="004D3772"/>
    <w:rsid w:val="0050171C"/>
    <w:rsid w:val="005113C4"/>
    <w:rsid w:val="0051242B"/>
    <w:rsid w:val="00537606"/>
    <w:rsid w:val="00540020"/>
    <w:rsid w:val="005479E4"/>
    <w:rsid w:val="005517EC"/>
    <w:rsid w:val="0055551E"/>
    <w:rsid w:val="0056376F"/>
    <w:rsid w:val="005651B5"/>
    <w:rsid w:val="00570E90"/>
    <w:rsid w:val="005847B0"/>
    <w:rsid w:val="00596DCC"/>
    <w:rsid w:val="005A0DEC"/>
    <w:rsid w:val="005A4B20"/>
    <w:rsid w:val="005D0436"/>
    <w:rsid w:val="005D420F"/>
    <w:rsid w:val="005E2C0F"/>
    <w:rsid w:val="005E6009"/>
    <w:rsid w:val="005F2619"/>
    <w:rsid w:val="00606515"/>
    <w:rsid w:val="00610F8E"/>
    <w:rsid w:val="006128C8"/>
    <w:rsid w:val="00616443"/>
    <w:rsid w:val="00625E80"/>
    <w:rsid w:val="00633073"/>
    <w:rsid w:val="006334F0"/>
    <w:rsid w:val="0064254F"/>
    <w:rsid w:val="00655461"/>
    <w:rsid w:val="006572D6"/>
    <w:rsid w:val="00657787"/>
    <w:rsid w:val="00662566"/>
    <w:rsid w:val="00666D84"/>
    <w:rsid w:val="00666DB2"/>
    <w:rsid w:val="006800C9"/>
    <w:rsid w:val="00680DB3"/>
    <w:rsid w:val="00686264"/>
    <w:rsid w:val="006878BA"/>
    <w:rsid w:val="0069592A"/>
    <w:rsid w:val="00696A18"/>
    <w:rsid w:val="006A0934"/>
    <w:rsid w:val="006A2437"/>
    <w:rsid w:val="006B6EE6"/>
    <w:rsid w:val="006C034B"/>
    <w:rsid w:val="006D3A1F"/>
    <w:rsid w:val="006D542D"/>
    <w:rsid w:val="006F7994"/>
    <w:rsid w:val="00711A70"/>
    <w:rsid w:val="00724830"/>
    <w:rsid w:val="00731877"/>
    <w:rsid w:val="00731D6B"/>
    <w:rsid w:val="00737DF7"/>
    <w:rsid w:val="00742F62"/>
    <w:rsid w:val="00743313"/>
    <w:rsid w:val="00754F6C"/>
    <w:rsid w:val="00764B27"/>
    <w:rsid w:val="00781D0D"/>
    <w:rsid w:val="0078478F"/>
    <w:rsid w:val="0079420F"/>
    <w:rsid w:val="007A5122"/>
    <w:rsid w:val="007A5486"/>
    <w:rsid w:val="007A784B"/>
    <w:rsid w:val="007B15E1"/>
    <w:rsid w:val="007C13B6"/>
    <w:rsid w:val="007D2EB9"/>
    <w:rsid w:val="007D62F1"/>
    <w:rsid w:val="007E4093"/>
    <w:rsid w:val="007E43FD"/>
    <w:rsid w:val="007E5714"/>
    <w:rsid w:val="008000C7"/>
    <w:rsid w:val="00823B4A"/>
    <w:rsid w:val="00842675"/>
    <w:rsid w:val="0085220D"/>
    <w:rsid w:val="008540DD"/>
    <w:rsid w:val="008733BE"/>
    <w:rsid w:val="00875A1A"/>
    <w:rsid w:val="0088017D"/>
    <w:rsid w:val="008976BF"/>
    <w:rsid w:val="008B0081"/>
    <w:rsid w:val="008B01C8"/>
    <w:rsid w:val="008C6DCE"/>
    <w:rsid w:val="008D480B"/>
    <w:rsid w:val="008F2BB4"/>
    <w:rsid w:val="008F3020"/>
    <w:rsid w:val="00900142"/>
    <w:rsid w:val="0090196F"/>
    <w:rsid w:val="00904884"/>
    <w:rsid w:val="0090562E"/>
    <w:rsid w:val="00914A3F"/>
    <w:rsid w:val="00917B84"/>
    <w:rsid w:val="0092089C"/>
    <w:rsid w:val="00921494"/>
    <w:rsid w:val="00922079"/>
    <w:rsid w:val="009340C8"/>
    <w:rsid w:val="00961093"/>
    <w:rsid w:val="00974AA9"/>
    <w:rsid w:val="009D284A"/>
    <w:rsid w:val="009D3CAB"/>
    <w:rsid w:val="009D4A09"/>
    <w:rsid w:val="009D6B9A"/>
    <w:rsid w:val="009F6243"/>
    <w:rsid w:val="009F77D2"/>
    <w:rsid w:val="00A1391E"/>
    <w:rsid w:val="00A215FD"/>
    <w:rsid w:val="00A23DF3"/>
    <w:rsid w:val="00A325EE"/>
    <w:rsid w:val="00A337C2"/>
    <w:rsid w:val="00A41580"/>
    <w:rsid w:val="00A60B25"/>
    <w:rsid w:val="00A64509"/>
    <w:rsid w:val="00A75B1A"/>
    <w:rsid w:val="00A84980"/>
    <w:rsid w:val="00A937FE"/>
    <w:rsid w:val="00AC14A1"/>
    <w:rsid w:val="00AD2709"/>
    <w:rsid w:val="00AD34DF"/>
    <w:rsid w:val="00B10CD8"/>
    <w:rsid w:val="00B16A8C"/>
    <w:rsid w:val="00B25A2E"/>
    <w:rsid w:val="00B3199F"/>
    <w:rsid w:val="00B37256"/>
    <w:rsid w:val="00B411A3"/>
    <w:rsid w:val="00B52450"/>
    <w:rsid w:val="00B57986"/>
    <w:rsid w:val="00B719B5"/>
    <w:rsid w:val="00B7581F"/>
    <w:rsid w:val="00B806D5"/>
    <w:rsid w:val="00BA2F59"/>
    <w:rsid w:val="00BC60A8"/>
    <w:rsid w:val="00BE0012"/>
    <w:rsid w:val="00C127F1"/>
    <w:rsid w:val="00C16C59"/>
    <w:rsid w:val="00C16D8A"/>
    <w:rsid w:val="00C23637"/>
    <w:rsid w:val="00C366F1"/>
    <w:rsid w:val="00C5242E"/>
    <w:rsid w:val="00C525EC"/>
    <w:rsid w:val="00C737D9"/>
    <w:rsid w:val="00C742BF"/>
    <w:rsid w:val="00C758FF"/>
    <w:rsid w:val="00C77232"/>
    <w:rsid w:val="00C77EB9"/>
    <w:rsid w:val="00C82825"/>
    <w:rsid w:val="00C82B24"/>
    <w:rsid w:val="00C83026"/>
    <w:rsid w:val="00C84F31"/>
    <w:rsid w:val="00C90BA4"/>
    <w:rsid w:val="00CA09F5"/>
    <w:rsid w:val="00CA0F9D"/>
    <w:rsid w:val="00CA7589"/>
    <w:rsid w:val="00CC43A5"/>
    <w:rsid w:val="00CD314E"/>
    <w:rsid w:val="00CE692E"/>
    <w:rsid w:val="00CF1E57"/>
    <w:rsid w:val="00D11CFF"/>
    <w:rsid w:val="00D26945"/>
    <w:rsid w:val="00D44124"/>
    <w:rsid w:val="00D50512"/>
    <w:rsid w:val="00D562F8"/>
    <w:rsid w:val="00D61E66"/>
    <w:rsid w:val="00D701AE"/>
    <w:rsid w:val="00D76268"/>
    <w:rsid w:val="00D83099"/>
    <w:rsid w:val="00D85EED"/>
    <w:rsid w:val="00DA65FD"/>
    <w:rsid w:val="00DA7498"/>
    <w:rsid w:val="00DB3084"/>
    <w:rsid w:val="00DB5329"/>
    <w:rsid w:val="00DD11D0"/>
    <w:rsid w:val="00DD7673"/>
    <w:rsid w:val="00DE0206"/>
    <w:rsid w:val="00DE4178"/>
    <w:rsid w:val="00E01E45"/>
    <w:rsid w:val="00E0770B"/>
    <w:rsid w:val="00E104AA"/>
    <w:rsid w:val="00E27274"/>
    <w:rsid w:val="00E45463"/>
    <w:rsid w:val="00E46E02"/>
    <w:rsid w:val="00E62EE2"/>
    <w:rsid w:val="00E70603"/>
    <w:rsid w:val="00E70892"/>
    <w:rsid w:val="00E72776"/>
    <w:rsid w:val="00E7507F"/>
    <w:rsid w:val="00E84F67"/>
    <w:rsid w:val="00E87777"/>
    <w:rsid w:val="00E97EE1"/>
    <w:rsid w:val="00EA123E"/>
    <w:rsid w:val="00EA47E8"/>
    <w:rsid w:val="00EC0E3E"/>
    <w:rsid w:val="00EC59ED"/>
    <w:rsid w:val="00ED117C"/>
    <w:rsid w:val="00EE2864"/>
    <w:rsid w:val="00EF10E9"/>
    <w:rsid w:val="00EF17C5"/>
    <w:rsid w:val="00F002E1"/>
    <w:rsid w:val="00F05395"/>
    <w:rsid w:val="00F1105A"/>
    <w:rsid w:val="00F13A8F"/>
    <w:rsid w:val="00F20332"/>
    <w:rsid w:val="00F31BEB"/>
    <w:rsid w:val="00F33E3E"/>
    <w:rsid w:val="00F452E0"/>
    <w:rsid w:val="00F5054C"/>
    <w:rsid w:val="00F5228F"/>
    <w:rsid w:val="00F60C29"/>
    <w:rsid w:val="00F71086"/>
    <w:rsid w:val="00F80A26"/>
    <w:rsid w:val="00F80B36"/>
    <w:rsid w:val="00F87632"/>
    <w:rsid w:val="00F903A9"/>
    <w:rsid w:val="00F96B17"/>
    <w:rsid w:val="00FC12EF"/>
    <w:rsid w:val="00FC7013"/>
    <w:rsid w:val="00FD07CB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7">
      <o:colormru v:ext="edit" colors="#b0dbee,#cbeef5"/>
      <o:colormenu v:ext="edit" fillcolor="none [3208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VuConsidrant">
    <w:name w:val="Vu.Considérant"/>
    <w:basedOn w:val="Normal"/>
    <w:rsid w:val="009F6243"/>
    <w:pPr>
      <w:autoSpaceDE w:val="0"/>
      <w:autoSpaceDN w:val="0"/>
      <w:spacing w:after="140" w:line="240" w:lineRule="auto"/>
    </w:pPr>
    <w:rPr>
      <w:rFonts w:cs="Arial"/>
      <w:sz w:val="20"/>
    </w:rPr>
  </w:style>
  <w:style w:type="paragraph" w:customStyle="1" w:styleId="articlen">
    <w:name w:val="article : n°"/>
    <w:basedOn w:val="VuConsidrant"/>
    <w:rsid w:val="00E104A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E104AA"/>
    <w:pPr>
      <w:ind w:firstLine="567"/>
    </w:pPr>
  </w:style>
  <w:style w:type="paragraph" w:styleId="NormalWeb">
    <w:name w:val="Normal (Web)"/>
    <w:basedOn w:val="Normal"/>
    <w:uiPriority w:val="99"/>
    <w:rsid w:val="00E104A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rrte">
    <w:name w:val="&quot;arrête&quot;"/>
    <w:basedOn w:val="VuConsidrant"/>
    <w:rsid w:val="00D562F8"/>
    <w:pPr>
      <w:spacing w:before="240" w:after="240"/>
      <w:jc w:val="center"/>
    </w:pPr>
    <w:rPr>
      <w:b/>
      <w:bCs/>
      <w:spacing w:val="40"/>
      <w:sz w:val="22"/>
      <w:szCs w:val="22"/>
    </w:rPr>
  </w:style>
  <w:style w:type="character" w:styleId="lev">
    <w:name w:val="Strong"/>
    <w:basedOn w:val="Policepardfaut"/>
    <w:uiPriority w:val="22"/>
    <w:qFormat/>
    <w:rsid w:val="0050171C"/>
    <w:rPr>
      <w:b/>
      <w:bCs/>
    </w:rPr>
  </w:style>
  <w:style w:type="paragraph" w:styleId="Paragraphedeliste">
    <w:name w:val="List Paragraph"/>
    <w:basedOn w:val="Normal"/>
    <w:uiPriority w:val="34"/>
    <w:qFormat/>
    <w:rsid w:val="00EA4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r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163D4AA9-AC68-4DB4-B828-4717D73A4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06712-832F-4F1E-9073-C198716821FE}"/>
</file>

<file path=customXml/itemProps3.xml><?xml version="1.0" encoding="utf-8"?>
<ds:datastoreItem xmlns:ds="http://schemas.openxmlformats.org/officeDocument/2006/customXml" ds:itemID="{F38E65DB-85D6-4883-BB7E-21CF551B6CFA}"/>
</file>

<file path=customXml/itemProps4.xml><?xml version="1.0" encoding="utf-8"?>
<ds:datastoreItem xmlns:ds="http://schemas.openxmlformats.org/officeDocument/2006/customXml" ds:itemID="{F548BF44-02B0-46C6-B5E4-108FCD6040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nava</cp:lastModifiedBy>
  <cp:revision>23</cp:revision>
  <cp:lastPrinted>2017-09-07T10:05:00Z</cp:lastPrinted>
  <dcterms:created xsi:type="dcterms:W3CDTF">2019-07-02T12:07:00Z</dcterms:created>
  <dcterms:modified xsi:type="dcterms:W3CDTF">2019-07-02T12:14:00Z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