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C" w14:textId="1373F0CE" w:rsidR="00E27274" w:rsidRDefault="0032075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B07C72F" wp14:editId="61E9BF03">
            <wp:simplePos x="0" y="0"/>
            <wp:positionH relativeFrom="column">
              <wp:posOffset>367483</wp:posOffset>
            </wp:positionH>
            <wp:positionV relativeFrom="paragraph">
              <wp:posOffset>-445589</wp:posOffset>
            </wp:positionV>
            <wp:extent cx="1743075" cy="14990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9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C42"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  <w:t>Arrête n° ……………….</w:t>
      </w:r>
    </w:p>
    <w:p w14:paraId="0DF09F09" w14:textId="77777777" w:rsidR="00DF7C42" w:rsidRPr="00E2759A" w:rsidRDefault="00DF7C42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</w:p>
    <w:p w14:paraId="60548880" w14:textId="7C2ABDB2" w:rsidR="00AF1413" w:rsidRPr="00E2759A" w:rsidRDefault="00DF7C42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PORTANT S</w:t>
      </w:r>
      <w:r w:rsidR="00320975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ANCTION DE BLÂME</w:t>
      </w:r>
    </w:p>
    <w:p w14:paraId="60548881" w14:textId="5BA8316D" w:rsidR="00E27274" w:rsidRPr="00E2759A" w:rsidRDefault="00E27274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olor w:val="1F497D" w:themeColor="text2"/>
          <w:kern w:val="20"/>
          <w:sz w:val="16"/>
          <w:szCs w:val="22"/>
        </w:rPr>
      </w:pPr>
    </w:p>
    <w:p w14:paraId="60548882" w14:textId="268D2847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5C7D2369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6" w14:textId="5E7CF864" w:rsidR="00E27274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B66D49E">
                <wp:simplePos x="0" y="0"/>
                <wp:positionH relativeFrom="column">
                  <wp:posOffset>265884</wp:posOffset>
                </wp:positionH>
                <wp:positionV relativeFrom="paragraph">
                  <wp:posOffset>127635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6" style="position:absolute;left:0;text-align:left;margin-left:20.95pt;margin-top:10.0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VBsQIAAGoFAAAOAAAAZHJzL2Uyb0RvYy54bWysVF1v0zAUfUfiP1h+7/KhNG2ipdPYKEIa&#10;MDH4Aa7tNIbEDrbbdCD+O9c3adfBC0K8JL7+OPeec499eXXoWrKX1imjK5pcxJRIzY1QelvRz5/W&#10;syUlzjMtWGu0rOijdPRq9fLF5dCXMjWNaYW0BEC0K4e+oo33fRlFjjeyY+7C9FLDYm1sxzyEdhsJ&#10;ywZA79oojeM8GowVvTVcOgezt+MiXSF+XUvuP9S1k560FYXaPH4tfjfhG60uWbm1rG8Un8pg/1BF&#10;x5SGpCeoW+YZ2Vn1B1SnuDXO1P6Cmy4yda24RA7AJol/Y/PQsF4iFxDH9SeZ3P+D5e/395YoUdGC&#10;Es06aNH1zhvMTNIgz9C7EnY99Pc2EHT9neFfHdHmpmF6K6+tNUMjmYCikrA/enYgBA6Oks3wzghA&#10;Z4COSh1q2wVA0IAcsCGPp4bIgyccJtMkzfNkTgmHtXm8jGPsWMTK4+neOv9Gmo6EQUWt2WnxEbqO&#10;Kdj+znnsipi4MfGFkrprocd71pIkz/MFFs3KaTNgHzGRrmmVWKu2xSC4Ut60lsBhoMK51D7FVO2u&#10;A37jPPhyrJOVMA3+G6dD9cfy0d8BCfQCTc+TtDqk0iYkDXICCM6AJhOboA5660eRpFn8Ki1m63y5&#10;mGXrbD4rFvFyFifFqyKPsyK7Xf8M9SVZ2SghpL5TWh59nmR/56Ppxo0ORaeTAfwyT+dI/Vn1zm43&#10;J4EC4SfK5ySxT3j3gnVea4Fjz1Q7jqPnFaMMQPv4RyHQaMFbo0f9YXMAlGC4jRGPYDlrwBFw6eF5&#10;gkFj7HdKBrjqFXXfdsxKStq3GmxbJFkW3gYMsvkihcCer2zOV5jmAFVR7i0lY3Djxxdl11u1bSBX&#10;gsJoE65SrXxo41NdUwAXGulMj094Mc5j3PX0RK5+AQAA//8DAFBLAwQUAAYACAAAACEAVYzvkd0A&#10;AAAJAQAADwAAAGRycy9kb3ducmV2LnhtbEyPQU+EMBCF7yb+h2ZMvLktuAFFysaYaPRiFI3nQkcg&#10;0imhZZf11zue9DjvfXnzXrlb3Sj2OIfBk4Zko0Agtd4O1Gl4f7u/uAIRoiFrRk+o4YgBdtXpSWkK&#10;6w/0ivs6doJDKBRGQx/jVEgZ2h6dCRs/IbH36WdnIp9zJ+1sDhzuRpkqlUlnBuIPvZnwrsf2q16c&#10;hmybuk69HMNDs9aPT3m+fA8fz1qfn623NyAirvEPht/6XB0q7tT4hWwQo4Ztcs2khlQlINi/zDOe&#10;0jCoWJFVKf8vqH4AAAD//wMAUEsBAi0AFAAGAAgAAAAhALaDOJL+AAAA4QEAABMAAAAAAAAAAAAA&#10;AAAAAAAAAFtDb250ZW50X1R5cGVzXS54bWxQSwECLQAUAAYACAAAACEAOP0h/9YAAACUAQAACwAA&#10;AAAAAAAAAAAAAAAvAQAAX3JlbHMvLnJlbHNQSwECLQAUAAYACAAAACEARLG1QbECAABqBQAADgAA&#10;AAAAAAAAAAAAAAAuAgAAZHJzL2Uyb0RvYy54bWxQSwECLQAUAAYACAAAACEAVYzvkd0AAAAJAQAA&#10;DwAAAAAAAAAAAAAAAAALBQAAZHJzL2Rvd25yZXYueG1sUEsFBgAAAAAEAAQA8wAAABUG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09800" w14:textId="35B40507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5631ACE4" w14:textId="4AC28E61" w:rsidR="00320752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24DCFA21" w14:textId="77777777" w:rsidR="00320752" w:rsidRPr="006E706E" w:rsidRDefault="00320752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528BA9E4" w:rsidR="00E27274" w:rsidRDefault="00574F65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  <w:r>
        <w:rPr>
          <w:rFonts w:ascii="Tahoma" w:eastAsia="Calibri" w:hAnsi="Tahoma" w:cs="Tahoma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3016459" wp14:editId="77737FF9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925820" cy="786130"/>
                <wp:effectExtent l="4445" t="1905" r="3810" b="2540"/>
                <wp:wrapTight wrapText="bothSides">
                  <wp:wrapPolygon edited="0">
                    <wp:start x="521" y="0"/>
                    <wp:lineTo x="312" y="332"/>
                    <wp:lineTo x="-35" y="2041"/>
                    <wp:lineTo x="-35" y="19559"/>
                    <wp:lineTo x="417" y="21426"/>
                    <wp:lineTo x="521" y="21426"/>
                    <wp:lineTo x="21044" y="21426"/>
                    <wp:lineTo x="21149" y="21426"/>
                    <wp:lineTo x="21600" y="19559"/>
                    <wp:lineTo x="21600" y="2041"/>
                    <wp:lineTo x="21218" y="174"/>
                    <wp:lineTo x="21044" y="0"/>
                    <wp:lineTo x="521" y="0"/>
                  </wp:wrapPolygon>
                </wp:wrapTight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78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D096" w14:textId="7555F509" w:rsidR="00574F65" w:rsidRPr="000513CD" w:rsidRDefault="00574F65" w:rsidP="00574F65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Comment compléter le projet </w:t>
                            </w:r>
                            <w:r w:rsidR="00E601D8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d’arrêté </w:t>
                            </w:r>
                            <w:r w:rsidRPr="000513CD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AAE00BC" w14:textId="57BA6B3E" w:rsidR="00574F65" w:rsidRPr="000513CD" w:rsidRDefault="00574F65" w:rsidP="00574F65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20"/>
                              </w:rPr>
                              <w:t>Les éléments en bleu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ne doivent être conservés dans </w:t>
                            </w:r>
                            <w:r w:rsidR="00EF024C">
                              <w:rPr>
                                <w:rFonts w:ascii="Tahoma" w:hAnsi="Tahoma" w:cs="Tahoma"/>
                                <w:sz w:val="20"/>
                              </w:rPr>
                              <w:t>l’arrêté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que si la collectivité ou l’agent sont concernés.</w:t>
                            </w:r>
                          </w:p>
                          <w:p w14:paraId="505ED1AF" w14:textId="3AF0CB87" w:rsidR="00574F65" w:rsidRPr="000513CD" w:rsidRDefault="00574F65" w:rsidP="00574F65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0513CD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20"/>
                              </w:rPr>
                              <w:t>Les éléments en orange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visent à expliciter les différents contenus, et doivent être supprimés dans l</w:t>
                            </w:r>
                            <w:r w:rsidR="00320752">
                              <w:rPr>
                                <w:rFonts w:ascii="Tahoma" w:hAnsi="Tahoma" w:cs="Tahoma"/>
                                <w:sz w:val="20"/>
                              </w:rPr>
                              <w:t xml:space="preserve">’arrêté </w:t>
                            </w:r>
                            <w:r w:rsidRPr="000513CD">
                              <w:rPr>
                                <w:rFonts w:ascii="Tahoma" w:hAnsi="Tahoma" w:cs="Tahoma"/>
                                <w:sz w:val="20"/>
                              </w:rPr>
                              <w:t>final.</w:t>
                            </w:r>
                          </w:p>
                          <w:p w14:paraId="609F18EA" w14:textId="77777777" w:rsidR="00574F65" w:rsidRPr="00902192" w:rsidRDefault="00574F65" w:rsidP="00574F6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016459" id="AutoShape 14" o:spid="_x0000_s1027" style="position:absolute;left:0;text-align:left;margin-left:0;margin-top:13.4pt;width:466.6pt;height:61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RztgIAAHEFAAAOAAAAZHJzL2Uyb0RvYy54bWysVNuO0zAQfUfiHyy/d3MhTZto09VeKEJa&#10;YMXCB7i20xgcO9hu013EvzN2ktLCC0K8JJ6xfWbOzBlfXh1aifbcWKFVhZOLGCOuqGZCbSv8+dN6&#10;tsTIOqIYkVrxCj9xi69WL19c9l3JU91oybhBAKJs2XcVbpzryiiytOEtsRe64wo2a21a4sA024gZ&#10;0gN6K6M0jvOo14Z1RlNuLXjvhk28Cvh1zan7UNeWOyQrDLm58DXhu/HfaHVJyq0hXSPomAb5hyxa&#10;IhQEPULdEUfQzog/oFpBjba6dhdUt5Gua0F54ABskvg3No8N6XjgAsWx3bFM9v/B0vf7B4MEg96l&#10;GCnSQo+ud06H0CjJfIH6zpZw7rF7MJ6i7e41/WqR0rcNUVt+bYzuG04YpJX489HZBW9YuIo2/TvN&#10;AJ4AfKjVoTatB4QqoENoydOxJfzgEAXnvEjnyxQ6R2FvscyTV6FnESmn252x7g3XLfKLChu9U+wj&#10;9D2EIPt760Jf2EiOsC8Y1a2ELu+JREme54uQNCnHw4A9YQa6Wgq2FlIGw+uS30qD4DJQoZQrl4RQ&#10;ctcCv8EPyoxHbYEbFDi4l5MbQgSFeySoF1inQaTyoZT2QX05STl4oCYjG1+doK7vRZJm8U1azNb5&#10;cjHL1tl8Vizi5SxOipsij7Miu1v/8PklWdkIxri6F4pPSk+yv1PSOHODRoPWUV/hYp7OA/Wz7K3Z&#10;bo4FiuM0zqeOnR0LfQrT56XzWrGwdkTIYR2dZxzKALSnfyhEEJrX1qBRd9gcBilPqt1o9gTKMxqE&#10;ARqCdwoWjTbPGPUw8xW233bEcIzkWwXqLZIs849EMLL5wuvOnO5sTneIogBVYYfRsLx1w8Oy64zY&#10;NhBpEIbSfqBq4abRGLICJn40YK4Dp/EN8g/HqR1O/XopVz8BAAD//wMAUEsDBBQABgAIAAAAIQC2&#10;ZWOi3gAAAAcBAAAPAAAAZHJzL2Rvd25yZXYueG1sTI/BTsMwEETvSPyDtUjcqEMqQglxKqjEAbjQ&#10;NkjtbRubJKq9jmK3CX/PcoLjaEYzb4rl5Kw4myF0nhTczhIQhmqvO2oUVNuXmwWIEJE0Wk9GwbcJ&#10;sCwvLwrMtR9pbc6b2AguoZCjgjbGPpcy1K1xGGa+N8Telx8cRpZDI/WAI5c7K9MkyaTDjnihxd6s&#10;WlMfNyenYFutd6tjtRjw+eP+U45vr++93St1fTU9PYKIZop/YfjFZ3QomengT6SDsAr4SFSQZszP&#10;7sN8noI4cOwuyUCWhfzPX/4AAAD//wMAUEsBAi0AFAAGAAgAAAAhALaDOJL+AAAA4QEAABMAAAAA&#10;AAAAAAAAAAAAAAAAAFtDb250ZW50X1R5cGVzXS54bWxQSwECLQAUAAYACAAAACEAOP0h/9YAAACU&#10;AQAACwAAAAAAAAAAAAAAAAAvAQAAX3JlbHMvLnJlbHNQSwECLQAUAAYACAAAACEA4I1kc7YCAABx&#10;BQAADgAAAAAAAAAAAAAAAAAuAgAAZHJzL2Uyb0RvYy54bWxQSwECLQAUAAYACAAAACEAtmVjot4A&#10;AAAHAQAADwAAAAAAAAAAAAAAAAAQBQAAZHJzL2Rvd25yZXYueG1sUEsFBgAAAAAEAAQA8wAAABsG&#10;AAAAAA==&#10;" fillcolor="#dbe5f1 [660]" stroked="f" strokecolor="#002060">
                <v:textbox>
                  <w:txbxContent>
                    <w:p w14:paraId="6DEBD096" w14:textId="7555F509" w:rsidR="00574F65" w:rsidRPr="000513CD" w:rsidRDefault="00574F65" w:rsidP="00574F65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Comment compléter le projet </w:t>
                      </w:r>
                      <w:r w:rsidR="00E601D8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d’arrêté </w:t>
                      </w:r>
                      <w:r w:rsidRPr="000513CD">
                        <w:rPr>
                          <w:rFonts w:ascii="Tahoma" w:hAnsi="Tahoma" w:cs="Tahoma"/>
                          <w:b/>
                          <w:sz w:val="20"/>
                        </w:rPr>
                        <w:t>:</w:t>
                      </w:r>
                    </w:p>
                    <w:p w14:paraId="0AAE00BC" w14:textId="57BA6B3E" w:rsidR="00574F65" w:rsidRPr="000513CD" w:rsidRDefault="00574F65" w:rsidP="00574F65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1F497D" w:themeColor="text2"/>
                          <w:sz w:val="20"/>
                        </w:rPr>
                        <w:t>Les éléments en bleu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ne doivent être conservés dans </w:t>
                      </w:r>
                      <w:r w:rsidR="00EF024C">
                        <w:rPr>
                          <w:rFonts w:ascii="Tahoma" w:hAnsi="Tahoma" w:cs="Tahoma"/>
                          <w:sz w:val="20"/>
                        </w:rPr>
                        <w:t>l’arrêté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que si la collectivité ou l’agent sont concernés.</w:t>
                      </w:r>
                    </w:p>
                    <w:p w14:paraId="505ED1AF" w14:textId="3AF0CB87" w:rsidR="00574F65" w:rsidRPr="000513CD" w:rsidRDefault="00574F65" w:rsidP="00574F65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  <w:sz w:val="20"/>
                        </w:rPr>
                      </w:pPr>
                      <w:r w:rsidRPr="000513CD">
                        <w:rPr>
                          <w:rFonts w:ascii="Tahoma" w:hAnsi="Tahoma" w:cs="Tahoma"/>
                          <w:b/>
                          <w:color w:val="E36C0A" w:themeColor="accent6" w:themeShade="BF"/>
                          <w:sz w:val="20"/>
                        </w:rPr>
                        <w:t>Les éléments en orange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 xml:space="preserve"> visent à expliciter les différents contenus, et doivent être supprimés dans l</w:t>
                      </w:r>
                      <w:r w:rsidR="00320752">
                        <w:rPr>
                          <w:rFonts w:ascii="Tahoma" w:hAnsi="Tahoma" w:cs="Tahoma"/>
                          <w:sz w:val="20"/>
                        </w:rPr>
                        <w:t xml:space="preserve">’arrêté </w:t>
                      </w:r>
                      <w:r w:rsidRPr="000513CD">
                        <w:rPr>
                          <w:rFonts w:ascii="Tahoma" w:hAnsi="Tahoma" w:cs="Tahoma"/>
                          <w:sz w:val="20"/>
                        </w:rPr>
                        <w:t>final.</w:t>
                      </w:r>
                    </w:p>
                    <w:p w14:paraId="609F18EA" w14:textId="77777777" w:rsidR="00574F65" w:rsidRPr="00902192" w:rsidRDefault="00574F65" w:rsidP="00574F6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05488A9" w14:textId="77777777" w:rsidR="002A7B6F" w:rsidRPr="006E706E" w:rsidRDefault="002A7B6F" w:rsidP="00F71086">
      <w:pPr>
        <w:rPr>
          <w:rFonts w:ascii="Tahoma" w:hAnsi="Tahoma" w:cs="Tahoma"/>
        </w:rPr>
      </w:pPr>
    </w:p>
    <w:p w14:paraId="354D2A35" w14:textId="77777777" w:rsidR="00320975" w:rsidRPr="00F8522A" w:rsidRDefault="00320975" w:rsidP="00320975">
      <w:pPr>
        <w:pStyle w:val="NormalWeb"/>
        <w:shd w:val="clear" w:color="auto" w:fill="FFFFFF"/>
        <w:rPr>
          <w:rFonts w:asciiTheme="minorHAnsi" w:hAnsiTheme="minorHAnsi" w:cstheme="minorHAnsi"/>
          <w:b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Le Maire </w:t>
      </w:r>
      <w:r w:rsidRPr="00F8522A">
        <w:rPr>
          <w:rFonts w:asciiTheme="minorHAnsi" w:eastAsia="Calibri" w:hAnsiTheme="minorHAnsi" w:cstheme="minorHAnsi"/>
          <w:b/>
          <w:i/>
          <w:color w:val="4F81BD" w:themeColor="accent1"/>
          <w:sz w:val="22"/>
          <w:szCs w:val="22"/>
          <w:lang w:eastAsia="en-US"/>
        </w:rPr>
        <w:t>(ou le Président)</w:t>
      </w: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 </w:t>
      </w:r>
      <w:r w:rsidRPr="00F8522A">
        <w:rPr>
          <w:rFonts w:asciiTheme="minorHAnsi" w:hAnsiTheme="minorHAnsi" w:cstheme="minorHAnsi"/>
          <w:color w:val="4F81BD" w:themeColor="accent1"/>
          <w:kern w:val="20"/>
          <w:sz w:val="22"/>
          <w:szCs w:val="22"/>
        </w:rPr>
        <w:t>de</w:t>
      </w:r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 xml:space="preserve"> …………………………………………</w:t>
      </w:r>
      <w:proofErr w:type="gramStart"/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>…….</w:t>
      </w:r>
      <w:proofErr w:type="gramEnd"/>
      <w:r w:rsidRPr="00F8522A">
        <w:rPr>
          <w:rFonts w:asciiTheme="minorHAnsi" w:hAnsiTheme="minorHAnsi" w:cstheme="minorHAnsi"/>
          <w:b/>
          <w:color w:val="4F81BD" w:themeColor="accent1"/>
          <w:kern w:val="20"/>
          <w:sz w:val="22"/>
          <w:szCs w:val="22"/>
        </w:rPr>
        <w:t>,</w:t>
      </w:r>
    </w:p>
    <w:p w14:paraId="6C5904EC" w14:textId="77777777" w:rsidR="00320975" w:rsidRPr="00F8522A" w:rsidRDefault="00320975" w:rsidP="00320975">
      <w:pPr>
        <w:spacing w:line="240" w:lineRule="auto"/>
        <w:rPr>
          <w:rFonts w:cstheme="minorHAnsi"/>
          <w:color w:val="191A1F"/>
        </w:rPr>
      </w:pPr>
      <w:r w:rsidRPr="00F8522A">
        <w:rPr>
          <w:rFonts w:cstheme="minorHAnsi"/>
          <w:color w:val="191A1F"/>
        </w:rPr>
        <w:t>Vu le décret n°88-145 du 15 février 1988 relatif aux agents contractuels de la fonction publique territoriale, notamment son article 36-1 ;</w:t>
      </w:r>
    </w:p>
    <w:p w14:paraId="2E1ED17D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Vu le courrier du </w:t>
      </w:r>
      <w:r w:rsidRPr="00F8522A">
        <w:rPr>
          <w:rFonts w:asciiTheme="minorHAnsi" w:hAnsiTheme="minorHAnsi" w:cstheme="minorHAnsi"/>
          <w:b/>
          <w:i/>
          <w:color w:val="C0504D" w:themeColor="accent2"/>
          <w:sz w:val="22"/>
          <w:szCs w:val="22"/>
        </w:rPr>
        <w:t>(date)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....... </w:t>
      </w:r>
      <w:proofErr w:type="gramStart"/>
      <w:r w:rsidRPr="00F8522A">
        <w:rPr>
          <w:rFonts w:asciiTheme="minorHAnsi" w:hAnsiTheme="minorHAnsi" w:cstheme="minorHAnsi"/>
          <w:color w:val="191A1F"/>
          <w:sz w:val="22"/>
          <w:szCs w:val="22"/>
        </w:rPr>
        <w:t>informant</w:t>
      </w:r>
      <w:proofErr w:type="gramEnd"/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 </w:t>
      </w:r>
      <w:r w:rsidRPr="00F8522A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M. / Mme……..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....... de la procédure disciplinaire engagée à son encontre et lui indiquant son droit :</w:t>
      </w:r>
    </w:p>
    <w:p w14:paraId="6F5776B5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ind w:left="708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color w:val="191A1F"/>
          <w:sz w:val="22"/>
          <w:szCs w:val="22"/>
        </w:rPr>
        <w:t>- à communication de l'intégralité de son dossier individuel et de tous les documents annexes au siège de l'autorité territoriale</w:t>
      </w:r>
    </w:p>
    <w:p w14:paraId="0971F6D7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ind w:firstLine="708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color w:val="191A1F"/>
          <w:sz w:val="22"/>
          <w:szCs w:val="22"/>
        </w:rPr>
        <w:t>- à l'assistance d'un ou de plusieurs conseils de son choix</w:t>
      </w:r>
    </w:p>
    <w:p w14:paraId="74175DF5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Fonts w:asciiTheme="minorHAnsi" w:hAnsiTheme="minorHAnsi" w:cstheme="minorHAnsi"/>
          <w:color w:val="191A1F"/>
          <w:sz w:val="22"/>
          <w:szCs w:val="22"/>
        </w:rPr>
        <w:t>Considérant les motifs de droit et de fait suivants </w:t>
      </w:r>
      <w:r w:rsidRPr="00F8522A">
        <w:rPr>
          <w:rStyle w:val="Accentuation"/>
          <w:rFonts w:asciiTheme="minorHAnsi" w:hAnsiTheme="minorHAnsi" w:cstheme="minorHAnsi"/>
          <w:b/>
          <w:color w:val="C0504D" w:themeColor="accent2"/>
          <w:sz w:val="22"/>
          <w:szCs w:val="22"/>
        </w:rPr>
        <w:t>(motivation de la sanction : indiquer la nature, les circonstances ainsi que la date des faits reprochés et justifier leur caractère fautif)</w:t>
      </w:r>
      <w:r w:rsidRPr="00F8522A">
        <w:rPr>
          <w:rFonts w:asciiTheme="minorHAnsi" w:hAnsiTheme="minorHAnsi" w:cstheme="minorHAnsi"/>
          <w:color w:val="C0504D" w:themeColor="accent2"/>
          <w:sz w:val="22"/>
          <w:szCs w:val="22"/>
        </w:rPr>
        <w:t> 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 ;</w:t>
      </w:r>
    </w:p>
    <w:p w14:paraId="3F7C87A0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jc w:val="both"/>
        <w:rPr>
          <w:rFonts w:asciiTheme="minorHAnsi" w:hAnsiTheme="minorHAnsi" w:cstheme="minorHAnsi"/>
          <w:color w:val="191A1F"/>
          <w:sz w:val="22"/>
          <w:szCs w:val="22"/>
        </w:rPr>
      </w:pPr>
      <w:proofErr w:type="gramStart"/>
      <w:r w:rsidRPr="00F8522A">
        <w:rPr>
          <w:rFonts w:asciiTheme="minorHAnsi" w:hAnsiTheme="minorHAnsi" w:cstheme="minorHAnsi"/>
          <w:color w:val="191A1F"/>
          <w:sz w:val="22"/>
          <w:szCs w:val="22"/>
        </w:rPr>
        <w:t>que</w:t>
      </w:r>
      <w:proofErr w:type="gramEnd"/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 ces faits constituent des manquements aux obligations professionnelles et déontologiques auxquelles sont soumis les agents publics, en particulier aux obligations suivantes :  </w:t>
      </w:r>
      <w:r w:rsidRPr="00F8522A">
        <w:rPr>
          <w:rFonts w:asciiTheme="minorHAnsi" w:hAnsiTheme="minorHAnsi" w:cstheme="minorHAnsi"/>
          <w:b/>
          <w:i/>
          <w:color w:val="C0504D" w:themeColor="accent2"/>
          <w:sz w:val="22"/>
          <w:szCs w:val="22"/>
        </w:rPr>
        <w:t>(préciser)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76BD646" w14:textId="77777777" w:rsidR="00320975" w:rsidRPr="00F8522A" w:rsidRDefault="00320975" w:rsidP="00320975">
      <w:pPr>
        <w:pStyle w:val="NormalWeb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* * *</w:t>
      </w:r>
    </w:p>
    <w:p w14:paraId="6F080A67" w14:textId="77777777" w:rsidR="00320975" w:rsidRDefault="00320975" w:rsidP="00320975">
      <w:pPr>
        <w:pStyle w:val="NormalWeb"/>
        <w:shd w:val="clear" w:color="auto" w:fill="FFFFFF"/>
        <w:spacing w:before="0" w:after="0"/>
        <w:jc w:val="center"/>
        <w:rPr>
          <w:rStyle w:val="lev"/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ARRÊTE</w:t>
      </w:r>
    </w:p>
    <w:p w14:paraId="2283FC7E" w14:textId="77777777" w:rsidR="00320975" w:rsidRPr="00F8522A" w:rsidRDefault="00320975" w:rsidP="00320975">
      <w:pPr>
        <w:pStyle w:val="NormalWeb"/>
        <w:shd w:val="clear" w:color="auto" w:fill="FFFFFF"/>
        <w:spacing w:before="0" w:after="0"/>
        <w:jc w:val="center"/>
        <w:rPr>
          <w:rFonts w:asciiTheme="minorHAnsi" w:hAnsiTheme="minorHAnsi" w:cstheme="minorHAnsi"/>
          <w:color w:val="191A1F"/>
          <w:sz w:val="22"/>
          <w:szCs w:val="22"/>
        </w:rPr>
      </w:pPr>
    </w:p>
    <w:p w14:paraId="3C7A36FB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1</w:t>
      </w: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  <w:vertAlign w:val="superscript"/>
        </w:rPr>
        <w:t>er</w:t>
      </w: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 :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 xml:space="preserve"> Un blâme est infligé à </w:t>
      </w:r>
      <w:r w:rsidRPr="00F8522A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>M. / Mme</w:t>
      </w:r>
      <w:r w:rsidRPr="00F8522A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............ </w:t>
      </w:r>
      <w:r w:rsidRPr="00F8522A">
        <w:rPr>
          <w:rStyle w:val="Accentuation"/>
          <w:rFonts w:asciiTheme="minorHAnsi" w:hAnsiTheme="minorHAnsi" w:cstheme="minorHAnsi"/>
          <w:b/>
          <w:color w:val="C0504D" w:themeColor="accent2"/>
          <w:sz w:val="22"/>
          <w:szCs w:val="22"/>
        </w:rPr>
        <w:t>(nom, prénom, poste occupé)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.</w:t>
      </w:r>
    </w:p>
    <w:p w14:paraId="379C006B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2 : 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La présente sanction sera effacée automatiquement au bout de trois ans si aucune autre sanction n’est intervenue durant cette période.</w:t>
      </w:r>
    </w:p>
    <w:p w14:paraId="76C8DC6A" w14:textId="77777777" w:rsidR="00320975" w:rsidRPr="00F8522A" w:rsidRDefault="00320975" w:rsidP="00320975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color w:val="191A1F"/>
          <w:sz w:val="22"/>
          <w:szCs w:val="22"/>
        </w:rPr>
      </w:pPr>
      <w:r w:rsidRPr="00F8522A">
        <w:rPr>
          <w:rStyle w:val="lev"/>
          <w:rFonts w:asciiTheme="minorHAnsi" w:hAnsiTheme="minorHAnsi" w:cstheme="minorHAnsi"/>
          <w:color w:val="191A1F"/>
          <w:sz w:val="22"/>
          <w:szCs w:val="22"/>
        </w:rPr>
        <w:t>Article 3 :</w:t>
      </w:r>
      <w:r w:rsidRPr="00F8522A">
        <w:rPr>
          <w:rFonts w:asciiTheme="minorHAnsi" w:hAnsiTheme="minorHAnsi" w:cstheme="minorHAnsi"/>
          <w:color w:val="191A1F"/>
          <w:sz w:val="22"/>
          <w:szCs w:val="22"/>
        </w:rPr>
        <w:t> Le présent arrêté sera notifié à l'intéressé et versé à son dossier ; ampliation en sera adressée au Président du centre de gestion.</w:t>
      </w:r>
    </w:p>
    <w:p w14:paraId="12BCBCA8" w14:textId="17D42CA2" w:rsidR="00320975" w:rsidRDefault="00320975" w:rsidP="00320975">
      <w:pPr>
        <w:spacing w:after="0" w:line="240" w:lineRule="auto"/>
        <w:jc w:val="right"/>
        <w:rPr>
          <w:rFonts w:cstheme="minorHAnsi"/>
          <w:color w:val="5F497A"/>
          <w:kern w:val="20"/>
        </w:rPr>
      </w:pPr>
      <w:r w:rsidRPr="00F8522A">
        <w:rPr>
          <w:rFonts w:cstheme="minorHAnsi"/>
          <w:color w:val="191A1F"/>
        </w:rPr>
        <w:br/>
      </w:r>
      <w:bookmarkStart w:id="0" w:name="_Hlk130474776"/>
      <w:r w:rsidRPr="00F8522A">
        <w:rPr>
          <w:rFonts w:cstheme="minorHAnsi"/>
          <w:color w:val="5F497A"/>
          <w:kern w:val="20"/>
        </w:rPr>
        <w:t>Fait à ……………………</w:t>
      </w:r>
      <w:proofErr w:type="gramStart"/>
      <w:r w:rsidRPr="00F8522A">
        <w:rPr>
          <w:rFonts w:cstheme="minorHAnsi"/>
          <w:color w:val="5F497A"/>
          <w:kern w:val="20"/>
        </w:rPr>
        <w:t>…….</w:t>
      </w:r>
      <w:proofErr w:type="gramEnd"/>
      <w:r w:rsidRPr="00F8522A">
        <w:rPr>
          <w:rFonts w:cstheme="minorHAnsi"/>
          <w:color w:val="5F497A"/>
          <w:kern w:val="20"/>
        </w:rPr>
        <w:t xml:space="preserve">.…… </w:t>
      </w:r>
      <w:proofErr w:type="gramStart"/>
      <w:r w:rsidRPr="00F8522A">
        <w:rPr>
          <w:rFonts w:cstheme="minorHAnsi"/>
          <w:color w:val="5F497A"/>
          <w:kern w:val="20"/>
        </w:rPr>
        <w:t>le</w:t>
      </w:r>
      <w:proofErr w:type="gramEnd"/>
      <w:r w:rsidRPr="00F8522A">
        <w:rPr>
          <w:rFonts w:cstheme="minorHAnsi"/>
          <w:color w:val="5F497A"/>
          <w:kern w:val="20"/>
        </w:rPr>
        <w:t xml:space="preserve"> ………………..….,</w:t>
      </w:r>
    </w:p>
    <w:p w14:paraId="41C0FB6C" w14:textId="77777777" w:rsidR="00320975" w:rsidRPr="00E2759A" w:rsidRDefault="00320975" w:rsidP="00320975">
      <w:pPr>
        <w:spacing w:after="0" w:line="240" w:lineRule="auto"/>
        <w:jc w:val="right"/>
        <w:rPr>
          <w:rFonts w:cstheme="minorHAnsi"/>
          <w:color w:val="5F497A"/>
          <w:kern w:val="20"/>
        </w:rPr>
      </w:pPr>
    </w:p>
    <w:p w14:paraId="6D9E2D1B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color w:val="31849B" w:themeColor="accent5" w:themeShade="BF"/>
          <w:kern w:val="20"/>
          <w:sz w:val="20"/>
        </w:rPr>
      </w:pPr>
      <w:r w:rsidRPr="00B623AA">
        <w:rPr>
          <w:rFonts w:cstheme="minorHAnsi"/>
          <w:color w:val="5F497A"/>
          <w:kern w:val="20"/>
          <w:sz w:val="20"/>
        </w:rPr>
        <w:t xml:space="preserve">Le Maire </w:t>
      </w:r>
      <w:r w:rsidRPr="00B623AA">
        <w:rPr>
          <w:rFonts w:eastAsia="Calibri" w:cstheme="minorHAnsi"/>
          <w:i/>
          <w:color w:val="548DD4"/>
          <w:sz w:val="20"/>
        </w:rPr>
        <w:t>(</w:t>
      </w:r>
      <w:r w:rsidRPr="00B623AA">
        <w:rPr>
          <w:rFonts w:eastAsia="Calibri" w:cstheme="minorHAnsi"/>
          <w:i/>
          <w:color w:val="31849B" w:themeColor="accent5" w:themeShade="BF"/>
          <w:sz w:val="20"/>
        </w:rPr>
        <w:t>le Président)</w:t>
      </w:r>
      <w:r w:rsidRPr="00B623AA">
        <w:rPr>
          <w:rFonts w:cstheme="minorHAnsi"/>
          <w:color w:val="31849B" w:themeColor="accent5" w:themeShade="BF"/>
          <w:kern w:val="20"/>
          <w:sz w:val="20"/>
        </w:rPr>
        <w:t>,</w:t>
      </w:r>
    </w:p>
    <w:p w14:paraId="683547DD" w14:textId="77777777" w:rsidR="00320975" w:rsidRPr="00B623AA" w:rsidRDefault="00320975" w:rsidP="00320975">
      <w:pPr>
        <w:spacing w:line="240" w:lineRule="auto"/>
        <w:jc w:val="right"/>
        <w:rPr>
          <w:rFonts w:eastAsia="Calibri" w:cstheme="minorHAnsi"/>
          <w:i/>
          <w:color w:val="31849B" w:themeColor="accent5" w:themeShade="BF"/>
          <w:sz w:val="20"/>
        </w:rPr>
      </w:pPr>
      <w:r w:rsidRPr="00B623AA">
        <w:rPr>
          <w:rFonts w:eastAsia="Calibri" w:cstheme="minorHAnsi"/>
          <w:i/>
          <w:color w:val="31849B" w:themeColor="accent5" w:themeShade="BF"/>
          <w:sz w:val="20"/>
        </w:rPr>
        <w:t>(</w:t>
      </w:r>
      <w:proofErr w:type="gramStart"/>
      <w:r w:rsidRPr="00B623AA">
        <w:rPr>
          <w:rFonts w:eastAsia="Calibri" w:cstheme="minorHAnsi"/>
          <w:i/>
          <w:color w:val="31849B" w:themeColor="accent5" w:themeShade="BF"/>
          <w:sz w:val="20"/>
        </w:rPr>
        <w:t>prénom</w:t>
      </w:r>
      <w:proofErr w:type="gramEnd"/>
      <w:r w:rsidRPr="00B623AA">
        <w:rPr>
          <w:rFonts w:eastAsia="Calibri" w:cstheme="minorHAnsi"/>
          <w:i/>
          <w:color w:val="31849B" w:themeColor="accent5" w:themeShade="BF"/>
          <w:sz w:val="20"/>
        </w:rPr>
        <w:t>, nom et signature)</w:t>
      </w:r>
    </w:p>
    <w:p w14:paraId="5F12C838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b/>
          <w:color w:val="E36C0A" w:themeColor="accent6" w:themeShade="BF"/>
          <w:kern w:val="20"/>
          <w:sz w:val="20"/>
        </w:rPr>
      </w:pPr>
      <w:proofErr w:type="gramStart"/>
      <w:r w:rsidRPr="00B623AA">
        <w:rPr>
          <w:rFonts w:cstheme="minorHAnsi"/>
          <w:b/>
          <w:color w:val="E36C0A" w:themeColor="accent6" w:themeShade="BF"/>
          <w:kern w:val="20"/>
          <w:sz w:val="20"/>
        </w:rPr>
        <w:t>ou</w:t>
      </w:r>
      <w:proofErr w:type="gramEnd"/>
    </w:p>
    <w:p w14:paraId="6E97EB80" w14:textId="77777777" w:rsidR="00320975" w:rsidRPr="00B623AA" w:rsidRDefault="00320975" w:rsidP="00320975">
      <w:pPr>
        <w:spacing w:line="240" w:lineRule="auto"/>
        <w:jc w:val="right"/>
        <w:rPr>
          <w:rFonts w:cstheme="minorHAnsi"/>
          <w:color w:val="5F497A"/>
          <w:kern w:val="20"/>
          <w:sz w:val="20"/>
        </w:rPr>
      </w:pPr>
      <w:r w:rsidRPr="00B623AA">
        <w:rPr>
          <w:rFonts w:cstheme="minorHAnsi"/>
          <w:color w:val="5F497A"/>
          <w:kern w:val="20"/>
          <w:sz w:val="20"/>
        </w:rPr>
        <w:lastRenderedPageBreak/>
        <w:t>Par délégation,</w:t>
      </w:r>
    </w:p>
    <w:p w14:paraId="55328190" w14:textId="77777777" w:rsidR="00320975" w:rsidRPr="00B623AA" w:rsidRDefault="00320975" w:rsidP="00320975">
      <w:pPr>
        <w:spacing w:line="240" w:lineRule="auto"/>
        <w:jc w:val="right"/>
        <w:rPr>
          <w:rFonts w:eastAsia="Calibri" w:cstheme="minorHAnsi"/>
          <w:i/>
          <w:color w:val="31849B" w:themeColor="accent5" w:themeShade="BF"/>
          <w:sz w:val="20"/>
        </w:rPr>
      </w:pPr>
      <w:r w:rsidRPr="00B623AA">
        <w:rPr>
          <w:rFonts w:eastAsia="Calibri" w:cstheme="minorHAnsi"/>
          <w:i/>
          <w:color w:val="31849B" w:themeColor="accent5" w:themeShade="BF"/>
          <w:sz w:val="20"/>
        </w:rPr>
        <w:t>(</w:t>
      </w:r>
      <w:proofErr w:type="gramStart"/>
      <w:r w:rsidRPr="00B623AA">
        <w:rPr>
          <w:rFonts w:eastAsia="Calibri" w:cstheme="minorHAnsi"/>
          <w:i/>
          <w:color w:val="31849B" w:themeColor="accent5" w:themeShade="BF"/>
          <w:sz w:val="20"/>
        </w:rPr>
        <w:t>prénom</w:t>
      </w:r>
      <w:proofErr w:type="gramEnd"/>
      <w:r w:rsidRPr="00B623AA">
        <w:rPr>
          <w:rFonts w:eastAsia="Calibri" w:cstheme="minorHAnsi"/>
          <w:i/>
          <w:color w:val="31849B" w:themeColor="accent5" w:themeShade="BF"/>
          <w:sz w:val="20"/>
        </w:rPr>
        <w:t>, nom, qualité et signature)</w:t>
      </w:r>
    </w:p>
    <w:p w14:paraId="0DA15917" w14:textId="77777777" w:rsidR="00320975" w:rsidRPr="00E2759A" w:rsidRDefault="00320975" w:rsidP="00320975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01E390CA" w14:textId="77777777" w:rsidR="00320975" w:rsidRPr="00E2759A" w:rsidRDefault="00320975" w:rsidP="00320975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12364929" w14:textId="77777777" w:rsidR="00320975" w:rsidRPr="00E2759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47A17114" w14:textId="77777777" w:rsidR="00320975" w:rsidRPr="00E2759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177BEC2D" w14:textId="77777777" w:rsidR="00320975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</w:t>
      </w:r>
      <w:r>
        <w:rPr>
          <w:rFonts w:asciiTheme="minorHAnsi" w:hAnsiTheme="minorHAnsi" w:cstheme="minorHAnsi"/>
          <w:color w:val="5F497A"/>
        </w:rPr>
        <w:t xml:space="preserve"> de Grenoble</w:t>
      </w:r>
      <w:r w:rsidRPr="00E2759A">
        <w:rPr>
          <w:rFonts w:asciiTheme="minorHAnsi" w:hAnsiTheme="minorHAnsi" w:cstheme="minorHAnsi"/>
          <w:color w:val="5F497A"/>
        </w:rPr>
        <w:t xml:space="preserve"> dans un délai de deux mois à compter de la présente notification.</w:t>
      </w:r>
      <w:r>
        <w:rPr>
          <w:rFonts w:asciiTheme="minorHAnsi" w:hAnsiTheme="minorHAnsi" w:cstheme="minorHAnsi"/>
          <w:color w:val="5F497A"/>
        </w:rPr>
        <w:t xml:space="preserve"> </w:t>
      </w:r>
      <w:r w:rsidRPr="00EA3354">
        <w:rPr>
          <w:rFonts w:asciiTheme="minorHAnsi" w:hAnsiTheme="minorHAnsi" w:cstheme="minorHAnsi"/>
          <w:color w:val="5F497A"/>
        </w:rPr>
        <w:t xml:space="preserve">Le tribunal administratif peut être saisi par l’application informatique « Télérecours citoyens » accessible par le site Internet </w:t>
      </w:r>
      <w:hyperlink r:id="rId12" w:history="1">
        <w:r w:rsidRPr="00AF2943">
          <w:rPr>
            <w:rStyle w:val="Lienhypertexte"/>
            <w:rFonts w:asciiTheme="minorHAnsi" w:hAnsiTheme="minorHAnsi" w:cstheme="minorHAnsi"/>
          </w:rPr>
          <w:t>www.telerecours.fr</w:t>
        </w:r>
      </w:hyperlink>
      <w:r w:rsidRPr="00EA3354">
        <w:rPr>
          <w:rFonts w:asciiTheme="minorHAnsi" w:hAnsiTheme="minorHAnsi" w:cstheme="minorHAnsi"/>
          <w:color w:val="5F497A"/>
        </w:rPr>
        <w:t xml:space="preserve">. </w:t>
      </w:r>
    </w:p>
    <w:p w14:paraId="08204102" w14:textId="77777777" w:rsidR="00320975" w:rsidRPr="00B623AA" w:rsidRDefault="00320975" w:rsidP="00320975">
      <w:pPr>
        <w:pStyle w:val="recours"/>
        <w:ind w:left="0" w:right="0"/>
        <w:rPr>
          <w:rFonts w:asciiTheme="minorHAnsi" w:hAnsiTheme="minorHAnsi" w:cstheme="minorHAnsi"/>
          <w:color w:val="5F497A"/>
        </w:rPr>
      </w:pPr>
    </w:p>
    <w:p w14:paraId="78261475" w14:textId="77777777" w:rsidR="00320975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</w:p>
    <w:p w14:paraId="586AA837" w14:textId="3C893E41" w:rsidR="00320975" w:rsidRPr="00E2759A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bookmarkStart w:id="1" w:name="_GoBack"/>
      <w:bookmarkEnd w:id="1"/>
      <w:r w:rsidRPr="00E2759A">
        <w:rPr>
          <w:rFonts w:asciiTheme="minorHAnsi" w:hAnsiTheme="minorHAnsi" w:cstheme="minorHAnsi"/>
          <w:color w:val="5F497A"/>
          <w:sz w:val="22"/>
          <w:szCs w:val="22"/>
        </w:rPr>
        <w:t>Notifié le .....................................</w:t>
      </w:r>
    </w:p>
    <w:p w14:paraId="0EC4328E" w14:textId="77777777" w:rsidR="00320975" w:rsidRPr="00B623AA" w:rsidRDefault="00320975" w:rsidP="00320975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>Signature de l’agent :</w:t>
      </w:r>
      <w:bookmarkEnd w:id="0"/>
    </w:p>
    <w:p w14:paraId="605488AA" w14:textId="77777777" w:rsidR="00E27274" w:rsidRPr="006E706E" w:rsidRDefault="00E27274" w:rsidP="00F71086">
      <w:pPr>
        <w:rPr>
          <w:rFonts w:ascii="Tahoma" w:hAnsi="Tahoma" w:cs="Tahoma"/>
        </w:rPr>
      </w:pPr>
    </w:p>
    <w:sectPr w:rsidR="00E27274" w:rsidRPr="006E706E" w:rsidSect="00300E8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C5104" w14:textId="77777777" w:rsidR="009A7ACD" w:rsidRDefault="009A7ACD" w:rsidP="00E27274">
      <w:pPr>
        <w:spacing w:after="0" w:line="240" w:lineRule="auto"/>
      </w:pPr>
      <w:r>
        <w:separator/>
      </w:r>
    </w:p>
  </w:endnote>
  <w:endnote w:type="continuationSeparator" w:id="0">
    <w:p w14:paraId="29E330C9" w14:textId="77777777" w:rsidR="009A7ACD" w:rsidRDefault="009A7ACD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0D6DA" w14:textId="77777777" w:rsidR="009A7ACD" w:rsidRDefault="009A7ACD" w:rsidP="00E27274">
      <w:pPr>
        <w:spacing w:after="0" w:line="240" w:lineRule="auto"/>
      </w:pPr>
      <w:r>
        <w:separator/>
      </w:r>
    </w:p>
  </w:footnote>
  <w:footnote w:type="continuationSeparator" w:id="0">
    <w:p w14:paraId="48774C37" w14:textId="77777777" w:rsidR="009A7ACD" w:rsidRDefault="009A7ACD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1C23CF3C" w:rsidR="00F71086" w:rsidRDefault="00B77B4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7F3129F6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027E2EE6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E96A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60AE32FC" w:rsidR="00300E86" w:rsidRDefault="00B77B47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68996B17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29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0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BD14565_"/>
      </v:shape>
    </w:pict>
  </w:numPicBullet>
  <w:numPicBullet w:numPicBulletId="1">
    <w:pict>
      <v:shape id="_x0000_i1038" type="#_x0000_t75" style="width:9.75pt;height:9.75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3280F"/>
    <w:rsid w:val="000522CB"/>
    <w:rsid w:val="000E0521"/>
    <w:rsid w:val="00196F08"/>
    <w:rsid w:val="00255BD7"/>
    <w:rsid w:val="002A7B6F"/>
    <w:rsid w:val="002E7997"/>
    <w:rsid w:val="00300E86"/>
    <w:rsid w:val="00316450"/>
    <w:rsid w:val="00317724"/>
    <w:rsid w:val="00320752"/>
    <w:rsid w:val="00320975"/>
    <w:rsid w:val="003555D4"/>
    <w:rsid w:val="00381701"/>
    <w:rsid w:val="00393B96"/>
    <w:rsid w:val="003C1A6D"/>
    <w:rsid w:val="003D21C5"/>
    <w:rsid w:val="004B2628"/>
    <w:rsid w:val="004C5F05"/>
    <w:rsid w:val="005610AB"/>
    <w:rsid w:val="00574F65"/>
    <w:rsid w:val="005A0DEC"/>
    <w:rsid w:val="005D0436"/>
    <w:rsid w:val="005F2619"/>
    <w:rsid w:val="00633073"/>
    <w:rsid w:val="006A0934"/>
    <w:rsid w:val="006B6EE6"/>
    <w:rsid w:val="006E706E"/>
    <w:rsid w:val="007747E0"/>
    <w:rsid w:val="0078478F"/>
    <w:rsid w:val="00823B4A"/>
    <w:rsid w:val="00855759"/>
    <w:rsid w:val="00875A1A"/>
    <w:rsid w:val="008A17FA"/>
    <w:rsid w:val="008D0E22"/>
    <w:rsid w:val="0093296E"/>
    <w:rsid w:val="0095115C"/>
    <w:rsid w:val="009A7ACD"/>
    <w:rsid w:val="009D7B0C"/>
    <w:rsid w:val="009F77D2"/>
    <w:rsid w:val="00A937FE"/>
    <w:rsid w:val="00AF1413"/>
    <w:rsid w:val="00B77B47"/>
    <w:rsid w:val="00BF0F20"/>
    <w:rsid w:val="00C42FB8"/>
    <w:rsid w:val="00CA6927"/>
    <w:rsid w:val="00D701AE"/>
    <w:rsid w:val="00DA65FD"/>
    <w:rsid w:val="00DF7C42"/>
    <w:rsid w:val="00E03A7B"/>
    <w:rsid w:val="00E27274"/>
    <w:rsid w:val="00E2759A"/>
    <w:rsid w:val="00E53872"/>
    <w:rsid w:val="00E601D8"/>
    <w:rsid w:val="00E6390F"/>
    <w:rsid w:val="00ED35A2"/>
    <w:rsid w:val="00EF024C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customStyle="1" w:styleId="Standard">
    <w:name w:val="Standard"/>
    <w:rsid w:val="004C5F0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ccentuation">
    <w:name w:val="Emphasis"/>
    <w:basedOn w:val="Policepardfaut"/>
    <w:uiPriority w:val="20"/>
    <w:qFormat/>
    <w:rsid w:val="004C5F05"/>
    <w:rPr>
      <w:i/>
      <w:iCs/>
    </w:rPr>
  </w:style>
  <w:style w:type="paragraph" w:styleId="NormalWeb">
    <w:name w:val="Normal (Web)"/>
    <w:basedOn w:val="Normal"/>
    <w:uiPriority w:val="99"/>
    <w:rsid w:val="004C5F05"/>
    <w:pPr>
      <w:autoSpaceDN w:val="0"/>
      <w:spacing w:before="100" w:after="100" w:line="240" w:lineRule="auto"/>
      <w:jc w:val="left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0975"/>
    <w:rPr>
      <w:b/>
      <w:bCs/>
    </w:rPr>
  </w:style>
  <w:style w:type="character" w:styleId="Lienhypertexte">
    <w:name w:val="Hyperlink"/>
    <w:basedOn w:val="Policepardfaut"/>
    <w:uiPriority w:val="99"/>
    <w:unhideWhenUsed/>
    <w:rsid w:val="00320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50060-7D71-4991-8E93-4EAA455EE7C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2.xml><?xml version="1.0" encoding="utf-8"?>
<ds:datastoreItem xmlns:ds="http://schemas.openxmlformats.org/officeDocument/2006/customXml" ds:itemID="{46A6E114-571A-488B-84EE-6298965E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336F7-E602-4970-9CBD-157B56454E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3187C-2A81-4921-BB9A-3CA046BF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LAMBERT Céline</cp:lastModifiedBy>
  <cp:revision>3</cp:revision>
  <dcterms:created xsi:type="dcterms:W3CDTF">2023-04-20T14:28:00Z</dcterms:created>
  <dcterms:modified xsi:type="dcterms:W3CDTF">2023-04-20T14:30:00Z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