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2820" w14:textId="6B9542AE" w:rsidR="00E27274" w:rsidRPr="00AC681E" w:rsidRDefault="00C85E37"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noProof/>
        </w:rPr>
        <w:drawing>
          <wp:anchor distT="0" distB="0" distL="114300" distR="114300" simplePos="0" relativeHeight="251660293" behindDoc="0" locked="0" layoutInCell="1" allowOverlap="1" wp14:anchorId="190D6925" wp14:editId="6C5A65F0">
            <wp:simplePos x="0" y="0"/>
            <wp:positionH relativeFrom="column">
              <wp:posOffset>-95250</wp:posOffset>
            </wp:positionH>
            <wp:positionV relativeFrom="paragraph">
              <wp:posOffset>-419735</wp:posOffset>
            </wp:positionV>
            <wp:extent cx="1725333" cy="14839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333" cy="1483935"/>
                    </a:xfrm>
                    <a:prstGeom prst="rect">
                      <a:avLst/>
                    </a:prstGeom>
                    <a:noFill/>
                    <a:ln>
                      <a:noFill/>
                    </a:ln>
                  </pic:spPr>
                </pic:pic>
              </a:graphicData>
            </a:graphic>
          </wp:anchor>
        </w:drawing>
      </w:r>
      <w:r w:rsidR="0029416D">
        <w:rPr>
          <w:rFonts w:cs="Tahoma"/>
          <w:b/>
          <w:noProof/>
          <w:kern w:val="20"/>
        </w:rPr>
        <mc:AlternateContent>
          <mc:Choice Requires="wps">
            <w:drawing>
              <wp:anchor distT="0" distB="0" distL="114300" distR="114300" simplePos="0" relativeHeight="251658240" behindDoc="0" locked="0" layoutInCell="1" allowOverlap="1" wp14:anchorId="06CF2872" wp14:editId="79E2BB9B">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7AC65547" w:rsidR="00147CA8" w:rsidRPr="005F2619" w:rsidRDefault="00147CA8"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Pr>
                                <w:rFonts w:ascii="Lucida Sans Unicode" w:hAnsi="Lucida Sans Unicode" w:cs="Lucida Sans Unicode"/>
                                <w:i/>
                                <w:color w:val="C0504D" w:themeColor="accent2"/>
                                <w:kern w:val="20"/>
                                <w:sz w:val="18"/>
                                <w:szCs w:val="18"/>
                              </w:rPr>
                              <w:t>en</w:t>
                            </w:r>
                            <w:r w:rsidR="001031DF">
                              <w:rPr>
                                <w:rFonts w:ascii="Lucida Sans Unicode" w:hAnsi="Lucida Sans Unicode" w:cs="Lucida Sans Unicode"/>
                                <w:i/>
                                <w:color w:val="C0504D" w:themeColor="accent2"/>
                                <w:kern w:val="20"/>
                                <w:sz w:val="18"/>
                                <w:szCs w:val="18"/>
                              </w:rPr>
                              <w:t xml:space="preserve"> </w:t>
                            </w:r>
                            <w:r w:rsidR="00B0079A" w:rsidRPr="00B0079A">
                              <w:rPr>
                                <w:rFonts w:ascii="Lucida Sans Unicode" w:hAnsi="Lucida Sans Unicode" w:cs="Lucida Sans Unicode"/>
                                <w:i/>
                                <w:color w:val="C0504D" w:themeColor="accent2"/>
                                <w:kern w:val="20"/>
                                <w:sz w:val="18"/>
                                <w:szCs w:val="18"/>
                                <w:highlight w:val="yellow"/>
                              </w:rPr>
                              <w:t>janvier</w:t>
                            </w:r>
                            <w:r w:rsidRPr="00B0079A">
                              <w:rPr>
                                <w:rFonts w:ascii="Lucida Sans Unicode" w:hAnsi="Lucida Sans Unicode" w:cs="Lucida Sans Unicode"/>
                                <w:i/>
                                <w:color w:val="C0504D" w:themeColor="accent2"/>
                                <w:kern w:val="20"/>
                                <w:sz w:val="18"/>
                                <w:szCs w:val="18"/>
                                <w:highlight w:val="yellow"/>
                              </w:rPr>
                              <w:t xml:space="preserve"> </w:t>
                            </w:r>
                            <w:r w:rsidR="00B0079A" w:rsidRPr="00B0079A">
                              <w:rPr>
                                <w:rFonts w:ascii="Lucida Sans Unicode" w:hAnsi="Lucida Sans Unicode" w:cs="Lucida Sans Unicode"/>
                                <w:i/>
                                <w:color w:val="C0504D" w:themeColor="accent2"/>
                                <w:kern w:val="20"/>
                                <w:sz w:val="18"/>
                                <w:szCs w:val="18"/>
                                <w:highlight w:val="yellow"/>
                              </w:rPr>
                              <w:t>2024</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IV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" filled="f" stroked="f">
                <v:textbox>
                  <w:txbxContent>
                    <w:p w14:paraId="06CF288A" w14:textId="7AC65547" w:rsidR="00147CA8" w:rsidRPr="005F2619" w:rsidRDefault="00147CA8"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Pr>
                          <w:rFonts w:ascii="Lucida Sans Unicode" w:hAnsi="Lucida Sans Unicode" w:cs="Lucida Sans Unicode"/>
                          <w:i/>
                          <w:color w:val="C0504D" w:themeColor="accent2"/>
                          <w:kern w:val="20"/>
                          <w:sz w:val="18"/>
                          <w:szCs w:val="18"/>
                        </w:rPr>
                        <w:t>en</w:t>
                      </w:r>
                      <w:r w:rsidR="001031DF">
                        <w:rPr>
                          <w:rFonts w:ascii="Lucida Sans Unicode" w:hAnsi="Lucida Sans Unicode" w:cs="Lucida Sans Unicode"/>
                          <w:i/>
                          <w:color w:val="C0504D" w:themeColor="accent2"/>
                          <w:kern w:val="20"/>
                          <w:sz w:val="18"/>
                          <w:szCs w:val="18"/>
                        </w:rPr>
                        <w:t xml:space="preserve"> </w:t>
                      </w:r>
                      <w:r w:rsidR="00B0079A" w:rsidRPr="00B0079A">
                        <w:rPr>
                          <w:rFonts w:ascii="Lucida Sans Unicode" w:hAnsi="Lucida Sans Unicode" w:cs="Lucida Sans Unicode"/>
                          <w:i/>
                          <w:color w:val="C0504D" w:themeColor="accent2"/>
                          <w:kern w:val="20"/>
                          <w:sz w:val="18"/>
                          <w:szCs w:val="18"/>
                          <w:highlight w:val="yellow"/>
                        </w:rPr>
                        <w:t>janvier</w:t>
                      </w:r>
                      <w:r w:rsidRPr="00B0079A">
                        <w:rPr>
                          <w:rFonts w:ascii="Lucida Sans Unicode" w:hAnsi="Lucida Sans Unicode" w:cs="Lucida Sans Unicode"/>
                          <w:i/>
                          <w:color w:val="C0504D" w:themeColor="accent2"/>
                          <w:kern w:val="20"/>
                          <w:sz w:val="18"/>
                          <w:szCs w:val="18"/>
                          <w:highlight w:val="yellow"/>
                        </w:rPr>
                        <w:t xml:space="preserve"> </w:t>
                      </w:r>
                      <w:r w:rsidR="00B0079A" w:rsidRPr="00B0079A">
                        <w:rPr>
                          <w:rFonts w:ascii="Lucida Sans Unicode" w:hAnsi="Lucida Sans Unicode" w:cs="Lucida Sans Unicode"/>
                          <w:i/>
                          <w:color w:val="C0504D" w:themeColor="accent2"/>
                          <w:kern w:val="20"/>
                          <w:sz w:val="18"/>
                          <w:szCs w:val="18"/>
                          <w:highlight w:val="yellow"/>
                        </w:rPr>
                        <w:t>2024</w:t>
                      </w:r>
                      <w:r>
                        <w:rPr>
                          <w:rFonts w:ascii="Lucida Sans Unicode" w:hAnsi="Lucida Sans Unicode" w:cs="Lucida Sans Unicode"/>
                          <w:i/>
                          <w:color w:val="C0504D" w:themeColor="accent2"/>
                          <w:kern w:val="20"/>
                          <w:sz w:val="18"/>
                          <w:szCs w:val="18"/>
                        </w:rPr>
                        <w:t>)</w:t>
                      </w:r>
                    </w:p>
                  </w:txbxContent>
                </v:textbox>
              </v:shape>
            </w:pict>
          </mc:Fallback>
        </mc:AlternateContent>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6B770A34" w:rsidR="00C525EC" w:rsidRPr="00747BB3" w:rsidRDefault="004449C1" w:rsidP="004C21FE">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4"/>
          <w:u w:val="single"/>
        </w:rPr>
      </w:pPr>
      <w:r w:rsidRPr="00747BB3">
        <w:rPr>
          <w:rFonts w:cs="Tahoma"/>
          <w:b/>
          <w:kern w:val="20"/>
          <w:sz w:val="24"/>
          <w:szCs w:val="24"/>
          <w:u w:val="single"/>
        </w:rPr>
        <w:t>Approuvant le protocole relatif au temps de travail</w:t>
      </w:r>
    </w:p>
    <w:p w14:paraId="50CF709D" w14:textId="77777777" w:rsidR="004C21FE" w:rsidRPr="004C21FE" w:rsidRDefault="004C21FE" w:rsidP="004C21FE">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u w:val="single"/>
        </w:rPr>
      </w:pPr>
    </w:p>
    <w:p w14:paraId="06CF2825" w14:textId="1087E79B" w:rsidR="00E27274" w:rsidRPr="00DC3775" w:rsidRDefault="00E27274" w:rsidP="00A448C7">
      <w:pPr>
        <w:spacing w:after="0"/>
        <w:ind w:left="4275"/>
        <w:rPr>
          <w:rFonts w:cs="Tahoma"/>
          <w:caps/>
          <w:color w:val="5F497A"/>
          <w:kern w:val="20"/>
          <w:szCs w:val="22"/>
        </w:rPr>
      </w:pPr>
    </w:p>
    <w:p w14:paraId="06CF2826" w14:textId="3AF86EEC" w:rsidR="000617BC" w:rsidRPr="00DC3775" w:rsidRDefault="004C21FE"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CF523A8">
                <wp:simplePos x="0" y="0"/>
                <wp:positionH relativeFrom="column">
                  <wp:posOffset>1574165</wp:posOffset>
                </wp:positionH>
                <wp:positionV relativeFrom="paragraph">
                  <wp:posOffset>114935</wp:posOffset>
                </wp:positionV>
                <wp:extent cx="1389380" cy="916305"/>
                <wp:effectExtent l="0" t="0" r="20320" b="1714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1630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C95BE4F" w:rsidR="00147CA8" w:rsidRPr="00DC3775" w:rsidRDefault="00147CA8"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sidRPr="00DC3775">
                              <w:rPr>
                                <w:rFonts w:cs="Tahoma"/>
                                <w:i/>
                                <w:color w:val="00B0F0"/>
                                <w:sz w:val="18"/>
                                <w:szCs w:val="18"/>
                              </w:rPr>
                              <w:t>Les éléments en italique bleu ne doivent être conservés que si la collectivité ou l’agent sont concernés</w:t>
                            </w:r>
                            <w:r w:rsidRPr="00DC3775">
                              <w:rPr>
                                <w:rFonts w:eastAsia="Calibri" w:cs="Arial"/>
                                <w:i/>
                                <w:color w:val="00B0F0"/>
                                <w:szCs w:val="16"/>
                                <w:lang w:eastAsia="en-US"/>
                              </w:rPr>
                              <w:t>.</w:t>
                            </w:r>
                          </w:p>
                          <w:p w14:paraId="06CF288D" w14:textId="77777777" w:rsidR="00147CA8" w:rsidRDefault="00147CA8"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123.95pt;margin-top:9.05pt;width:109.4pt;height:72.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" fillcolor="#f2f2f2 [3052]" strokecolor="#bfbfbf [2412]" strokeweight=".25pt">
                <v:textbox>
                  <w:txbxContent>
                    <w:p w14:paraId="06CF288C" w14:textId="4C95BE4F" w:rsidR="00147CA8" w:rsidRPr="00DC3775" w:rsidRDefault="00147CA8"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sidRPr="00DC3775">
                        <w:rPr>
                          <w:rFonts w:cs="Tahoma"/>
                          <w:i/>
                          <w:color w:val="00B0F0"/>
                          <w:sz w:val="18"/>
                          <w:szCs w:val="18"/>
                        </w:rPr>
                        <w:t>Les éléments en italique bleu ne doivent être conservés que si la collectivité ou l’agent sont concernés</w:t>
                      </w:r>
                      <w:r w:rsidRPr="00DC3775">
                        <w:rPr>
                          <w:rFonts w:eastAsia="Calibri" w:cs="Arial"/>
                          <w:i/>
                          <w:color w:val="00B0F0"/>
                          <w:szCs w:val="16"/>
                          <w:lang w:eastAsia="en-US"/>
                        </w:rPr>
                        <w:t>.</w:t>
                      </w:r>
                    </w:p>
                    <w:p w14:paraId="06CF288D" w14:textId="77777777" w:rsidR="00147CA8" w:rsidRDefault="00147CA8" w:rsidP="00E27274"/>
                  </w:txbxContent>
                </v:textbox>
              </v:shape>
            </w:pict>
          </mc:Fallback>
        </mc:AlternateContent>
      </w:r>
    </w:p>
    <w:p w14:paraId="06CF2827" w14:textId="156ABD9A" w:rsidR="000617BC" w:rsidRPr="00DC3775" w:rsidRDefault="004C21FE" w:rsidP="00A448C7">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58242" behindDoc="0" locked="0" layoutInCell="1" allowOverlap="1" wp14:anchorId="06CF2875" wp14:editId="0B8E4198">
                <wp:simplePos x="0" y="0"/>
                <wp:positionH relativeFrom="column">
                  <wp:posOffset>3288665</wp:posOffset>
                </wp:positionH>
                <wp:positionV relativeFrom="paragraph">
                  <wp:posOffset>138430</wp:posOffset>
                </wp:positionV>
                <wp:extent cx="2126615" cy="508000"/>
                <wp:effectExtent l="6350" t="3810" r="635" b="254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147CA8" w:rsidRPr="00A937FE" w:rsidRDefault="00147CA8"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0.9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" fillcolor="#f2dbdb [661]" stroked="f">
                <v:textbox>
                  <w:txbxContent>
                    <w:p w14:paraId="06CF288B" w14:textId="77777777" w:rsidR="00147CA8" w:rsidRPr="00A937FE" w:rsidRDefault="00147CA8"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161A3058"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77777777" w:rsidR="00AC681E" w:rsidRDefault="00AC681E" w:rsidP="00A448C7">
      <w:pPr>
        <w:spacing w:after="0"/>
        <w:outlineLvl w:val="0"/>
        <w:rPr>
          <w:rFonts w:cs="Tahoma"/>
          <w:kern w:val="20"/>
        </w:rPr>
      </w:pPr>
    </w:p>
    <w:p w14:paraId="205C09EB" w14:textId="77777777" w:rsidR="00390E22" w:rsidRDefault="00390E22" w:rsidP="00390E22">
      <w:pPr>
        <w:outlineLvl w:val="0"/>
        <w:rPr>
          <w:rFonts w:cs="Tahoma"/>
          <w:bCs/>
          <w:kern w:val="20"/>
        </w:rPr>
      </w:pPr>
      <w:r>
        <w:rPr>
          <w:rFonts w:cs="Tahoma"/>
          <w:b/>
          <w:kern w:val="20"/>
        </w:rPr>
        <w:t xml:space="preserve">Vu </w:t>
      </w:r>
      <w:r>
        <w:rPr>
          <w:rFonts w:cs="Tahoma"/>
          <w:bCs/>
          <w:kern w:val="20"/>
        </w:rPr>
        <w:t xml:space="preserve">le Code Général des Collectivités Territoriales, </w:t>
      </w:r>
    </w:p>
    <w:p w14:paraId="05F52D4E" w14:textId="2D7E19C0" w:rsidR="00390E22" w:rsidRDefault="00390E22" w:rsidP="00390E22">
      <w:pPr>
        <w:outlineLvl w:val="0"/>
        <w:rPr>
          <w:rFonts w:cs="Tahoma"/>
          <w:bCs/>
          <w:kern w:val="20"/>
        </w:rPr>
      </w:pPr>
      <w:r>
        <w:rPr>
          <w:rFonts w:cs="Tahoma"/>
          <w:b/>
          <w:kern w:val="20"/>
        </w:rPr>
        <w:t xml:space="preserve">Vu </w:t>
      </w:r>
      <w:r>
        <w:rPr>
          <w:rFonts w:cs="Tahoma"/>
          <w:bCs/>
          <w:kern w:val="20"/>
        </w:rPr>
        <w:t xml:space="preserve">le Code Général de la Fonction Publique, </w:t>
      </w:r>
    </w:p>
    <w:p w14:paraId="1CFCC5EB" w14:textId="5224A012" w:rsidR="00147CA8" w:rsidRPr="007B4C69" w:rsidRDefault="00147CA8" w:rsidP="00147CA8">
      <w:pPr>
        <w:outlineLvl w:val="0"/>
        <w:rPr>
          <w:rFonts w:cs="Tahoma"/>
          <w:kern w:val="20"/>
        </w:rPr>
      </w:pPr>
      <w:r w:rsidRPr="007B4C69">
        <w:rPr>
          <w:rFonts w:cs="Tahoma"/>
          <w:b/>
          <w:kern w:val="20"/>
        </w:rPr>
        <w:t>V</w:t>
      </w:r>
      <w:r>
        <w:rPr>
          <w:rFonts w:cs="Tahoma"/>
          <w:b/>
          <w:kern w:val="20"/>
        </w:rPr>
        <w:t>u</w:t>
      </w:r>
      <w:r w:rsidRPr="007B4C69">
        <w:rPr>
          <w:rFonts w:cs="Tahoma"/>
          <w:kern w:val="20"/>
        </w:rPr>
        <w:t xml:space="preserve"> le Décret n°61-467 du 10 mai 1961 relatif à l'indemnité horaire pour travail normal de nuit</w:t>
      </w:r>
      <w:r w:rsidR="009A2DFD">
        <w:rPr>
          <w:rFonts w:cs="Tahoma"/>
          <w:kern w:val="20"/>
        </w:rPr>
        <w:t>,</w:t>
      </w:r>
    </w:p>
    <w:p w14:paraId="1ED0EEEF" w14:textId="6256E29C" w:rsidR="00147CA8" w:rsidRDefault="00147CA8" w:rsidP="00147CA8">
      <w:pPr>
        <w:outlineLvl w:val="0"/>
        <w:rPr>
          <w:rFonts w:cs="Tahoma"/>
          <w:kern w:val="20"/>
        </w:rPr>
      </w:pPr>
      <w:r w:rsidRPr="007B4C69">
        <w:rPr>
          <w:rFonts w:cs="Tahoma"/>
          <w:b/>
          <w:kern w:val="20"/>
        </w:rPr>
        <w:t>Vu</w:t>
      </w:r>
      <w:r w:rsidRPr="007B4C69">
        <w:rPr>
          <w:rFonts w:cs="Tahoma"/>
          <w:kern w:val="20"/>
        </w:rPr>
        <w:t xml:space="preserve"> le Décret </w:t>
      </w:r>
      <w:r>
        <w:rPr>
          <w:rFonts w:cs="Tahoma"/>
          <w:kern w:val="20"/>
        </w:rPr>
        <w:t>n°</w:t>
      </w:r>
      <w:r w:rsidRPr="007B4C69">
        <w:rPr>
          <w:rFonts w:cs="Tahoma"/>
          <w:kern w:val="20"/>
        </w:rPr>
        <w:t>85-1250 du 26 novembre 1985 relatif aux congés annuels des fonctionnaires territoriaux et notamment aux congés dit « de fractionnement »</w:t>
      </w:r>
      <w:r w:rsidR="009A2DFD">
        <w:rPr>
          <w:rFonts w:cs="Tahoma"/>
          <w:kern w:val="20"/>
        </w:rPr>
        <w:t>,</w:t>
      </w:r>
    </w:p>
    <w:p w14:paraId="59AEABAC" w14:textId="3A407422" w:rsidR="00147CA8" w:rsidRDefault="00147CA8" w:rsidP="00390E22">
      <w:pPr>
        <w:outlineLvl w:val="0"/>
        <w:rPr>
          <w:rFonts w:cs="Tahoma"/>
          <w:kern w:val="20"/>
        </w:rPr>
      </w:pPr>
      <w:r w:rsidRPr="007B4C69">
        <w:rPr>
          <w:rFonts w:cs="Tahoma"/>
          <w:b/>
          <w:kern w:val="20"/>
        </w:rPr>
        <w:t>Vu</w:t>
      </w:r>
      <w:r w:rsidRPr="007B4C69">
        <w:rPr>
          <w:rFonts w:cs="Tahoma"/>
          <w:kern w:val="20"/>
        </w:rPr>
        <w:t xml:space="preserve"> le </w:t>
      </w:r>
      <w:r>
        <w:rPr>
          <w:rFonts w:cs="Tahoma"/>
          <w:kern w:val="20"/>
        </w:rPr>
        <w:t>D</w:t>
      </w:r>
      <w:r w:rsidRPr="007B4C69">
        <w:rPr>
          <w:rFonts w:cs="Tahoma"/>
          <w:kern w:val="20"/>
        </w:rPr>
        <w:t>écret n°88-145 du 15 février 19</w:t>
      </w:r>
      <w:r w:rsidR="00891A77">
        <w:rPr>
          <w:rFonts w:cs="Tahoma"/>
          <w:kern w:val="20"/>
        </w:rPr>
        <w:t>8</w:t>
      </w:r>
      <w:r w:rsidRPr="007B4C69">
        <w:rPr>
          <w:rFonts w:cs="Tahoma"/>
          <w:kern w:val="20"/>
        </w:rPr>
        <w:t>8 pris pour l'application de l'article 136 de la loi du 26 janvier 1984 modifiée portant dispositions statutaires relatives à la fonction publique territoriale et relatif aux agents non-titulaires de la fonction publique territoriale, notamment son article 21</w:t>
      </w:r>
      <w:r w:rsidR="009A2DFD">
        <w:rPr>
          <w:rFonts w:cs="Tahoma"/>
          <w:kern w:val="20"/>
        </w:rPr>
        <w:t>,</w:t>
      </w:r>
    </w:p>
    <w:p w14:paraId="2269C613" w14:textId="55B400AF" w:rsidR="00891A77" w:rsidRPr="00147CA8" w:rsidRDefault="00891A77" w:rsidP="00390E22">
      <w:pPr>
        <w:outlineLvl w:val="0"/>
        <w:rPr>
          <w:rFonts w:cs="Tahoma"/>
          <w:kern w:val="20"/>
        </w:rPr>
      </w:pPr>
      <w:r w:rsidRPr="00891A77">
        <w:rPr>
          <w:rFonts w:cs="Tahoma"/>
          <w:b/>
          <w:kern w:val="20"/>
        </w:rPr>
        <w:t>Vu</w:t>
      </w:r>
      <w:r>
        <w:rPr>
          <w:rFonts w:cs="Tahoma"/>
          <w:kern w:val="20"/>
        </w:rPr>
        <w:t xml:space="preserve"> le </w:t>
      </w:r>
      <w:r w:rsidRPr="00891A77">
        <w:rPr>
          <w:rFonts w:cs="Tahoma"/>
          <w:kern w:val="20"/>
        </w:rPr>
        <w:t>Décret n° 88-1084 du 30 novembre 1988 relatif à l'indemnité horaire pour travail normal de nuit et à la majoration pour travail intensif</w:t>
      </w:r>
      <w:r>
        <w:rPr>
          <w:rFonts w:cs="Tahoma"/>
          <w:kern w:val="20"/>
        </w:rPr>
        <w:t xml:space="preserve"> (filière médico-sociale)</w:t>
      </w:r>
      <w:r w:rsidR="009A2DFD">
        <w:rPr>
          <w:rFonts w:cs="Tahoma"/>
          <w:kern w:val="20"/>
        </w:rPr>
        <w:t>,</w:t>
      </w:r>
    </w:p>
    <w:p w14:paraId="53819B1D" w14:textId="758B2C96" w:rsidR="003C45F6" w:rsidRPr="007B4C69" w:rsidRDefault="003C45F6" w:rsidP="003C45F6">
      <w:pPr>
        <w:outlineLvl w:val="0"/>
        <w:rPr>
          <w:rFonts w:cs="Tahoma"/>
          <w:kern w:val="20"/>
        </w:rPr>
      </w:pPr>
      <w:r w:rsidRPr="007B4C69">
        <w:rPr>
          <w:rFonts w:cs="Tahoma"/>
          <w:b/>
          <w:kern w:val="20"/>
        </w:rPr>
        <w:t>Vu</w:t>
      </w:r>
      <w:r w:rsidRPr="007B4C69">
        <w:rPr>
          <w:rFonts w:cs="Tahoma"/>
          <w:kern w:val="20"/>
        </w:rPr>
        <w:t xml:space="preserve"> le Décret n°91-298 du 20 mars 1991 portant dispositions statutaires applicables aux fonctionnaires territoriaux nommés dans des emplois permanents à temps non complet</w:t>
      </w:r>
      <w:r w:rsidR="009A2DFD">
        <w:rPr>
          <w:rFonts w:cs="Tahoma"/>
          <w:kern w:val="20"/>
        </w:rPr>
        <w:t>,</w:t>
      </w:r>
    </w:p>
    <w:p w14:paraId="64FD7A44" w14:textId="600DAC8B" w:rsidR="003C45F6" w:rsidRPr="007B4C69" w:rsidRDefault="003C45F6" w:rsidP="003C45F6">
      <w:pPr>
        <w:outlineLvl w:val="0"/>
        <w:rPr>
          <w:rFonts w:cs="Tahoma"/>
          <w:kern w:val="20"/>
        </w:rPr>
      </w:pPr>
      <w:r w:rsidRPr="007B4C69">
        <w:rPr>
          <w:rFonts w:cs="Tahoma"/>
          <w:b/>
          <w:kern w:val="20"/>
        </w:rPr>
        <w:t>Vu</w:t>
      </w:r>
      <w:r w:rsidRPr="007B4C69">
        <w:rPr>
          <w:rFonts w:cs="Tahoma"/>
          <w:kern w:val="20"/>
        </w:rPr>
        <w:t xml:space="preserve"> le Décret </w:t>
      </w:r>
      <w:r w:rsidR="00DF1837">
        <w:rPr>
          <w:rFonts w:cs="Tahoma"/>
          <w:kern w:val="20"/>
        </w:rPr>
        <w:t>n</w:t>
      </w:r>
      <w:r w:rsidRPr="007B4C69">
        <w:rPr>
          <w:rFonts w:cs="Tahoma"/>
          <w:kern w:val="20"/>
        </w:rPr>
        <w:t>°2000-815 du 25 août 2000 relatif à l’ARTT pour la Fonction Publique d’Etat,</w:t>
      </w:r>
    </w:p>
    <w:p w14:paraId="6B487591" w14:textId="75788CFA" w:rsidR="003C45F6" w:rsidRDefault="003C45F6" w:rsidP="003C45F6">
      <w:pPr>
        <w:outlineLvl w:val="0"/>
        <w:rPr>
          <w:rFonts w:cs="Tahoma"/>
          <w:kern w:val="20"/>
        </w:rPr>
      </w:pPr>
      <w:r w:rsidRPr="007B4C69">
        <w:rPr>
          <w:rFonts w:cs="Tahoma"/>
          <w:b/>
          <w:kern w:val="20"/>
        </w:rPr>
        <w:t>Vu</w:t>
      </w:r>
      <w:r w:rsidRPr="007B4C69">
        <w:rPr>
          <w:rFonts w:cs="Tahoma"/>
          <w:kern w:val="20"/>
        </w:rPr>
        <w:t xml:space="preserve"> le Décret </w:t>
      </w:r>
      <w:r w:rsidR="00DF1837">
        <w:rPr>
          <w:rFonts w:cs="Tahoma"/>
          <w:kern w:val="20"/>
        </w:rPr>
        <w:t>n</w:t>
      </w:r>
      <w:r w:rsidRPr="007B4C69">
        <w:rPr>
          <w:rFonts w:cs="Tahoma"/>
          <w:kern w:val="20"/>
        </w:rPr>
        <w:t>°2001-623 du 12 juillet 2001 pris pour application de l’article 7-1 de la Loi N°84-53 du 26 janvier 1984 et relatif à l’ARTT dans la fonction publique Territoriale,</w:t>
      </w:r>
    </w:p>
    <w:p w14:paraId="2CC54563" w14:textId="624BA6A8" w:rsidR="00147CA8" w:rsidRPr="007B4C69" w:rsidRDefault="00147CA8" w:rsidP="003C45F6">
      <w:pPr>
        <w:outlineLvl w:val="0"/>
        <w:rPr>
          <w:rFonts w:cs="Tahoma"/>
          <w:kern w:val="20"/>
        </w:rPr>
      </w:pPr>
      <w:r w:rsidRPr="007B4C69">
        <w:rPr>
          <w:rFonts w:cs="Tahoma"/>
          <w:b/>
          <w:kern w:val="20"/>
        </w:rPr>
        <w:t>Vu</w:t>
      </w:r>
      <w:r w:rsidRPr="007B4C69">
        <w:rPr>
          <w:rFonts w:cs="Tahoma"/>
          <w:kern w:val="20"/>
        </w:rPr>
        <w:t xml:space="preserve"> le Décret</w:t>
      </w:r>
      <w:r>
        <w:rPr>
          <w:rFonts w:cs="Tahoma"/>
          <w:kern w:val="20"/>
        </w:rPr>
        <w:t xml:space="preserve"> n</w:t>
      </w:r>
      <w:r w:rsidRPr="007B4C69">
        <w:rPr>
          <w:rFonts w:cs="Tahoma"/>
          <w:kern w:val="20"/>
        </w:rPr>
        <w:t>°2002-60 du 14 janvier 2002 relatif aux indemnités horaires pour travaux supplémentaires,</w:t>
      </w:r>
    </w:p>
    <w:p w14:paraId="55D326F9" w14:textId="0B4566DB" w:rsidR="003C45F6" w:rsidRDefault="003C45F6" w:rsidP="003C45F6">
      <w:pPr>
        <w:outlineLvl w:val="0"/>
        <w:rPr>
          <w:rFonts w:cs="Tahoma"/>
          <w:kern w:val="20"/>
        </w:rPr>
      </w:pPr>
      <w:r w:rsidRPr="007B4C69">
        <w:rPr>
          <w:rFonts w:cs="Tahoma"/>
          <w:b/>
          <w:kern w:val="20"/>
        </w:rPr>
        <w:t>Vu</w:t>
      </w:r>
      <w:r w:rsidRPr="007B4C69">
        <w:rPr>
          <w:rFonts w:cs="Tahoma"/>
          <w:kern w:val="20"/>
        </w:rPr>
        <w:t xml:space="preserve"> le </w:t>
      </w:r>
      <w:r w:rsidR="00620544">
        <w:rPr>
          <w:rFonts w:cs="Tahoma"/>
          <w:kern w:val="20"/>
        </w:rPr>
        <w:t>D</w:t>
      </w:r>
      <w:r w:rsidRPr="007B4C69">
        <w:rPr>
          <w:rFonts w:cs="Tahoma"/>
          <w:kern w:val="20"/>
        </w:rPr>
        <w:t>écret n°2004-777 du 29 juillet 2004 relatif à la mise en œuvre du temps partiel dans la fonction publique territoriale,</w:t>
      </w:r>
    </w:p>
    <w:p w14:paraId="0087A1A6" w14:textId="17DD0884" w:rsidR="00147CA8" w:rsidRPr="007B4C69" w:rsidRDefault="00147CA8" w:rsidP="003C45F6">
      <w:pPr>
        <w:outlineLvl w:val="0"/>
        <w:rPr>
          <w:rFonts w:cs="Tahoma"/>
          <w:kern w:val="20"/>
        </w:rPr>
      </w:pPr>
      <w:r w:rsidRPr="00CA27FF">
        <w:rPr>
          <w:rFonts w:cs="Tahoma"/>
          <w:b/>
          <w:kern w:val="20"/>
        </w:rPr>
        <w:t>V</w:t>
      </w:r>
      <w:r>
        <w:rPr>
          <w:rFonts w:cs="Tahoma"/>
          <w:b/>
          <w:kern w:val="20"/>
        </w:rPr>
        <w:t>u</w:t>
      </w:r>
      <w:r>
        <w:rPr>
          <w:rFonts w:cs="Tahoma"/>
          <w:kern w:val="20"/>
        </w:rPr>
        <w:t xml:space="preserve"> le </w:t>
      </w:r>
      <w:r w:rsidRPr="00CA27FF">
        <w:rPr>
          <w:rFonts w:cs="Tahoma"/>
          <w:kern w:val="20"/>
        </w:rPr>
        <w:t>Décret n°2004-878 du 26 août 2004 relatif au compte épargne-temps dans la fonction publique territoriale</w:t>
      </w:r>
      <w:r w:rsidR="009A2DFD">
        <w:rPr>
          <w:rFonts w:cs="Tahoma"/>
          <w:kern w:val="20"/>
        </w:rPr>
        <w:t>,</w:t>
      </w:r>
    </w:p>
    <w:p w14:paraId="585CC66C" w14:textId="6881A0FF" w:rsidR="003C45F6" w:rsidRDefault="003C45F6" w:rsidP="003C45F6">
      <w:pPr>
        <w:outlineLvl w:val="0"/>
        <w:rPr>
          <w:rFonts w:cs="Tahoma"/>
          <w:kern w:val="20"/>
        </w:rPr>
      </w:pPr>
      <w:r w:rsidRPr="007B4C69">
        <w:rPr>
          <w:rFonts w:cs="Tahoma"/>
          <w:b/>
          <w:kern w:val="20"/>
        </w:rPr>
        <w:t>V</w:t>
      </w:r>
      <w:r w:rsidR="00147CA8">
        <w:rPr>
          <w:rFonts w:cs="Tahoma"/>
          <w:b/>
          <w:kern w:val="20"/>
        </w:rPr>
        <w:t>u</w:t>
      </w:r>
      <w:r w:rsidRPr="007B4C69">
        <w:rPr>
          <w:rFonts w:cs="Tahoma"/>
          <w:kern w:val="20"/>
        </w:rPr>
        <w:t xml:space="preserve"> le Décret n°2020-592 du 15 mai 2020 relatif aux modalités de calcul et à la majoration de la rémunération des heures complémentaires des agents de la fonction publique territoriale nommés dans des emplois permanents à temps non complet</w:t>
      </w:r>
      <w:r w:rsidR="009A2DFD">
        <w:rPr>
          <w:rFonts w:cs="Tahoma"/>
          <w:kern w:val="20"/>
        </w:rPr>
        <w:t>,</w:t>
      </w:r>
    </w:p>
    <w:p w14:paraId="037D7F2E" w14:textId="500A406F" w:rsidR="00891A77" w:rsidRDefault="00891A77" w:rsidP="003C45F6">
      <w:pPr>
        <w:outlineLvl w:val="0"/>
        <w:rPr>
          <w:rFonts w:cs="Tahoma"/>
          <w:kern w:val="20"/>
        </w:rPr>
      </w:pPr>
      <w:r w:rsidRPr="009A2DFD">
        <w:rPr>
          <w:rFonts w:cs="Tahoma"/>
          <w:b/>
          <w:kern w:val="20"/>
        </w:rPr>
        <w:t>Vu</w:t>
      </w:r>
      <w:r>
        <w:rPr>
          <w:rFonts w:cs="Tahoma"/>
          <w:kern w:val="20"/>
        </w:rPr>
        <w:t xml:space="preserve"> l’arrêté</w:t>
      </w:r>
      <w:r w:rsidRPr="00891A77">
        <w:rPr>
          <w:rFonts w:cs="Tahoma"/>
          <w:kern w:val="20"/>
        </w:rPr>
        <w:t xml:space="preserve"> du 30 novembre 1988 fixant les taux des indemnités horaires pour travail normal de nuit et de la majoration pour travail intensif</w:t>
      </w:r>
      <w:r w:rsidR="009A2DFD">
        <w:rPr>
          <w:rFonts w:cs="Tahoma"/>
          <w:kern w:val="20"/>
        </w:rPr>
        <w:t xml:space="preserve"> (filière médico-sociale),</w:t>
      </w:r>
    </w:p>
    <w:p w14:paraId="4523D217" w14:textId="3456CE72" w:rsidR="00891A77" w:rsidRPr="00891A77" w:rsidRDefault="00891A77" w:rsidP="00891A77">
      <w:pPr>
        <w:rPr>
          <w:rFonts w:cs="Tahoma"/>
        </w:rPr>
      </w:pPr>
      <w:r>
        <w:rPr>
          <w:rFonts w:cs="Tahoma"/>
          <w:b/>
          <w:kern w:val="20"/>
        </w:rPr>
        <w:t>Vu</w:t>
      </w:r>
      <w:r w:rsidRPr="00891A77">
        <w:rPr>
          <w:rFonts w:cs="Tahoma"/>
          <w:kern w:val="20"/>
        </w:rPr>
        <w:t xml:space="preserve"> l’arrêté</w:t>
      </w:r>
      <w:r>
        <w:rPr>
          <w:rFonts w:cs="Tahoma"/>
          <w:b/>
          <w:kern w:val="20"/>
        </w:rPr>
        <w:t xml:space="preserve"> </w:t>
      </w:r>
      <w:r w:rsidRPr="00891A77">
        <w:rPr>
          <w:rFonts w:cs="Tahoma"/>
        </w:rPr>
        <w:t>du 31 décembre 1992 fixant l'indemnité horaire pour travail du dimanche et des jours fériés en faveur des agents territoriaux</w:t>
      </w:r>
      <w:r w:rsidR="009A2DFD">
        <w:rPr>
          <w:rFonts w:cs="Tahoma"/>
        </w:rPr>
        <w:t>,</w:t>
      </w:r>
    </w:p>
    <w:p w14:paraId="2CEB5179" w14:textId="77B84C87" w:rsidR="00147CA8" w:rsidRPr="007B4C69" w:rsidRDefault="00147CA8" w:rsidP="003C45F6">
      <w:pPr>
        <w:outlineLvl w:val="0"/>
        <w:rPr>
          <w:rFonts w:cs="Tahoma"/>
          <w:kern w:val="20"/>
        </w:rPr>
      </w:pPr>
      <w:r w:rsidRPr="00147CA8">
        <w:rPr>
          <w:rFonts w:cs="Tahoma"/>
          <w:b/>
          <w:kern w:val="20"/>
        </w:rPr>
        <w:t>Vu</w:t>
      </w:r>
      <w:r>
        <w:rPr>
          <w:rFonts w:cs="Tahoma"/>
          <w:kern w:val="20"/>
        </w:rPr>
        <w:t xml:space="preserve"> l’</w:t>
      </w:r>
      <w:r>
        <w:t>a</w:t>
      </w:r>
      <w:r w:rsidRPr="00147CA8">
        <w:rPr>
          <w:rFonts w:cs="Tahoma"/>
          <w:kern w:val="20"/>
        </w:rPr>
        <w:t>rrêté du 30 août 2001 fixant les taux de l'indemnité horaire pour travail normal de nuit et de la majoration spéciale pour travail intensif</w:t>
      </w:r>
      <w:r w:rsidR="009A2DFD">
        <w:rPr>
          <w:rFonts w:cs="Tahoma"/>
          <w:kern w:val="20"/>
        </w:rPr>
        <w:t>,</w:t>
      </w:r>
    </w:p>
    <w:p w14:paraId="24A1A937" w14:textId="77777777" w:rsidR="006154B9" w:rsidRPr="007B4C69" w:rsidRDefault="006154B9" w:rsidP="006154B9">
      <w:pPr>
        <w:outlineLvl w:val="0"/>
        <w:rPr>
          <w:rFonts w:cs="Tahoma"/>
          <w:kern w:val="20"/>
        </w:rPr>
      </w:pPr>
    </w:p>
    <w:p w14:paraId="4441B1A7" w14:textId="1D662E53" w:rsidR="002670C7" w:rsidRPr="007B4C69"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29416D">
        <w:rPr>
          <w:rFonts w:cs="Tahoma"/>
          <w:kern w:val="20"/>
        </w:rPr>
        <w:t>Social Territorial</w:t>
      </w:r>
      <w:r w:rsidRPr="007B4C69">
        <w:rPr>
          <w:rFonts w:cs="Tahoma"/>
          <w:kern w:val="20"/>
        </w:rPr>
        <w:t xml:space="preserve"> en date du …,</w:t>
      </w:r>
    </w:p>
    <w:p w14:paraId="4BF655AD" w14:textId="74A3BA35" w:rsidR="002670C7" w:rsidRDefault="002670C7" w:rsidP="00A448C7">
      <w:pPr>
        <w:spacing w:after="0"/>
        <w:outlineLvl w:val="0"/>
        <w:rPr>
          <w:rFonts w:cs="Tahoma"/>
          <w:kern w:val="20"/>
        </w:rPr>
      </w:pPr>
    </w:p>
    <w:p w14:paraId="482B72BF" w14:textId="77777777" w:rsidR="000254E7" w:rsidRPr="007B4C69" w:rsidRDefault="000254E7"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59989496" w14:textId="06A5BBC9" w:rsidR="006154B9" w:rsidRPr="007B4C69" w:rsidRDefault="0029416D" w:rsidP="006154B9">
      <w:pPr>
        <w:spacing w:after="0"/>
        <w:outlineLvl w:val="0"/>
        <w:rPr>
          <w:rFonts w:cs="Tahoma"/>
          <w:kern w:val="20"/>
        </w:rPr>
      </w:pPr>
      <w:r>
        <w:rPr>
          <w:rFonts w:cs="Tahoma"/>
          <w:kern w:val="20"/>
        </w:rPr>
        <w:lastRenderedPageBreak/>
        <w:t>L</w:t>
      </w:r>
      <w:r w:rsidR="008D4406" w:rsidRPr="007B4C69">
        <w:rPr>
          <w:rFonts w:cs="Tahoma"/>
          <w:kern w:val="20"/>
        </w:rPr>
        <w:t xml:space="preserve">es règles relatives à la définition, à la durée et à l'aménagement du temps de travail des agents des collectivités territoriales et de leurs établissements publics sont fixées par la collectivité ou l'établissement, dans les limites applicables aux agents de l'Etat, en tenant compte de la spécificité des missions exercées par ces collectivités ou établissements. </w:t>
      </w:r>
      <w:r w:rsidR="006154B9" w:rsidRPr="007B4C69">
        <w:rPr>
          <w:rFonts w:cs="Tahoma"/>
          <w:kern w:val="20"/>
        </w:rPr>
        <w:t>L’organe délibérant fixe</w:t>
      </w:r>
      <w:r w:rsidR="008D4406" w:rsidRPr="007B4C69">
        <w:rPr>
          <w:rFonts w:cs="Tahoma"/>
          <w:kern w:val="20"/>
        </w:rPr>
        <w:t xml:space="preserve"> également </w:t>
      </w:r>
      <w:r w:rsidR="006154B9" w:rsidRPr="007B4C69">
        <w:rPr>
          <w:rFonts w:cs="Tahoma"/>
          <w:kern w:val="20"/>
        </w:rPr>
        <w:t xml:space="preserve">les modalités </w:t>
      </w:r>
      <w:r w:rsidR="008D4406" w:rsidRPr="007B4C69">
        <w:rPr>
          <w:rFonts w:cs="Tahoma"/>
          <w:kern w:val="20"/>
        </w:rPr>
        <w:t xml:space="preserve">d’exercice </w:t>
      </w:r>
      <w:r w:rsidR="006154B9" w:rsidRPr="007B4C69">
        <w:rPr>
          <w:rFonts w:cs="Tahoma"/>
          <w:kern w:val="20"/>
        </w:rPr>
        <w:t>du temps partiel.</w:t>
      </w:r>
    </w:p>
    <w:p w14:paraId="53BCDFD9" w14:textId="255CB172" w:rsidR="008D4406" w:rsidRPr="007B4C69" w:rsidRDefault="008D4406" w:rsidP="006154B9">
      <w:pPr>
        <w:spacing w:after="0"/>
        <w:outlineLvl w:val="0"/>
        <w:rPr>
          <w:rFonts w:cs="Tahoma"/>
          <w:kern w:val="20"/>
        </w:rPr>
      </w:pPr>
      <w:r w:rsidRPr="007B4C69">
        <w:rPr>
          <w:rFonts w:cs="Tahoma"/>
          <w:kern w:val="20"/>
        </w:rPr>
        <w:t>Par ailleurs, l’organe délibérant est compétent pour instaurer toute prime et indemnité prévue par une disposition législative ou règlementaire, dans le respect du principe de parité avec la fonction publique d’Etat.</w:t>
      </w:r>
    </w:p>
    <w:p w14:paraId="701016F0" w14:textId="344CDBB1" w:rsidR="008D4406" w:rsidRPr="007B4C69" w:rsidRDefault="008D4406" w:rsidP="006154B9">
      <w:pPr>
        <w:spacing w:after="0"/>
        <w:outlineLvl w:val="0"/>
        <w:rPr>
          <w:rFonts w:cs="Tahoma"/>
          <w:kern w:val="20"/>
        </w:rPr>
      </w:pPr>
    </w:p>
    <w:p w14:paraId="4D8924EB" w14:textId="3B946906" w:rsidR="006154B9" w:rsidRPr="007B4C69" w:rsidRDefault="008D4406" w:rsidP="006154B9">
      <w:pPr>
        <w:spacing w:after="0"/>
        <w:outlineLvl w:val="0"/>
        <w:rPr>
          <w:rFonts w:cs="Tahoma"/>
          <w:kern w:val="20"/>
        </w:rPr>
      </w:pPr>
      <w:r w:rsidRPr="007B4C69">
        <w:rPr>
          <w:rFonts w:cs="Tahoma"/>
          <w:kern w:val="20"/>
        </w:rPr>
        <w:t>Un projet de protocole relatif au temps de travail a donc été soumis à l’assemblée. Il regroupe l’ensemble des règles relatives au temps de travail dans la collectivité et met en place certaines indemnités afférentes à des dépassements de ce temps de travail ou à des sujétions particulières.</w:t>
      </w:r>
    </w:p>
    <w:p w14:paraId="45B60917" w14:textId="77777777" w:rsidR="00AB10EC" w:rsidRPr="007B4C69" w:rsidRDefault="00AB10EC" w:rsidP="00A448C7">
      <w:pPr>
        <w:spacing w:after="0"/>
        <w:outlineLvl w:val="0"/>
        <w:rPr>
          <w:rFonts w:cs="Tahoma"/>
          <w:i/>
          <w:color w:val="00B0F0"/>
        </w:rPr>
      </w:pPr>
      <w:bookmarkStart w:id="0" w:name="_Hlk84330749"/>
    </w:p>
    <w:p w14:paraId="4FF99E76" w14:textId="77777777" w:rsidR="002670C7" w:rsidRPr="007B4C69" w:rsidRDefault="002670C7" w:rsidP="00A448C7">
      <w:pPr>
        <w:spacing w:after="0"/>
        <w:outlineLvl w:val="0"/>
        <w:rPr>
          <w:rFonts w:cs="Tahoma"/>
          <w:i/>
          <w:color w:val="00B0F0"/>
        </w:rPr>
      </w:pPr>
    </w:p>
    <w:p w14:paraId="06CF2835" w14:textId="77777777" w:rsidR="009A4A04" w:rsidRPr="007B4C69" w:rsidRDefault="00872E24" w:rsidP="00A448C7">
      <w:pPr>
        <w:spacing w:after="0"/>
        <w:rPr>
          <w:rFonts w:cs="Tahoma"/>
          <w:b/>
          <w:kern w:val="20"/>
        </w:rPr>
      </w:pPr>
      <w:r w:rsidRPr="007B4C69">
        <w:rPr>
          <w:rFonts w:cs="Tahoma"/>
          <w:b/>
          <w:kern w:val="20"/>
        </w:rPr>
        <w:t xml:space="preserve">L’assemblée délibérante, </w:t>
      </w:r>
    </w:p>
    <w:p w14:paraId="06CF2836" w14:textId="50F0C2C7" w:rsidR="00872E24" w:rsidRPr="007B4C69" w:rsidRDefault="00872E24" w:rsidP="00A448C7">
      <w:pPr>
        <w:spacing w:after="0"/>
        <w:rPr>
          <w:rFonts w:cs="Tahoma"/>
        </w:rPr>
      </w:pPr>
    </w:p>
    <w:p w14:paraId="703A65C8" w14:textId="5BAC6924" w:rsidR="00A82D77" w:rsidRPr="00DF1837" w:rsidRDefault="00AC681E" w:rsidP="00A82D77">
      <w:pPr>
        <w:spacing w:after="0"/>
        <w:jc w:val="center"/>
        <w:rPr>
          <w:rFonts w:cs="Tahoma"/>
          <w:i/>
          <w:kern w:val="20"/>
        </w:rPr>
      </w:pPr>
      <w:r w:rsidRPr="007B4C69">
        <w:rPr>
          <w:rFonts w:cs="Tahoma"/>
          <w:b/>
          <w:kern w:val="20"/>
        </w:rPr>
        <w:t>D</w:t>
      </w:r>
      <w:r w:rsidR="00872E24" w:rsidRPr="007B4C69">
        <w:rPr>
          <w:rFonts w:cs="Tahoma"/>
          <w:b/>
          <w:kern w:val="20"/>
        </w:rPr>
        <w:t>écide</w:t>
      </w:r>
      <w:r w:rsidR="00DF1837">
        <w:rPr>
          <w:rFonts w:cs="Tahoma"/>
          <w:b/>
          <w:kern w:val="20"/>
        </w:rPr>
        <w:t xml:space="preserve"> </w:t>
      </w:r>
      <w:r w:rsidR="00DF1837" w:rsidRPr="00DF1837">
        <w:rPr>
          <w:rFonts w:cs="Tahoma"/>
          <w:i/>
          <w:color w:val="00B0F0"/>
        </w:rPr>
        <w:t>(au choix)</w:t>
      </w:r>
    </w:p>
    <w:p w14:paraId="6E57E203" w14:textId="78AB30FF" w:rsidR="00A82D77" w:rsidRPr="007B4C69" w:rsidRDefault="00A82D77" w:rsidP="00A82D77">
      <w:pPr>
        <w:spacing w:after="0"/>
        <w:rPr>
          <w:rFonts w:cs="Tahoma"/>
          <w:kern w:val="20"/>
        </w:rPr>
      </w:pPr>
    </w:p>
    <w:bookmarkEnd w:id="0"/>
    <w:p w14:paraId="5A83A617" w14:textId="51BBFC10" w:rsidR="006154B9" w:rsidRPr="007B4C69" w:rsidRDefault="006154B9" w:rsidP="00A82D77">
      <w:pPr>
        <w:spacing w:after="0"/>
        <w:rPr>
          <w:rFonts w:cs="Tahoma"/>
          <w:b/>
          <w:bCs/>
          <w:kern w:val="20"/>
        </w:rPr>
      </w:pPr>
    </w:p>
    <w:p w14:paraId="129F2353" w14:textId="77777777" w:rsidR="000E145B" w:rsidRPr="007B4C69" w:rsidRDefault="000E145B" w:rsidP="008D4406">
      <w:pPr>
        <w:pStyle w:val="Paragraphedeliste"/>
        <w:numPr>
          <w:ilvl w:val="0"/>
          <w:numId w:val="14"/>
        </w:numPr>
        <w:spacing w:after="0"/>
        <w:rPr>
          <w:rFonts w:cs="Tahoma"/>
        </w:rPr>
      </w:pPr>
      <w:r w:rsidRPr="007B4C69">
        <w:rPr>
          <w:rFonts w:cs="Tahoma"/>
          <w:kern w:val="20"/>
        </w:rPr>
        <w:t>D’approuver le protocole relatif au temps de travail annexé à la présente délibération ;</w:t>
      </w:r>
    </w:p>
    <w:p w14:paraId="68DD31AA" w14:textId="77777777" w:rsidR="000E145B" w:rsidRPr="007B4C69" w:rsidRDefault="000E145B" w:rsidP="000E145B">
      <w:pPr>
        <w:pStyle w:val="Paragraphedeliste"/>
        <w:spacing w:after="0"/>
        <w:rPr>
          <w:rFonts w:cs="Tahoma"/>
        </w:rPr>
      </w:pPr>
    </w:p>
    <w:p w14:paraId="47457C39" w14:textId="5EC989D7" w:rsidR="008D4406" w:rsidRPr="00620544" w:rsidRDefault="008D4406" w:rsidP="008D4406">
      <w:pPr>
        <w:pStyle w:val="Paragraphedeliste"/>
        <w:numPr>
          <w:ilvl w:val="0"/>
          <w:numId w:val="14"/>
        </w:numPr>
        <w:spacing w:after="0"/>
        <w:rPr>
          <w:rFonts w:cs="Tahoma"/>
          <w:i/>
          <w:color w:val="00B0F0"/>
        </w:rPr>
      </w:pPr>
      <w:r w:rsidRPr="00620544">
        <w:rPr>
          <w:rFonts w:cs="Tahoma"/>
          <w:i/>
          <w:color w:val="00B0F0"/>
          <w:kern w:val="20"/>
        </w:rPr>
        <w:t xml:space="preserve">D’instaurer les indemnités horaires pour travaux supplémentaires (I.H.T.S) </w:t>
      </w:r>
      <w:r w:rsidR="000E145B" w:rsidRPr="00620544">
        <w:rPr>
          <w:rFonts w:cs="Tahoma"/>
          <w:i/>
          <w:color w:val="00B0F0"/>
          <w:kern w:val="20"/>
        </w:rPr>
        <w:t>dans les conditions décrites par ce protocole ;</w:t>
      </w:r>
    </w:p>
    <w:p w14:paraId="74B9F031" w14:textId="77777777" w:rsidR="000E145B" w:rsidRPr="00620544" w:rsidRDefault="000E145B" w:rsidP="000E145B">
      <w:pPr>
        <w:spacing w:after="0"/>
        <w:rPr>
          <w:rFonts w:cs="Tahoma"/>
          <w:i/>
          <w:color w:val="00B0F0"/>
        </w:rPr>
      </w:pPr>
    </w:p>
    <w:p w14:paraId="2A963059" w14:textId="77777777" w:rsidR="000E145B" w:rsidRPr="00620544" w:rsidRDefault="000E145B" w:rsidP="000E145B">
      <w:pPr>
        <w:pStyle w:val="Corpsdetexte"/>
        <w:numPr>
          <w:ilvl w:val="0"/>
          <w:numId w:val="14"/>
        </w:numPr>
        <w:rPr>
          <w:rFonts w:ascii="Tahoma" w:hAnsi="Tahoma" w:cs="Tahoma"/>
          <w:i/>
          <w:color w:val="00B0F0"/>
          <w:kern w:val="20"/>
          <w:sz w:val="20"/>
        </w:rPr>
      </w:pPr>
      <w:r w:rsidRPr="00620544">
        <w:rPr>
          <w:rFonts w:ascii="Tahoma" w:hAnsi="Tahoma" w:cs="Tahoma"/>
          <w:i/>
          <w:color w:val="00B0F0"/>
          <w:kern w:val="20"/>
          <w:sz w:val="20"/>
        </w:rPr>
        <w:t>De majorer le temps de récupération des heures supplémentaires dans les mêmes proportions que celles fixées pour la rémunération lorsque l’heure supplémentaire est effectuée de nuit, un dimanche ou un jour férié.</w:t>
      </w:r>
    </w:p>
    <w:p w14:paraId="1B05F4FB" w14:textId="77777777" w:rsidR="008D4406" w:rsidRPr="00620544" w:rsidRDefault="008D4406" w:rsidP="008D4406">
      <w:pPr>
        <w:pStyle w:val="Corpsdetexte"/>
        <w:rPr>
          <w:rFonts w:ascii="Tahoma" w:hAnsi="Tahoma" w:cs="Tahoma"/>
          <w:i/>
          <w:color w:val="00B0F0"/>
          <w:kern w:val="20"/>
          <w:sz w:val="20"/>
        </w:rPr>
      </w:pPr>
    </w:p>
    <w:p w14:paraId="71D2F80F" w14:textId="37520954" w:rsidR="000E145B" w:rsidRPr="00620544" w:rsidRDefault="008D4406" w:rsidP="000E145B">
      <w:pPr>
        <w:pStyle w:val="Corpsdetexte"/>
        <w:numPr>
          <w:ilvl w:val="0"/>
          <w:numId w:val="10"/>
        </w:numPr>
        <w:rPr>
          <w:rFonts w:ascii="Tahoma" w:hAnsi="Tahoma" w:cs="Tahoma"/>
          <w:i/>
          <w:color w:val="00B0F0"/>
          <w:kern w:val="20"/>
          <w:sz w:val="20"/>
        </w:rPr>
      </w:pPr>
      <w:r w:rsidRPr="00620544">
        <w:rPr>
          <w:rFonts w:ascii="Tahoma" w:hAnsi="Tahoma" w:cs="Tahoma"/>
          <w:i/>
          <w:color w:val="00B0F0"/>
          <w:kern w:val="20"/>
          <w:sz w:val="20"/>
        </w:rPr>
        <w:t>D</w:t>
      </w:r>
      <w:r w:rsidR="000E145B" w:rsidRPr="00620544">
        <w:rPr>
          <w:rFonts w:ascii="Tahoma" w:hAnsi="Tahoma" w:cs="Tahoma"/>
          <w:i/>
          <w:color w:val="00B0F0"/>
          <w:kern w:val="20"/>
          <w:sz w:val="20"/>
        </w:rPr>
        <w:t>’instaurer la majoration des heures complémentaires dans les conditions décrites par ce protocole ;</w:t>
      </w:r>
    </w:p>
    <w:p w14:paraId="613CBDD2" w14:textId="724B071D" w:rsidR="00DF1837" w:rsidRPr="00620544" w:rsidRDefault="00DF1837" w:rsidP="00DF1837">
      <w:pPr>
        <w:pStyle w:val="Corpsdetexte"/>
        <w:rPr>
          <w:rFonts w:ascii="Tahoma" w:hAnsi="Tahoma" w:cs="Tahoma"/>
          <w:i/>
          <w:color w:val="00B0F0"/>
          <w:kern w:val="20"/>
          <w:sz w:val="20"/>
        </w:rPr>
      </w:pPr>
    </w:p>
    <w:p w14:paraId="435CDDF8" w14:textId="71F9CA99" w:rsidR="00DF1837" w:rsidRPr="00620544" w:rsidRDefault="00DF1837" w:rsidP="00DF1837">
      <w:pPr>
        <w:pStyle w:val="Corpsdetexte"/>
        <w:numPr>
          <w:ilvl w:val="0"/>
          <w:numId w:val="10"/>
        </w:numPr>
        <w:rPr>
          <w:rFonts w:ascii="Tahoma" w:hAnsi="Tahoma" w:cs="Tahoma"/>
          <w:i/>
          <w:color w:val="00B0F0"/>
          <w:kern w:val="20"/>
          <w:sz w:val="20"/>
        </w:rPr>
      </w:pPr>
      <w:r w:rsidRPr="00620544">
        <w:rPr>
          <w:rFonts w:ascii="Tahoma" w:hAnsi="Tahoma" w:cs="Tahoma"/>
          <w:i/>
          <w:color w:val="00B0F0"/>
          <w:kern w:val="20"/>
          <w:sz w:val="20"/>
        </w:rPr>
        <w:t>D’instaurer l’indemnité horaire pour travail normal de nuit et de la majoration spéciale pour travail intensif</w:t>
      </w:r>
      <w:r w:rsidR="009A2DFD">
        <w:rPr>
          <w:rFonts w:ascii="Tahoma" w:hAnsi="Tahoma" w:cs="Tahoma"/>
          <w:i/>
          <w:color w:val="00B0F0"/>
          <w:kern w:val="20"/>
          <w:sz w:val="20"/>
        </w:rPr>
        <w:t>, en faveur de tous les agents y compris ceux de la filière médico-sociale, dans les conditions et aux taux en vigueur</w:t>
      </w:r>
      <w:r w:rsidRPr="00620544">
        <w:rPr>
          <w:rFonts w:ascii="Tahoma" w:hAnsi="Tahoma" w:cs="Tahoma"/>
          <w:i/>
          <w:color w:val="00B0F0"/>
          <w:kern w:val="20"/>
          <w:sz w:val="20"/>
        </w:rPr>
        <w:t> ;</w:t>
      </w:r>
    </w:p>
    <w:p w14:paraId="6D82CC9A" w14:textId="77777777" w:rsidR="000E145B" w:rsidRPr="00620544" w:rsidRDefault="000E145B" w:rsidP="000E145B">
      <w:pPr>
        <w:pStyle w:val="Corpsdetexte"/>
        <w:ind w:left="720"/>
        <w:rPr>
          <w:rFonts w:ascii="Tahoma" w:hAnsi="Tahoma" w:cs="Tahoma"/>
          <w:i/>
          <w:color w:val="00B0F0"/>
          <w:kern w:val="20"/>
          <w:sz w:val="20"/>
        </w:rPr>
      </w:pPr>
    </w:p>
    <w:p w14:paraId="725CE78A" w14:textId="3B1E38DD" w:rsidR="008D4406" w:rsidRPr="00620544" w:rsidRDefault="000E145B" w:rsidP="008D4406">
      <w:pPr>
        <w:pStyle w:val="Corpsdetexte"/>
        <w:numPr>
          <w:ilvl w:val="0"/>
          <w:numId w:val="10"/>
        </w:numPr>
        <w:rPr>
          <w:rFonts w:ascii="Tahoma" w:hAnsi="Tahoma" w:cs="Tahoma"/>
          <w:i/>
          <w:color w:val="00B0F0"/>
          <w:kern w:val="20"/>
          <w:sz w:val="20"/>
        </w:rPr>
      </w:pPr>
      <w:r w:rsidRPr="00620544">
        <w:rPr>
          <w:rFonts w:ascii="Tahoma" w:hAnsi="Tahoma" w:cs="Tahoma"/>
          <w:i/>
          <w:color w:val="00B0F0"/>
          <w:kern w:val="20"/>
          <w:sz w:val="20"/>
        </w:rPr>
        <w:t>D’instaurer l’indemnité pour travail du dimanche et des jours fériés en faveur de</w:t>
      </w:r>
      <w:r w:rsidR="009A2DFD">
        <w:rPr>
          <w:rFonts w:ascii="Tahoma" w:hAnsi="Tahoma" w:cs="Tahoma"/>
          <w:i/>
          <w:color w:val="00B0F0"/>
          <w:kern w:val="20"/>
          <w:sz w:val="20"/>
        </w:rPr>
        <w:t xml:space="preserve"> tous les agents y compris ceux de la filière médico-sociale, dans les conditions et aux taux en vigueur</w:t>
      </w:r>
      <w:r w:rsidR="00A37282" w:rsidRPr="00620544">
        <w:rPr>
          <w:rFonts w:ascii="Tahoma" w:hAnsi="Tahoma" w:cs="Tahoma"/>
          <w:i/>
          <w:color w:val="00B0F0"/>
          <w:kern w:val="20"/>
          <w:sz w:val="20"/>
        </w:rPr>
        <w:t> ;</w:t>
      </w:r>
    </w:p>
    <w:p w14:paraId="2C9B788C" w14:textId="77777777" w:rsidR="008D4406" w:rsidRPr="007B4C69" w:rsidRDefault="008D4406" w:rsidP="008D4406">
      <w:pPr>
        <w:pStyle w:val="Corpsdetexte"/>
        <w:rPr>
          <w:rFonts w:ascii="Tahoma" w:hAnsi="Tahoma" w:cs="Tahoma"/>
          <w:kern w:val="20"/>
          <w:sz w:val="20"/>
        </w:rPr>
      </w:pPr>
    </w:p>
    <w:p w14:paraId="14C1F52B" w14:textId="46664CFF" w:rsidR="008D4406" w:rsidRPr="007B4C69" w:rsidRDefault="008D4406" w:rsidP="000E145B">
      <w:pPr>
        <w:pStyle w:val="Corpsdetexte"/>
        <w:numPr>
          <w:ilvl w:val="0"/>
          <w:numId w:val="10"/>
        </w:numPr>
        <w:rPr>
          <w:rFonts w:ascii="Tahoma" w:hAnsi="Tahoma" w:cs="Tahoma"/>
          <w:kern w:val="20"/>
          <w:sz w:val="20"/>
        </w:rPr>
      </w:pPr>
      <w:r w:rsidRPr="007B4C69">
        <w:rPr>
          <w:rFonts w:ascii="Tahoma" w:hAnsi="Tahoma" w:cs="Tahoma"/>
          <w:kern w:val="20"/>
          <w:sz w:val="20"/>
        </w:rPr>
        <w:t>D’autoriser M</w:t>
      </w:r>
      <w:r w:rsidRPr="007B4C69">
        <w:rPr>
          <w:rFonts w:ascii="Tahoma" w:hAnsi="Tahoma" w:cs="Tahoma"/>
          <w:i/>
          <w:color w:val="00B0F0"/>
          <w:sz w:val="20"/>
        </w:rPr>
        <w:t xml:space="preserve">(Mme) </w:t>
      </w:r>
      <w:r w:rsidRPr="007B4C69">
        <w:rPr>
          <w:rFonts w:ascii="Tahoma" w:hAnsi="Tahoma" w:cs="Tahoma"/>
          <w:kern w:val="20"/>
          <w:sz w:val="20"/>
        </w:rPr>
        <w:t xml:space="preserve">le Maire </w:t>
      </w:r>
      <w:r w:rsidRPr="007B4C69">
        <w:rPr>
          <w:rFonts w:ascii="Tahoma" w:hAnsi="Tahoma" w:cs="Tahoma"/>
          <w:i/>
          <w:color w:val="00B0F0"/>
          <w:sz w:val="20"/>
        </w:rPr>
        <w:t xml:space="preserve">(ou le Président) </w:t>
      </w:r>
      <w:r w:rsidRPr="007B4C69">
        <w:rPr>
          <w:rFonts w:ascii="Tahoma" w:hAnsi="Tahoma" w:cs="Tahoma"/>
          <w:kern w:val="20"/>
          <w:sz w:val="20"/>
        </w:rPr>
        <w:t xml:space="preserve">à </w:t>
      </w:r>
      <w:r w:rsidR="000E145B" w:rsidRPr="007B4C69">
        <w:rPr>
          <w:rFonts w:ascii="Tahoma" w:hAnsi="Tahoma" w:cs="Tahoma"/>
          <w:kern w:val="20"/>
          <w:sz w:val="20"/>
        </w:rPr>
        <w:t>mandater les dépenses nécessaires à l’application de ce protocole</w:t>
      </w:r>
      <w:r w:rsidR="00A37282">
        <w:rPr>
          <w:rFonts w:ascii="Tahoma" w:hAnsi="Tahoma" w:cs="Tahoma"/>
          <w:kern w:val="20"/>
          <w:sz w:val="20"/>
        </w:rPr>
        <w:t> ;</w:t>
      </w:r>
    </w:p>
    <w:p w14:paraId="6FE722DF" w14:textId="77777777" w:rsidR="008D4406" w:rsidRPr="007B4C69" w:rsidRDefault="008D4406" w:rsidP="008D4406">
      <w:pPr>
        <w:pStyle w:val="Corpsdetexte"/>
        <w:rPr>
          <w:rFonts w:ascii="Tahoma" w:hAnsi="Tahoma" w:cs="Tahoma"/>
          <w:kern w:val="20"/>
          <w:sz w:val="20"/>
        </w:rPr>
      </w:pPr>
    </w:p>
    <w:p w14:paraId="1BD61EB8" w14:textId="5DD9D035" w:rsidR="00A37282" w:rsidRDefault="008D4406" w:rsidP="00A37282">
      <w:pPr>
        <w:pStyle w:val="Corpsdetexte"/>
        <w:numPr>
          <w:ilvl w:val="0"/>
          <w:numId w:val="11"/>
        </w:numPr>
        <w:ind w:left="709"/>
        <w:rPr>
          <w:rFonts w:ascii="Tahoma" w:hAnsi="Tahoma" w:cs="Tahoma"/>
          <w:kern w:val="20"/>
          <w:sz w:val="20"/>
        </w:rPr>
      </w:pPr>
      <w:r w:rsidRPr="007B4C69">
        <w:rPr>
          <w:rFonts w:ascii="Tahoma" w:hAnsi="Tahoma" w:cs="Tahoma"/>
          <w:kern w:val="20"/>
          <w:sz w:val="20"/>
        </w:rPr>
        <w:t xml:space="preserve">De charger l’autorité territoriale de </w:t>
      </w:r>
      <w:r w:rsidR="000E145B" w:rsidRPr="007B4C69">
        <w:rPr>
          <w:rFonts w:ascii="Tahoma" w:hAnsi="Tahoma" w:cs="Tahoma"/>
          <w:kern w:val="20"/>
          <w:sz w:val="20"/>
        </w:rPr>
        <w:t>veiller à la bonne exécution de ce protocole</w:t>
      </w:r>
      <w:r w:rsidR="00A37282">
        <w:rPr>
          <w:rFonts w:ascii="Tahoma" w:hAnsi="Tahoma" w:cs="Tahoma"/>
          <w:kern w:val="20"/>
          <w:sz w:val="20"/>
        </w:rPr>
        <w:t> ;</w:t>
      </w:r>
    </w:p>
    <w:p w14:paraId="08155FDB" w14:textId="77777777" w:rsidR="00A37282" w:rsidRDefault="00A37282" w:rsidP="00A37282">
      <w:pPr>
        <w:pStyle w:val="Corpsdetexte"/>
        <w:ind w:left="709"/>
        <w:rPr>
          <w:rFonts w:ascii="Tahoma" w:hAnsi="Tahoma" w:cs="Tahoma"/>
          <w:kern w:val="20"/>
          <w:sz w:val="20"/>
        </w:rPr>
      </w:pPr>
    </w:p>
    <w:p w14:paraId="2763DEDF" w14:textId="1337C6FF" w:rsidR="00A37282" w:rsidRPr="00A37282" w:rsidRDefault="00A37282" w:rsidP="00A37282">
      <w:pPr>
        <w:pStyle w:val="Corpsdetexte"/>
        <w:numPr>
          <w:ilvl w:val="0"/>
          <w:numId w:val="11"/>
        </w:numPr>
        <w:ind w:left="709"/>
        <w:rPr>
          <w:rFonts w:ascii="Tahoma" w:hAnsi="Tahoma" w:cs="Tahoma"/>
          <w:kern w:val="20"/>
          <w:sz w:val="20"/>
        </w:rPr>
      </w:pPr>
      <w:r>
        <w:rPr>
          <w:rFonts w:ascii="Tahoma" w:hAnsi="Tahoma" w:cs="Tahoma"/>
          <w:kern w:val="20"/>
          <w:sz w:val="20"/>
        </w:rPr>
        <w:t>D’abroger la délibération n°… du … relative au précédent protocole du temps de travail.</w:t>
      </w:r>
    </w:p>
    <w:p w14:paraId="06CF2858" w14:textId="77777777" w:rsidR="00892223" w:rsidRPr="00DC3775" w:rsidRDefault="009A4A04" w:rsidP="009A2DFD">
      <w:pPr>
        <w:pStyle w:val="articlecontenu"/>
        <w:spacing w:after="0"/>
        <w:ind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77777777"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 le </w:t>
      </w:r>
      <w:proofErr w:type="gramStart"/>
      <w:r w:rsidRPr="007B4C69">
        <w:rPr>
          <w:rFonts w:cs="Tahoma"/>
          <w:kern w:val="20"/>
        </w:rPr>
        <w:t>…….</w:t>
      </w:r>
      <w:proofErr w:type="gramEnd"/>
      <w:r w:rsidRPr="007B4C69">
        <w:rPr>
          <w:rFonts w:cs="Tahoma"/>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proofErr w:type="gramStart"/>
      <w:r w:rsidRPr="007B4C69">
        <w:rPr>
          <w:rFonts w:cs="Tahoma"/>
          <w:i/>
          <w:color w:val="00B0F0"/>
        </w:rPr>
        <w:t>ou</w:t>
      </w:r>
      <w:proofErr w:type="gramEnd"/>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77777777" w:rsidR="00937908" w:rsidRPr="00B109B6" w:rsidRDefault="00937908" w:rsidP="00937908">
      <w:pPr>
        <w:pStyle w:val="Paragraphedeliste"/>
        <w:numPr>
          <w:ilvl w:val="0"/>
          <w:numId w:val="13"/>
        </w:numPr>
        <w:spacing w:after="0"/>
        <w:rPr>
          <w:rFonts w:eastAsia="Calibri" w:cs="Tahoma"/>
          <w:color w:val="1F497D" w:themeColor="text2"/>
          <w:kern w:val="20"/>
          <w:sz w:val="16"/>
          <w:szCs w:val="16"/>
        </w:rPr>
      </w:pPr>
      <w:proofErr w:type="gramStart"/>
      <w:r w:rsidRPr="00B109B6">
        <w:rPr>
          <w:rFonts w:eastAsia="Calibri" w:cs="Tahoma"/>
          <w:color w:val="1F497D" w:themeColor="text2"/>
          <w:kern w:val="20"/>
          <w:sz w:val="16"/>
          <w:szCs w:val="16"/>
        </w:rPr>
        <w:t>certifie</w:t>
      </w:r>
      <w:proofErr w:type="gramEnd"/>
      <w:r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Pr="00B109B6">
        <w:rPr>
          <w:rFonts w:eastAsia="Calibri" w:cs="Tahoma"/>
          <w:color w:val="1F497D" w:themeColor="text2"/>
          <w:kern w:val="20"/>
          <w:sz w:val="16"/>
          <w:szCs w:val="16"/>
        </w:rPr>
        <w:t xml:space="preserve"> </w:t>
      </w:r>
    </w:p>
    <w:p w14:paraId="06CF2862" w14:textId="77777777" w:rsidR="00937908" w:rsidRPr="00B109B6" w:rsidRDefault="00937908" w:rsidP="00937908">
      <w:pPr>
        <w:pStyle w:val="recours"/>
        <w:numPr>
          <w:ilvl w:val="0"/>
          <w:numId w:val="12"/>
        </w:numPr>
        <w:ind w:right="0"/>
        <w:rPr>
          <w:rFonts w:eastAsia="Calibri" w:cs="Tahoma"/>
          <w:b/>
          <w:color w:val="1F497D" w:themeColor="text2"/>
          <w:kern w:val="20"/>
          <w:sz w:val="22"/>
          <w:szCs w:val="22"/>
          <w:u w:val="single"/>
          <w:lang w:eastAsia="fr-FR"/>
        </w:rPr>
      </w:pPr>
      <w:proofErr w:type="gramStart"/>
      <w:r w:rsidRPr="00B109B6">
        <w:rPr>
          <w:rFonts w:eastAsia="Calibri" w:cs="Tahoma"/>
          <w:color w:val="1F497D" w:themeColor="text2"/>
          <w:kern w:val="20"/>
          <w:lang w:eastAsia="fr-FR"/>
        </w:rPr>
        <w:t>informe</w:t>
      </w:r>
      <w:proofErr w:type="gramEnd"/>
      <w:r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Pr="00B109B6">
          <w:rPr>
            <w:rFonts w:eastAsia="Calibri" w:cs="Tahoma"/>
            <w:b/>
            <w:color w:val="1F497D" w:themeColor="text2"/>
            <w:kern w:val="20"/>
            <w:u w:val="single"/>
            <w:lang w:eastAsia="fr-FR"/>
          </w:rPr>
          <w:t>www.telerecours.fr</w:t>
        </w:r>
      </w:hyperlink>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Transmis au représentant de l’Etat le : ……….</w:t>
      </w:r>
    </w:p>
    <w:p w14:paraId="29565B1A" w14:textId="1B97F4B4" w:rsidR="004449C1" w:rsidRPr="004449C1" w:rsidRDefault="007A0F13" w:rsidP="009A2DFD">
      <w:pPr>
        <w:spacing w:after="0"/>
        <w:outlineLvl w:val="0"/>
        <w:rPr>
          <w:rFonts w:cs="Tahoma"/>
          <w:color w:val="5F497A"/>
          <w:kern w:val="20"/>
          <w:szCs w:val="22"/>
        </w:rPr>
      </w:pPr>
      <w:r w:rsidRPr="007B4C69">
        <w:rPr>
          <w:rFonts w:cs="Tahoma"/>
          <w:kern w:val="20"/>
        </w:rPr>
        <w:t>Publié le : ………………</w:t>
      </w:r>
      <w:r w:rsidR="004449C1">
        <w:rPr>
          <w:rFonts w:cs="Tahoma"/>
          <w:color w:val="5F497A"/>
          <w:kern w:val="20"/>
          <w:szCs w:val="22"/>
        </w:rPr>
        <w:br w:type="page"/>
      </w:r>
    </w:p>
    <w:p w14:paraId="29D961B1" w14:textId="095BCEC7" w:rsidR="004449C1" w:rsidRDefault="0029416D" w:rsidP="004449C1">
      <w:pPr>
        <w:rPr>
          <w:rFonts w:ascii="Albertus Extra Bold" w:hAnsi="Albertus Extra Bold"/>
          <w:sz w:val="52"/>
          <w:szCs w:val="52"/>
        </w:rPr>
      </w:pPr>
      <w:r>
        <w:rPr>
          <w:rFonts w:ascii="Albertus Extra Bold" w:hAnsi="Albertus Extra Bold"/>
          <w:noProof/>
          <w:sz w:val="52"/>
          <w:szCs w:val="52"/>
        </w:rPr>
        <w:lastRenderedPageBreak/>
        <mc:AlternateContent>
          <mc:Choice Requires="wps">
            <w:drawing>
              <wp:anchor distT="0" distB="0" distL="114300" distR="114300" simplePos="0" relativeHeight="251658244" behindDoc="0" locked="0" layoutInCell="1" allowOverlap="1" wp14:anchorId="06CF2875" wp14:editId="6FB18C2F">
                <wp:simplePos x="0" y="0"/>
                <wp:positionH relativeFrom="column">
                  <wp:posOffset>69215</wp:posOffset>
                </wp:positionH>
                <wp:positionV relativeFrom="paragraph">
                  <wp:posOffset>116840</wp:posOffset>
                </wp:positionV>
                <wp:extent cx="2126615" cy="508000"/>
                <wp:effectExtent l="6350" t="4445" r="635" b="190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D19076" w14:textId="77777777" w:rsidR="00147CA8" w:rsidRPr="00A937FE" w:rsidRDefault="00147CA8" w:rsidP="004449C1">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12" o:spid="_x0000_s1029" style="position:absolute;left:0;text-align:left;margin-left:5.45pt;margin-top:9.2pt;width:167.45pt;height:4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" fillcolor="#f2dbdb [661]" stroked="f">
                <v:textbox>
                  <w:txbxContent>
                    <w:p w14:paraId="3CD19076" w14:textId="77777777" w:rsidR="00147CA8" w:rsidRPr="00A937FE" w:rsidRDefault="00147CA8" w:rsidP="004449C1">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3A9FE62E" w14:textId="71C560F8" w:rsidR="004449C1" w:rsidRDefault="004449C1" w:rsidP="004449C1">
      <w:pPr>
        <w:rPr>
          <w:rFonts w:ascii="Albertus Extra Bold" w:hAnsi="Albertus Extra Bold"/>
          <w:sz w:val="52"/>
          <w:szCs w:val="52"/>
        </w:rPr>
      </w:pPr>
    </w:p>
    <w:p w14:paraId="3C25F491" w14:textId="77777777" w:rsidR="00CA27FF" w:rsidRDefault="00CA27FF" w:rsidP="004449C1">
      <w:pPr>
        <w:rPr>
          <w:rFonts w:ascii="Albertus Extra Bold" w:hAnsi="Albertus Extra Bold"/>
          <w:sz w:val="52"/>
          <w:szCs w:val="52"/>
        </w:rPr>
      </w:pPr>
    </w:p>
    <w:p w14:paraId="0BC4E6F4" w14:textId="77777777" w:rsidR="004449C1" w:rsidRDefault="004449C1" w:rsidP="004449C1">
      <w:pPr>
        <w:rPr>
          <w:rFonts w:ascii="Albertus Extra Bold" w:hAnsi="Albertus Extra Bold"/>
          <w:sz w:val="52"/>
          <w:szCs w:val="52"/>
        </w:rPr>
      </w:pPr>
    </w:p>
    <w:p w14:paraId="70F1B3AF" w14:textId="0577FB8E" w:rsidR="004449C1" w:rsidRPr="004449C1" w:rsidRDefault="004449C1" w:rsidP="004449C1">
      <w:pPr>
        <w:pBdr>
          <w:top w:val="single" w:sz="4" w:space="1" w:color="auto"/>
          <w:left w:val="single" w:sz="4" w:space="4" w:color="auto"/>
          <w:bottom w:val="single" w:sz="4" w:space="1" w:color="auto"/>
          <w:right w:val="single" w:sz="4" w:space="4" w:color="auto"/>
        </w:pBdr>
        <w:jc w:val="center"/>
        <w:rPr>
          <w:rFonts w:cs="Tahoma"/>
          <w:b/>
          <w:sz w:val="32"/>
          <w:szCs w:val="32"/>
        </w:rPr>
      </w:pPr>
      <w:r w:rsidRPr="004449C1">
        <w:rPr>
          <w:rFonts w:cs="Tahoma"/>
          <w:b/>
          <w:sz w:val="32"/>
          <w:szCs w:val="32"/>
        </w:rPr>
        <w:t>PROTOCOLE</w:t>
      </w:r>
    </w:p>
    <w:p w14:paraId="0387261B" w14:textId="22364ADA" w:rsidR="004449C1" w:rsidRPr="004449C1" w:rsidRDefault="004449C1" w:rsidP="004449C1">
      <w:pPr>
        <w:pBdr>
          <w:top w:val="single" w:sz="4" w:space="1" w:color="auto"/>
          <w:left w:val="single" w:sz="4" w:space="4" w:color="auto"/>
          <w:bottom w:val="single" w:sz="4" w:space="1" w:color="auto"/>
          <w:right w:val="single" w:sz="4" w:space="4" w:color="auto"/>
        </w:pBdr>
        <w:jc w:val="center"/>
        <w:rPr>
          <w:rFonts w:cs="Tahoma"/>
          <w:b/>
          <w:sz w:val="32"/>
          <w:szCs w:val="32"/>
        </w:rPr>
      </w:pPr>
      <w:r w:rsidRPr="004449C1">
        <w:rPr>
          <w:rFonts w:cs="Tahoma"/>
          <w:b/>
          <w:sz w:val="32"/>
          <w:szCs w:val="32"/>
        </w:rPr>
        <w:t xml:space="preserve">RELATIF AU TEMPS DE TRAVAIL de la </w:t>
      </w:r>
      <w:r w:rsidRPr="004449C1">
        <w:rPr>
          <w:rFonts w:cs="Tahoma"/>
          <w:b/>
          <w:color w:val="FF0000"/>
          <w:sz w:val="32"/>
          <w:szCs w:val="32"/>
        </w:rPr>
        <w:t>(nom de la collectivité)</w:t>
      </w:r>
    </w:p>
    <w:p w14:paraId="1F552198" w14:textId="77777777" w:rsidR="004449C1" w:rsidRPr="004449C1" w:rsidRDefault="004449C1" w:rsidP="004449C1">
      <w:pPr>
        <w:jc w:val="center"/>
        <w:rPr>
          <w:rFonts w:cs="Tahoma"/>
          <w:szCs w:val="22"/>
        </w:rPr>
      </w:pPr>
    </w:p>
    <w:p w14:paraId="1FF694C5" w14:textId="77777777" w:rsidR="004449C1" w:rsidRPr="004449C1" w:rsidRDefault="004449C1" w:rsidP="004449C1">
      <w:pPr>
        <w:jc w:val="center"/>
        <w:rPr>
          <w:rFonts w:cs="Tahoma"/>
          <w:szCs w:val="22"/>
        </w:rPr>
      </w:pPr>
    </w:p>
    <w:p w14:paraId="51B60728" w14:textId="77777777" w:rsidR="004449C1" w:rsidRPr="007B4C69" w:rsidRDefault="004449C1" w:rsidP="004449C1">
      <w:pPr>
        <w:rPr>
          <w:rFonts w:cs="Tahoma"/>
        </w:rPr>
      </w:pPr>
      <w:r w:rsidRPr="007B4C69">
        <w:rPr>
          <w:rFonts w:cs="Tahoma"/>
        </w:rPr>
        <w:t>PREAMBULE</w:t>
      </w:r>
    </w:p>
    <w:p w14:paraId="4F3D6F35" w14:textId="77777777" w:rsidR="004449C1" w:rsidRPr="007B4C69" w:rsidRDefault="004449C1" w:rsidP="004449C1">
      <w:pPr>
        <w:rPr>
          <w:rFonts w:cs="Tahoma"/>
        </w:rPr>
      </w:pPr>
    </w:p>
    <w:p w14:paraId="02E030C1" w14:textId="08CFD08A" w:rsidR="004449C1" w:rsidRDefault="004449C1" w:rsidP="004449C1">
      <w:pPr>
        <w:rPr>
          <w:rFonts w:cs="Tahoma"/>
          <w:b/>
          <w:i/>
          <w:color w:val="FF0000"/>
        </w:rPr>
      </w:pPr>
      <w:r w:rsidRPr="007B4C69">
        <w:rPr>
          <w:rFonts w:cs="Tahoma"/>
          <w:b/>
          <w:i/>
          <w:color w:val="FF0000"/>
        </w:rPr>
        <w:t>Les parties en rouge sont des exemples à adapter</w:t>
      </w:r>
      <w:r w:rsidR="00506FF3">
        <w:rPr>
          <w:rFonts w:cs="Tahoma"/>
          <w:b/>
          <w:i/>
          <w:color w:val="FF0000"/>
        </w:rPr>
        <w:t>.</w:t>
      </w:r>
    </w:p>
    <w:p w14:paraId="62FA8290" w14:textId="0B9ABC80" w:rsidR="00506FF3" w:rsidRPr="007B4C69" w:rsidRDefault="00506FF3" w:rsidP="004449C1">
      <w:pPr>
        <w:rPr>
          <w:rFonts w:cs="Tahoma"/>
          <w:b/>
          <w:i/>
          <w:color w:val="FF0000"/>
        </w:rPr>
      </w:pPr>
      <w:r>
        <w:rPr>
          <w:rFonts w:cs="Tahoma"/>
          <w:b/>
          <w:i/>
          <w:color w:val="FF0000"/>
        </w:rPr>
        <w:t xml:space="preserve">Les collectivités peuvent utilement se référer au </w:t>
      </w:r>
      <w:hyperlink r:id="rId13" w:history="1">
        <w:r>
          <w:rPr>
            <w:rStyle w:val="Lienhypertexte"/>
            <w:rFonts w:cs="Tahoma"/>
            <w:b/>
            <w:i/>
          </w:rPr>
          <w:t>guide du temps de travail</w:t>
        </w:r>
      </w:hyperlink>
      <w:r>
        <w:rPr>
          <w:rFonts w:cs="Tahoma"/>
          <w:b/>
          <w:i/>
          <w:color w:val="FF0000"/>
        </w:rPr>
        <w:t xml:space="preserve"> publié sur le site du CDG74 pour rédiger ce protocole.</w:t>
      </w:r>
    </w:p>
    <w:p w14:paraId="6DBB1030" w14:textId="77777777" w:rsidR="004449C1" w:rsidRPr="007B4C69" w:rsidRDefault="004449C1" w:rsidP="004449C1">
      <w:pPr>
        <w:rPr>
          <w:rFonts w:cs="Tahoma"/>
        </w:rPr>
      </w:pPr>
    </w:p>
    <w:p w14:paraId="3C68E47F" w14:textId="77777777" w:rsidR="004449C1" w:rsidRPr="007B4C69" w:rsidRDefault="004449C1" w:rsidP="004449C1">
      <w:pPr>
        <w:rPr>
          <w:rFonts w:cs="Tahoma"/>
        </w:rPr>
      </w:pPr>
      <w:r w:rsidRPr="007B4C69">
        <w:rPr>
          <w:rFonts w:cs="Tahoma"/>
        </w:rPr>
        <w:t xml:space="preserve">Le présent protocole fixe des règles communes à l’ensemble des agents et services de la </w:t>
      </w:r>
      <w:r w:rsidRPr="007B4C69">
        <w:rPr>
          <w:rFonts w:cs="Tahoma"/>
          <w:color w:val="FF0000"/>
        </w:rPr>
        <w:t>Commune …</w:t>
      </w:r>
      <w:r w:rsidRPr="007B4C69">
        <w:rPr>
          <w:rFonts w:cs="Tahoma"/>
        </w:rPr>
        <w:t xml:space="preserve"> dans le domaine de l’organisation du temps de travail.</w:t>
      </w:r>
    </w:p>
    <w:p w14:paraId="1F12ABA3" w14:textId="77777777" w:rsidR="004449C1" w:rsidRPr="007B4C69" w:rsidRDefault="004449C1" w:rsidP="004449C1">
      <w:pPr>
        <w:rPr>
          <w:rFonts w:cs="Tahoma"/>
        </w:rPr>
      </w:pPr>
      <w:r w:rsidRPr="007B4C69">
        <w:rPr>
          <w:rFonts w:cs="Tahoma"/>
        </w:rPr>
        <w:t>Ces règles sont fixées sans préjudice des évolutions législatives et règlementaires applicables à la Fonction Publique Territoriale.</w:t>
      </w:r>
    </w:p>
    <w:p w14:paraId="2A4F5B57" w14:textId="27EC6143" w:rsidR="004449C1" w:rsidRPr="007B4C69" w:rsidRDefault="004449C1" w:rsidP="004449C1">
      <w:pPr>
        <w:rPr>
          <w:rFonts w:cs="Tahoma"/>
        </w:rPr>
      </w:pPr>
      <w:r w:rsidRPr="007B4C69">
        <w:rPr>
          <w:rFonts w:cs="Tahoma"/>
        </w:rPr>
        <w:t xml:space="preserve">Toute modification du présent </w:t>
      </w:r>
      <w:r w:rsidR="00C43178" w:rsidRPr="007B4C69">
        <w:rPr>
          <w:rFonts w:cs="Tahoma"/>
        </w:rPr>
        <w:t xml:space="preserve">protocole </w:t>
      </w:r>
      <w:r w:rsidRPr="007B4C69">
        <w:rPr>
          <w:rFonts w:cs="Tahoma"/>
        </w:rPr>
        <w:t xml:space="preserve">devra être soumise à l’avis du Comité Technique et fera l’objet d’une délibération du </w:t>
      </w:r>
      <w:r w:rsidRPr="007B4C69">
        <w:rPr>
          <w:rFonts w:cs="Tahoma"/>
          <w:color w:val="FF0000"/>
        </w:rPr>
        <w:t>Conseil Municipal.</w:t>
      </w:r>
    </w:p>
    <w:p w14:paraId="416FEB40" w14:textId="1F98B384" w:rsidR="004449C1" w:rsidRPr="007B4C69" w:rsidRDefault="004449C1" w:rsidP="004449C1">
      <w:pPr>
        <w:rPr>
          <w:rFonts w:cs="Tahoma"/>
        </w:rPr>
      </w:pPr>
      <w:r w:rsidRPr="007B4C69">
        <w:rPr>
          <w:rFonts w:cs="Tahoma"/>
        </w:rPr>
        <w:t xml:space="preserve">Ce </w:t>
      </w:r>
      <w:r w:rsidR="00C43178" w:rsidRPr="007B4C69">
        <w:rPr>
          <w:rFonts w:cs="Tahoma"/>
        </w:rPr>
        <w:t>protocole</w:t>
      </w:r>
      <w:r w:rsidRPr="007B4C69">
        <w:rPr>
          <w:rFonts w:cs="Tahoma"/>
        </w:rPr>
        <w:t xml:space="preserve"> </w:t>
      </w:r>
      <w:r w:rsidR="00C43178" w:rsidRPr="007B4C69">
        <w:rPr>
          <w:rFonts w:cs="Tahoma"/>
        </w:rPr>
        <w:t>abroge</w:t>
      </w:r>
      <w:r w:rsidRPr="007B4C69">
        <w:rPr>
          <w:rFonts w:cs="Tahoma"/>
        </w:rPr>
        <w:t xml:space="preserve"> et remplace le protocole d’aménagement et de réduction du temps de travail voté </w:t>
      </w:r>
      <w:r w:rsidRPr="007B4C69">
        <w:rPr>
          <w:rFonts w:cs="Tahoma"/>
          <w:color w:val="FF0000"/>
        </w:rPr>
        <w:t>le …</w:t>
      </w:r>
      <w:r w:rsidRPr="007B4C69">
        <w:rPr>
          <w:rFonts w:cs="Tahoma"/>
        </w:rPr>
        <w:t xml:space="preserve">    </w:t>
      </w:r>
      <w:proofErr w:type="gramStart"/>
      <w:r w:rsidRPr="007B4C69">
        <w:rPr>
          <w:rFonts w:cs="Tahoma"/>
        </w:rPr>
        <w:t>et</w:t>
      </w:r>
      <w:proofErr w:type="gramEnd"/>
      <w:r w:rsidRPr="007B4C69">
        <w:rPr>
          <w:rFonts w:cs="Tahoma"/>
        </w:rPr>
        <w:t xml:space="preserve"> les divers amendements jusqu’à ce jour.</w:t>
      </w:r>
    </w:p>
    <w:p w14:paraId="7DA0DD7F" w14:textId="77777777" w:rsidR="004449C1" w:rsidRPr="007B4C69" w:rsidRDefault="004449C1" w:rsidP="004449C1">
      <w:pPr>
        <w:rPr>
          <w:rFonts w:cs="Tahoma"/>
        </w:rPr>
      </w:pPr>
    </w:p>
    <w:p w14:paraId="74FAE80E" w14:textId="77777777" w:rsidR="009A2DFD" w:rsidRDefault="009A2DFD" w:rsidP="009A2DFD">
      <w:pPr>
        <w:outlineLvl w:val="0"/>
        <w:rPr>
          <w:rFonts w:cs="Tahoma"/>
          <w:bCs/>
          <w:kern w:val="20"/>
        </w:rPr>
      </w:pPr>
      <w:bookmarkStart w:id="1" w:name="_Hlk84331521"/>
      <w:r>
        <w:rPr>
          <w:rFonts w:cs="Tahoma"/>
          <w:b/>
          <w:kern w:val="20"/>
        </w:rPr>
        <w:t xml:space="preserve">Vu </w:t>
      </w:r>
      <w:r>
        <w:rPr>
          <w:rFonts w:cs="Tahoma"/>
          <w:bCs/>
          <w:kern w:val="20"/>
        </w:rPr>
        <w:t xml:space="preserve">le Code Général des Collectivités Territoriales, </w:t>
      </w:r>
    </w:p>
    <w:p w14:paraId="58A55B98" w14:textId="77777777" w:rsidR="009A2DFD" w:rsidRDefault="009A2DFD" w:rsidP="009A2DFD">
      <w:pPr>
        <w:outlineLvl w:val="0"/>
        <w:rPr>
          <w:rFonts w:cs="Tahoma"/>
          <w:bCs/>
          <w:kern w:val="20"/>
        </w:rPr>
      </w:pPr>
      <w:r>
        <w:rPr>
          <w:rFonts w:cs="Tahoma"/>
          <w:b/>
          <w:kern w:val="20"/>
        </w:rPr>
        <w:t xml:space="preserve">Vu </w:t>
      </w:r>
      <w:r>
        <w:rPr>
          <w:rFonts w:cs="Tahoma"/>
          <w:bCs/>
          <w:kern w:val="20"/>
        </w:rPr>
        <w:t xml:space="preserve">le Code Général de la Fonction Publique, </w:t>
      </w:r>
    </w:p>
    <w:p w14:paraId="5AB7AF75" w14:textId="77777777" w:rsidR="009A2DFD" w:rsidRPr="007B4C69" w:rsidRDefault="009A2DFD" w:rsidP="009A2DFD">
      <w:pPr>
        <w:outlineLvl w:val="0"/>
        <w:rPr>
          <w:rFonts w:cs="Tahoma"/>
          <w:kern w:val="20"/>
        </w:rPr>
      </w:pPr>
      <w:r w:rsidRPr="007B4C69">
        <w:rPr>
          <w:rFonts w:cs="Tahoma"/>
          <w:b/>
          <w:kern w:val="20"/>
        </w:rPr>
        <w:t>V</w:t>
      </w:r>
      <w:r>
        <w:rPr>
          <w:rFonts w:cs="Tahoma"/>
          <w:b/>
          <w:kern w:val="20"/>
        </w:rPr>
        <w:t>u</w:t>
      </w:r>
      <w:r w:rsidRPr="007B4C69">
        <w:rPr>
          <w:rFonts w:cs="Tahoma"/>
          <w:kern w:val="20"/>
        </w:rPr>
        <w:t xml:space="preserve"> le Décret n°61-467 du 10 mai 1961 relatif à l'indemnité horaire pour travail normal de nuit</w:t>
      </w:r>
      <w:r>
        <w:rPr>
          <w:rFonts w:cs="Tahoma"/>
          <w:kern w:val="20"/>
        </w:rPr>
        <w:t>,</w:t>
      </w:r>
    </w:p>
    <w:p w14:paraId="53D30228" w14:textId="77777777" w:rsidR="009A2DFD" w:rsidRDefault="009A2DFD" w:rsidP="009A2DFD">
      <w:pPr>
        <w:outlineLvl w:val="0"/>
        <w:rPr>
          <w:rFonts w:cs="Tahoma"/>
          <w:kern w:val="20"/>
        </w:rPr>
      </w:pPr>
      <w:r w:rsidRPr="007B4C69">
        <w:rPr>
          <w:rFonts w:cs="Tahoma"/>
          <w:b/>
          <w:kern w:val="20"/>
        </w:rPr>
        <w:t>Vu</w:t>
      </w:r>
      <w:r w:rsidRPr="007B4C69">
        <w:rPr>
          <w:rFonts w:cs="Tahoma"/>
          <w:kern w:val="20"/>
        </w:rPr>
        <w:t xml:space="preserve"> le Décret </w:t>
      </w:r>
      <w:r>
        <w:rPr>
          <w:rFonts w:cs="Tahoma"/>
          <w:kern w:val="20"/>
        </w:rPr>
        <w:t>n°</w:t>
      </w:r>
      <w:r w:rsidRPr="007B4C69">
        <w:rPr>
          <w:rFonts w:cs="Tahoma"/>
          <w:kern w:val="20"/>
        </w:rPr>
        <w:t>85-1250 du 26 novembre 1985 relatif aux congés annuels des fonctionnaires territoriaux et notamment aux congés dit « de fractionnement »</w:t>
      </w:r>
      <w:r>
        <w:rPr>
          <w:rFonts w:cs="Tahoma"/>
          <w:kern w:val="20"/>
        </w:rPr>
        <w:t>,</w:t>
      </w:r>
    </w:p>
    <w:p w14:paraId="61068C86" w14:textId="77777777" w:rsidR="009A2DFD" w:rsidRDefault="009A2DFD" w:rsidP="009A2DFD">
      <w:pPr>
        <w:outlineLvl w:val="0"/>
        <w:rPr>
          <w:rFonts w:cs="Tahoma"/>
          <w:kern w:val="20"/>
        </w:rPr>
      </w:pPr>
      <w:r w:rsidRPr="007B4C69">
        <w:rPr>
          <w:rFonts w:cs="Tahoma"/>
          <w:b/>
          <w:kern w:val="20"/>
        </w:rPr>
        <w:t>Vu</w:t>
      </w:r>
      <w:r w:rsidRPr="007B4C69">
        <w:rPr>
          <w:rFonts w:cs="Tahoma"/>
          <w:kern w:val="20"/>
        </w:rPr>
        <w:t xml:space="preserve"> le </w:t>
      </w:r>
      <w:r>
        <w:rPr>
          <w:rFonts w:cs="Tahoma"/>
          <w:kern w:val="20"/>
        </w:rPr>
        <w:t>D</w:t>
      </w:r>
      <w:r w:rsidRPr="007B4C69">
        <w:rPr>
          <w:rFonts w:cs="Tahoma"/>
          <w:kern w:val="20"/>
        </w:rPr>
        <w:t>écret n°88-145 du 15 février 19</w:t>
      </w:r>
      <w:r>
        <w:rPr>
          <w:rFonts w:cs="Tahoma"/>
          <w:kern w:val="20"/>
        </w:rPr>
        <w:t>8</w:t>
      </w:r>
      <w:r w:rsidRPr="007B4C69">
        <w:rPr>
          <w:rFonts w:cs="Tahoma"/>
          <w:kern w:val="20"/>
        </w:rPr>
        <w:t>8 pris pour l'application de l'article 136 de la loi du 26 janvier 1984 modifiée portant dispositions statutaires relatives à la fonction publique territoriale et relatif aux agents non-titulaires de la fonction publique territoriale, notamment son article 21</w:t>
      </w:r>
      <w:r>
        <w:rPr>
          <w:rFonts w:cs="Tahoma"/>
          <w:kern w:val="20"/>
        </w:rPr>
        <w:t>,</w:t>
      </w:r>
    </w:p>
    <w:p w14:paraId="5349E245" w14:textId="77777777" w:rsidR="009A2DFD" w:rsidRPr="00147CA8" w:rsidRDefault="009A2DFD" w:rsidP="009A2DFD">
      <w:pPr>
        <w:outlineLvl w:val="0"/>
        <w:rPr>
          <w:rFonts w:cs="Tahoma"/>
          <w:kern w:val="20"/>
        </w:rPr>
      </w:pPr>
      <w:r w:rsidRPr="00891A77">
        <w:rPr>
          <w:rFonts w:cs="Tahoma"/>
          <w:b/>
          <w:kern w:val="20"/>
        </w:rPr>
        <w:t>Vu</w:t>
      </w:r>
      <w:r>
        <w:rPr>
          <w:rFonts w:cs="Tahoma"/>
          <w:kern w:val="20"/>
        </w:rPr>
        <w:t xml:space="preserve"> le </w:t>
      </w:r>
      <w:r w:rsidRPr="00891A77">
        <w:rPr>
          <w:rFonts w:cs="Tahoma"/>
          <w:kern w:val="20"/>
        </w:rPr>
        <w:t>Décret n° 88-1084 du 30 novembre 1988 relatif à l'indemnité horaire pour travail normal de nuit et à la majoration pour travail intensif</w:t>
      </w:r>
      <w:r>
        <w:rPr>
          <w:rFonts w:cs="Tahoma"/>
          <w:kern w:val="20"/>
        </w:rPr>
        <w:t xml:space="preserve"> (filière médico-sociale),</w:t>
      </w:r>
    </w:p>
    <w:p w14:paraId="547A58FE" w14:textId="77777777" w:rsidR="009A2DFD" w:rsidRPr="007B4C69" w:rsidRDefault="009A2DFD" w:rsidP="009A2DFD">
      <w:pPr>
        <w:outlineLvl w:val="0"/>
        <w:rPr>
          <w:rFonts w:cs="Tahoma"/>
          <w:kern w:val="20"/>
        </w:rPr>
      </w:pPr>
      <w:r w:rsidRPr="007B4C69">
        <w:rPr>
          <w:rFonts w:cs="Tahoma"/>
          <w:b/>
          <w:kern w:val="20"/>
        </w:rPr>
        <w:t>Vu</w:t>
      </w:r>
      <w:r w:rsidRPr="007B4C69">
        <w:rPr>
          <w:rFonts w:cs="Tahoma"/>
          <w:kern w:val="20"/>
        </w:rPr>
        <w:t xml:space="preserve"> le Décret n°91-298 du 20 mars 1991 portant dispositions statutaires applicables aux fonctionnaires territoriaux nommés dans des emplois permanents à temps non complet</w:t>
      </w:r>
      <w:r>
        <w:rPr>
          <w:rFonts w:cs="Tahoma"/>
          <w:kern w:val="20"/>
        </w:rPr>
        <w:t>,</w:t>
      </w:r>
    </w:p>
    <w:p w14:paraId="74B4DFA3" w14:textId="77777777" w:rsidR="009A2DFD" w:rsidRPr="007B4C69" w:rsidRDefault="009A2DFD" w:rsidP="009A2DFD">
      <w:pPr>
        <w:outlineLvl w:val="0"/>
        <w:rPr>
          <w:rFonts w:cs="Tahoma"/>
          <w:kern w:val="20"/>
        </w:rPr>
      </w:pPr>
      <w:r w:rsidRPr="007B4C69">
        <w:rPr>
          <w:rFonts w:cs="Tahoma"/>
          <w:b/>
          <w:kern w:val="20"/>
        </w:rPr>
        <w:t>Vu</w:t>
      </w:r>
      <w:r w:rsidRPr="007B4C69">
        <w:rPr>
          <w:rFonts w:cs="Tahoma"/>
          <w:kern w:val="20"/>
        </w:rPr>
        <w:t xml:space="preserve"> le Décret </w:t>
      </w:r>
      <w:r>
        <w:rPr>
          <w:rFonts w:cs="Tahoma"/>
          <w:kern w:val="20"/>
        </w:rPr>
        <w:t>n</w:t>
      </w:r>
      <w:r w:rsidRPr="007B4C69">
        <w:rPr>
          <w:rFonts w:cs="Tahoma"/>
          <w:kern w:val="20"/>
        </w:rPr>
        <w:t>°2000-815 du 25 août 2000 relatif à l’ARTT pour la Fonction Publique d’Etat,</w:t>
      </w:r>
    </w:p>
    <w:p w14:paraId="59F46879" w14:textId="77777777" w:rsidR="009A2DFD" w:rsidRDefault="009A2DFD" w:rsidP="009A2DFD">
      <w:pPr>
        <w:outlineLvl w:val="0"/>
        <w:rPr>
          <w:rFonts w:cs="Tahoma"/>
          <w:kern w:val="20"/>
        </w:rPr>
      </w:pPr>
      <w:r w:rsidRPr="007B4C69">
        <w:rPr>
          <w:rFonts w:cs="Tahoma"/>
          <w:b/>
          <w:kern w:val="20"/>
        </w:rPr>
        <w:t>Vu</w:t>
      </w:r>
      <w:r w:rsidRPr="007B4C69">
        <w:rPr>
          <w:rFonts w:cs="Tahoma"/>
          <w:kern w:val="20"/>
        </w:rPr>
        <w:t xml:space="preserve"> le Décret </w:t>
      </w:r>
      <w:r>
        <w:rPr>
          <w:rFonts w:cs="Tahoma"/>
          <w:kern w:val="20"/>
        </w:rPr>
        <w:t>n</w:t>
      </w:r>
      <w:r w:rsidRPr="007B4C69">
        <w:rPr>
          <w:rFonts w:cs="Tahoma"/>
          <w:kern w:val="20"/>
        </w:rPr>
        <w:t>°2001-623 du 12 juillet 2001 pris pour application de l’article 7-1 de la Loi N°84-53 du 26 janvier 1984 et relatif à l’ARTT dans la fonction publique Territoriale,</w:t>
      </w:r>
    </w:p>
    <w:p w14:paraId="1058D854" w14:textId="77777777" w:rsidR="009A2DFD" w:rsidRPr="007B4C69" w:rsidRDefault="009A2DFD" w:rsidP="009A2DFD">
      <w:pPr>
        <w:outlineLvl w:val="0"/>
        <w:rPr>
          <w:rFonts w:cs="Tahoma"/>
          <w:kern w:val="20"/>
        </w:rPr>
      </w:pPr>
      <w:r w:rsidRPr="007B4C69">
        <w:rPr>
          <w:rFonts w:cs="Tahoma"/>
          <w:b/>
          <w:kern w:val="20"/>
        </w:rPr>
        <w:t>Vu</w:t>
      </w:r>
      <w:r w:rsidRPr="007B4C69">
        <w:rPr>
          <w:rFonts w:cs="Tahoma"/>
          <w:kern w:val="20"/>
        </w:rPr>
        <w:t xml:space="preserve"> le Décret</w:t>
      </w:r>
      <w:r>
        <w:rPr>
          <w:rFonts w:cs="Tahoma"/>
          <w:kern w:val="20"/>
        </w:rPr>
        <w:t xml:space="preserve"> n</w:t>
      </w:r>
      <w:r w:rsidRPr="007B4C69">
        <w:rPr>
          <w:rFonts w:cs="Tahoma"/>
          <w:kern w:val="20"/>
        </w:rPr>
        <w:t>°2002-60 du 14 janvier 2002 relatif aux indemnités horaires pour travaux supplémentaires,</w:t>
      </w:r>
    </w:p>
    <w:p w14:paraId="3B6FD759" w14:textId="77777777" w:rsidR="009A2DFD" w:rsidRDefault="009A2DFD" w:rsidP="009A2DFD">
      <w:pPr>
        <w:outlineLvl w:val="0"/>
        <w:rPr>
          <w:rFonts w:cs="Tahoma"/>
          <w:kern w:val="20"/>
        </w:rPr>
      </w:pPr>
      <w:r w:rsidRPr="007B4C69">
        <w:rPr>
          <w:rFonts w:cs="Tahoma"/>
          <w:b/>
          <w:kern w:val="20"/>
        </w:rPr>
        <w:t>Vu</w:t>
      </w:r>
      <w:r w:rsidRPr="007B4C69">
        <w:rPr>
          <w:rFonts w:cs="Tahoma"/>
          <w:kern w:val="20"/>
        </w:rPr>
        <w:t xml:space="preserve"> le </w:t>
      </w:r>
      <w:r>
        <w:rPr>
          <w:rFonts w:cs="Tahoma"/>
          <w:kern w:val="20"/>
        </w:rPr>
        <w:t>D</w:t>
      </w:r>
      <w:r w:rsidRPr="007B4C69">
        <w:rPr>
          <w:rFonts w:cs="Tahoma"/>
          <w:kern w:val="20"/>
        </w:rPr>
        <w:t>écret n°2004-777 du 29 juillet 2004 relatif à la mise en œuvre du temps partiel dans la fonction publique territoriale,</w:t>
      </w:r>
    </w:p>
    <w:p w14:paraId="4CA53A16" w14:textId="77777777" w:rsidR="009A2DFD" w:rsidRPr="007B4C69" w:rsidRDefault="009A2DFD" w:rsidP="009A2DFD">
      <w:pPr>
        <w:outlineLvl w:val="0"/>
        <w:rPr>
          <w:rFonts w:cs="Tahoma"/>
          <w:kern w:val="20"/>
        </w:rPr>
      </w:pPr>
      <w:r w:rsidRPr="00CA27FF">
        <w:rPr>
          <w:rFonts w:cs="Tahoma"/>
          <w:b/>
          <w:kern w:val="20"/>
        </w:rPr>
        <w:t>V</w:t>
      </w:r>
      <w:r>
        <w:rPr>
          <w:rFonts w:cs="Tahoma"/>
          <w:b/>
          <w:kern w:val="20"/>
        </w:rPr>
        <w:t>u</w:t>
      </w:r>
      <w:r>
        <w:rPr>
          <w:rFonts w:cs="Tahoma"/>
          <w:kern w:val="20"/>
        </w:rPr>
        <w:t xml:space="preserve"> le </w:t>
      </w:r>
      <w:r w:rsidRPr="00CA27FF">
        <w:rPr>
          <w:rFonts w:cs="Tahoma"/>
          <w:kern w:val="20"/>
        </w:rPr>
        <w:t>Décret n°2004-878 du 26 août 2004 relatif au compte épargne-temps dans la fonction publique territoriale</w:t>
      </w:r>
      <w:r>
        <w:rPr>
          <w:rFonts w:cs="Tahoma"/>
          <w:kern w:val="20"/>
        </w:rPr>
        <w:t>,</w:t>
      </w:r>
    </w:p>
    <w:p w14:paraId="79B24624" w14:textId="77777777" w:rsidR="009A2DFD" w:rsidRDefault="009A2DFD" w:rsidP="009A2DFD">
      <w:pPr>
        <w:outlineLvl w:val="0"/>
        <w:rPr>
          <w:rFonts w:cs="Tahoma"/>
          <w:kern w:val="20"/>
        </w:rPr>
      </w:pPr>
      <w:r w:rsidRPr="007B4C69">
        <w:rPr>
          <w:rFonts w:cs="Tahoma"/>
          <w:b/>
          <w:kern w:val="20"/>
        </w:rPr>
        <w:t>V</w:t>
      </w:r>
      <w:r>
        <w:rPr>
          <w:rFonts w:cs="Tahoma"/>
          <w:b/>
          <w:kern w:val="20"/>
        </w:rPr>
        <w:t>u</w:t>
      </w:r>
      <w:r w:rsidRPr="007B4C69">
        <w:rPr>
          <w:rFonts w:cs="Tahoma"/>
          <w:kern w:val="20"/>
        </w:rPr>
        <w:t xml:space="preserve"> le Décret n°2020-592 du 15 mai 2020 relatif aux modalités de calcul et à la majoration de la rémunération des heures complémentaires des agents de la fonction publique territoriale nommés dans des emplois permanents à temps non complet</w:t>
      </w:r>
      <w:r>
        <w:rPr>
          <w:rFonts w:cs="Tahoma"/>
          <w:kern w:val="20"/>
        </w:rPr>
        <w:t>,</w:t>
      </w:r>
    </w:p>
    <w:p w14:paraId="4739BF59" w14:textId="77777777" w:rsidR="009A2DFD" w:rsidRDefault="009A2DFD" w:rsidP="009A2DFD">
      <w:pPr>
        <w:outlineLvl w:val="0"/>
        <w:rPr>
          <w:rFonts w:cs="Tahoma"/>
          <w:kern w:val="20"/>
        </w:rPr>
      </w:pPr>
      <w:r w:rsidRPr="009A2DFD">
        <w:rPr>
          <w:rFonts w:cs="Tahoma"/>
          <w:b/>
          <w:kern w:val="20"/>
        </w:rPr>
        <w:t>Vu</w:t>
      </w:r>
      <w:r>
        <w:rPr>
          <w:rFonts w:cs="Tahoma"/>
          <w:kern w:val="20"/>
        </w:rPr>
        <w:t xml:space="preserve"> l’arrêté</w:t>
      </w:r>
      <w:r w:rsidRPr="00891A77">
        <w:rPr>
          <w:rFonts w:cs="Tahoma"/>
          <w:kern w:val="20"/>
        </w:rPr>
        <w:t xml:space="preserve"> du 30 novembre 1988 fixant les taux des indemnités horaires pour travail normal de nuit et de la majoration pour travail intensif</w:t>
      </w:r>
      <w:r>
        <w:rPr>
          <w:rFonts w:cs="Tahoma"/>
          <w:kern w:val="20"/>
        </w:rPr>
        <w:t xml:space="preserve"> (filière médico-sociale),</w:t>
      </w:r>
    </w:p>
    <w:p w14:paraId="0D6EA54F" w14:textId="77777777" w:rsidR="009A2DFD" w:rsidRPr="00891A77" w:rsidRDefault="009A2DFD" w:rsidP="009A2DFD">
      <w:pPr>
        <w:rPr>
          <w:rFonts w:cs="Tahoma"/>
        </w:rPr>
      </w:pPr>
      <w:r>
        <w:rPr>
          <w:rFonts w:cs="Tahoma"/>
          <w:b/>
          <w:kern w:val="20"/>
        </w:rPr>
        <w:t>Vu</w:t>
      </w:r>
      <w:r w:rsidRPr="00891A77">
        <w:rPr>
          <w:rFonts w:cs="Tahoma"/>
          <w:kern w:val="20"/>
        </w:rPr>
        <w:t xml:space="preserve"> l’arrêté</w:t>
      </w:r>
      <w:r>
        <w:rPr>
          <w:rFonts w:cs="Tahoma"/>
          <w:b/>
          <w:kern w:val="20"/>
        </w:rPr>
        <w:t xml:space="preserve"> </w:t>
      </w:r>
      <w:r w:rsidRPr="00891A77">
        <w:rPr>
          <w:rFonts w:cs="Tahoma"/>
        </w:rPr>
        <w:t>du 31 décembre 1992 fixant l'indemnité horaire pour travail du dimanche et des jours fériés en faveur des agents territoriaux</w:t>
      </w:r>
      <w:r>
        <w:rPr>
          <w:rFonts w:cs="Tahoma"/>
        </w:rPr>
        <w:t>,</w:t>
      </w:r>
    </w:p>
    <w:p w14:paraId="68C8715B" w14:textId="256783EA" w:rsidR="009A2DFD" w:rsidRPr="007B4C69" w:rsidRDefault="009A2DFD" w:rsidP="009A2DFD">
      <w:pPr>
        <w:outlineLvl w:val="0"/>
        <w:rPr>
          <w:rFonts w:cs="Tahoma"/>
          <w:kern w:val="20"/>
        </w:rPr>
      </w:pPr>
      <w:r w:rsidRPr="00147CA8">
        <w:rPr>
          <w:rFonts w:cs="Tahoma"/>
          <w:b/>
          <w:kern w:val="20"/>
        </w:rPr>
        <w:t>Vu</w:t>
      </w:r>
      <w:r>
        <w:rPr>
          <w:rFonts w:cs="Tahoma"/>
          <w:kern w:val="20"/>
        </w:rPr>
        <w:t xml:space="preserve"> l’</w:t>
      </w:r>
      <w:r>
        <w:t>a</w:t>
      </w:r>
      <w:r w:rsidRPr="00147CA8">
        <w:rPr>
          <w:rFonts w:cs="Tahoma"/>
          <w:kern w:val="20"/>
        </w:rPr>
        <w:t>rrêté du 30 août 2001 fixant les taux de l'indemnité horaire pour travail normal de nuit et de la majoration spéciale pour travail intensif</w:t>
      </w:r>
      <w:r>
        <w:rPr>
          <w:rFonts w:cs="Tahoma"/>
          <w:kern w:val="20"/>
        </w:rPr>
        <w:t>,</w:t>
      </w:r>
    </w:p>
    <w:p w14:paraId="1C38AE8E" w14:textId="365E8C00" w:rsidR="004449C1" w:rsidRDefault="00C43178" w:rsidP="004449C1">
      <w:pPr>
        <w:rPr>
          <w:rFonts w:cs="Tahoma"/>
          <w:color w:val="FF0000"/>
        </w:rPr>
      </w:pPr>
      <w:r w:rsidRPr="007B4C69">
        <w:rPr>
          <w:rFonts w:cs="Tahoma"/>
          <w:b/>
          <w:color w:val="FF0000"/>
        </w:rPr>
        <w:t>Vu</w:t>
      </w:r>
      <w:r w:rsidR="004449C1" w:rsidRPr="007B4C69">
        <w:rPr>
          <w:rFonts w:cs="Tahoma"/>
          <w:b/>
          <w:color w:val="FF0000"/>
        </w:rPr>
        <w:t xml:space="preserve"> </w:t>
      </w:r>
      <w:r w:rsidR="004449C1" w:rsidRPr="007B4C69">
        <w:rPr>
          <w:rFonts w:cs="Tahoma"/>
          <w:color w:val="FF0000"/>
        </w:rPr>
        <w:t xml:space="preserve">l’avis du Comité </w:t>
      </w:r>
      <w:r w:rsidR="009A2DFD">
        <w:rPr>
          <w:rFonts w:cs="Tahoma"/>
          <w:color w:val="FF0000"/>
        </w:rPr>
        <w:t>Social Territorial</w:t>
      </w:r>
      <w:r w:rsidR="004449C1" w:rsidRPr="007B4C69">
        <w:rPr>
          <w:rFonts w:cs="Tahoma"/>
          <w:color w:val="FF0000"/>
        </w:rPr>
        <w:t xml:space="preserve"> en date du ***************,</w:t>
      </w:r>
      <w:bookmarkEnd w:id="1"/>
    </w:p>
    <w:p w14:paraId="3648B560" w14:textId="0C47E850" w:rsidR="002D741F" w:rsidRPr="00506FF3" w:rsidRDefault="002D741F" w:rsidP="004449C1">
      <w:pPr>
        <w:rPr>
          <w:rFonts w:cs="Tahoma"/>
          <w:color w:val="FF0000"/>
        </w:rPr>
      </w:pPr>
      <w:r w:rsidRPr="002D741F">
        <w:rPr>
          <w:rFonts w:cs="Tahoma"/>
          <w:b/>
          <w:color w:val="FF0000"/>
        </w:rPr>
        <w:t>Vu</w:t>
      </w:r>
      <w:r>
        <w:rPr>
          <w:rFonts w:cs="Tahoma"/>
          <w:color w:val="FF0000"/>
        </w:rPr>
        <w:t xml:space="preserve"> la délibération n°… du … approuvant le présent protocole,</w:t>
      </w:r>
    </w:p>
    <w:p w14:paraId="458D4DAF" w14:textId="77777777" w:rsidR="004449C1" w:rsidRPr="007B4C69" w:rsidRDefault="004449C1" w:rsidP="004449C1">
      <w:pPr>
        <w:rPr>
          <w:rFonts w:cs="Tahoma"/>
        </w:rPr>
      </w:pPr>
    </w:p>
    <w:p w14:paraId="26EAE4AC" w14:textId="447CA077" w:rsidR="004449C1" w:rsidRPr="007B4C69" w:rsidRDefault="004449C1" w:rsidP="004449C1">
      <w:pPr>
        <w:rPr>
          <w:rFonts w:cs="Tahoma"/>
        </w:rPr>
      </w:pPr>
      <w:r w:rsidRPr="007B4C69">
        <w:rPr>
          <w:rFonts w:cs="Tahoma"/>
        </w:rPr>
        <w:t xml:space="preserve">Titre I – CHAMPS D’APPLICATION </w:t>
      </w:r>
    </w:p>
    <w:p w14:paraId="1C535E5F" w14:textId="3C09DC68" w:rsidR="004449C1" w:rsidRPr="007B4C69" w:rsidRDefault="004449C1" w:rsidP="004449C1">
      <w:pPr>
        <w:rPr>
          <w:rFonts w:cs="Tahoma"/>
        </w:rPr>
      </w:pPr>
      <w:r w:rsidRPr="007B4C69">
        <w:rPr>
          <w:rFonts w:cs="Tahoma"/>
        </w:rPr>
        <w:t xml:space="preserve">L’intégralité des dispositions du présent </w:t>
      </w:r>
      <w:r w:rsidR="00C43178" w:rsidRPr="007B4C69">
        <w:rPr>
          <w:rFonts w:cs="Tahoma"/>
        </w:rPr>
        <w:t>protocole</w:t>
      </w:r>
      <w:r w:rsidRPr="007B4C69">
        <w:rPr>
          <w:rFonts w:cs="Tahoma"/>
        </w:rPr>
        <w:t xml:space="preserve"> est applicable de droit aux fonctionnaires et personnels de droit public de la </w:t>
      </w:r>
      <w:r w:rsidRPr="00506FF3">
        <w:rPr>
          <w:rFonts w:cs="Tahoma"/>
          <w:color w:val="FF0000"/>
        </w:rPr>
        <w:t>commune ….</w:t>
      </w:r>
    </w:p>
    <w:p w14:paraId="45582BB7" w14:textId="77777777" w:rsidR="004449C1" w:rsidRPr="007B4C69" w:rsidRDefault="004449C1" w:rsidP="004449C1">
      <w:pPr>
        <w:rPr>
          <w:rFonts w:cs="Tahoma"/>
        </w:rPr>
      </w:pPr>
      <w:r w:rsidRPr="007B4C69">
        <w:rPr>
          <w:rFonts w:cs="Tahoma"/>
        </w:rPr>
        <w:t>Il est applicable aux personnels de droit privé (emplois aidés, contrat d’apprentissage) sans préjudice des dispositions législatives et règlementaires applicables à ces personnels.</w:t>
      </w:r>
    </w:p>
    <w:p w14:paraId="6291F713" w14:textId="77777777" w:rsidR="004449C1" w:rsidRPr="007B4C69" w:rsidRDefault="004449C1" w:rsidP="004449C1">
      <w:pPr>
        <w:rPr>
          <w:rFonts w:cs="Tahoma"/>
        </w:rPr>
      </w:pPr>
    </w:p>
    <w:p w14:paraId="14C08DD0" w14:textId="77777777" w:rsidR="004449C1" w:rsidRPr="007B4C69" w:rsidRDefault="004449C1" w:rsidP="004449C1">
      <w:pPr>
        <w:rPr>
          <w:rFonts w:cs="Tahoma"/>
        </w:rPr>
      </w:pPr>
      <w:r w:rsidRPr="007B4C69">
        <w:rPr>
          <w:rFonts w:cs="Tahoma"/>
        </w:rPr>
        <w:t>Titre II – DISPOSITIONS GENERALES RELATIVES AU TEMPS DE TRAVAIL</w:t>
      </w:r>
    </w:p>
    <w:p w14:paraId="3A0D2C58" w14:textId="77777777" w:rsidR="004449C1" w:rsidRPr="007B4C69" w:rsidRDefault="004449C1" w:rsidP="004449C1">
      <w:pPr>
        <w:rPr>
          <w:rFonts w:cs="Tahoma"/>
          <w:b/>
        </w:rPr>
      </w:pPr>
      <w:r w:rsidRPr="007B4C69">
        <w:rPr>
          <w:rFonts w:cs="Tahoma"/>
          <w:b/>
        </w:rPr>
        <w:t>Article 1 – Durée du travail effectif</w:t>
      </w:r>
    </w:p>
    <w:p w14:paraId="266B0642" w14:textId="77777777" w:rsidR="004449C1" w:rsidRPr="007B4C69" w:rsidRDefault="004449C1" w:rsidP="004449C1">
      <w:pPr>
        <w:rPr>
          <w:rFonts w:cs="Tahoma"/>
        </w:rPr>
      </w:pPr>
      <w:r w:rsidRPr="007B4C69">
        <w:rPr>
          <w:rFonts w:cs="Tahoma"/>
        </w:rPr>
        <w:t xml:space="preserve">Le décret N°2000-815 du 25 août 2000 relatif à l’Aménagement et à la Réduction de Temps de Travail dans la Fonction Publique d’Etat précise dans son article 2 que </w:t>
      </w:r>
      <w:r w:rsidRPr="007B4C69">
        <w:rPr>
          <w:rFonts w:cs="Tahoma"/>
          <w:b/>
        </w:rPr>
        <w:t>« la durée du travail effectif s’entend comme le temps pendant lequel les agents sont à la disposition de leur employeur et doivent se conformer à ses directives sans pouvoir vaquer librement à des occupations personnelles »</w:t>
      </w:r>
      <w:r w:rsidRPr="007B4C69">
        <w:rPr>
          <w:rFonts w:cs="Tahoma"/>
        </w:rPr>
        <w:t>.</w:t>
      </w:r>
    </w:p>
    <w:p w14:paraId="793D6ABE" w14:textId="7D506198" w:rsidR="004449C1" w:rsidRPr="007B4C69" w:rsidRDefault="004449C1" w:rsidP="004449C1">
      <w:pPr>
        <w:rPr>
          <w:rFonts w:cs="Tahoma"/>
        </w:rPr>
      </w:pPr>
      <w:r w:rsidRPr="007B4C69">
        <w:rPr>
          <w:rFonts w:cs="Tahoma"/>
        </w:rPr>
        <w:t>La durée de référence du travail effectif est fixée à 35 heures par semaine.</w:t>
      </w:r>
    </w:p>
    <w:p w14:paraId="4434F1EF" w14:textId="5565B277" w:rsidR="004449C1" w:rsidRDefault="004449C1" w:rsidP="004449C1">
      <w:pPr>
        <w:rPr>
          <w:rFonts w:cs="Tahoma"/>
        </w:rPr>
      </w:pPr>
      <w:r w:rsidRPr="007B4C69">
        <w:rPr>
          <w:rFonts w:cs="Tahoma"/>
        </w:rPr>
        <w:t>Ces valeurs s’entendent sans préjudice des sujétions liées à la nature de certaines missions, à la définition des cycles de travail qui en résultent, et des heures supplémentaires susceptibles d’être effectuées.</w:t>
      </w:r>
    </w:p>
    <w:p w14:paraId="397C5493" w14:textId="77777777" w:rsidR="00CA27FF" w:rsidRPr="007B4C69" w:rsidRDefault="00CA27FF" w:rsidP="004449C1">
      <w:pPr>
        <w:rPr>
          <w:rFonts w:cs="Tahoma"/>
        </w:rPr>
      </w:pPr>
    </w:p>
    <w:p w14:paraId="3E3241DB" w14:textId="77777777" w:rsidR="004449C1" w:rsidRPr="007B4C69" w:rsidRDefault="004449C1" w:rsidP="004449C1">
      <w:pPr>
        <w:rPr>
          <w:rFonts w:cs="Tahoma"/>
        </w:rPr>
      </w:pPr>
      <w:r w:rsidRPr="007B4C69">
        <w:rPr>
          <w:rFonts w:cs="Tahoma"/>
        </w:rPr>
        <w:t>La durée annuelle est calculée comme suit :</w:t>
      </w:r>
    </w:p>
    <w:tbl>
      <w:tblPr>
        <w:tblStyle w:val="Grilledutableau"/>
        <w:tblW w:w="0" w:type="auto"/>
        <w:tblLook w:val="04A0" w:firstRow="1" w:lastRow="0" w:firstColumn="1" w:lastColumn="0" w:noHBand="0" w:noVBand="1"/>
      </w:tblPr>
      <w:tblGrid>
        <w:gridCol w:w="4001"/>
        <w:gridCol w:w="3054"/>
        <w:gridCol w:w="2149"/>
      </w:tblGrid>
      <w:tr w:rsidR="004449C1" w:rsidRPr="007B4C69" w14:paraId="5B6B90AB" w14:textId="77777777" w:rsidTr="00E25035">
        <w:trPr>
          <w:trHeight w:val="397"/>
        </w:trPr>
        <w:tc>
          <w:tcPr>
            <w:tcW w:w="4248" w:type="dxa"/>
            <w:vAlign w:val="center"/>
          </w:tcPr>
          <w:p w14:paraId="291534D8" w14:textId="77777777" w:rsidR="004449C1" w:rsidRPr="007B4C69" w:rsidRDefault="004449C1" w:rsidP="00E25035">
            <w:pPr>
              <w:rPr>
                <w:rFonts w:cs="Tahoma"/>
              </w:rPr>
            </w:pPr>
            <w:r w:rsidRPr="007B4C69">
              <w:rPr>
                <w:rFonts w:cs="Tahoma"/>
              </w:rPr>
              <w:t>Nombre total de jours dans l’année</w:t>
            </w:r>
          </w:p>
        </w:tc>
        <w:tc>
          <w:tcPr>
            <w:tcW w:w="3260" w:type="dxa"/>
            <w:vAlign w:val="center"/>
          </w:tcPr>
          <w:p w14:paraId="2D99047B" w14:textId="77777777" w:rsidR="004449C1" w:rsidRPr="007B4C69" w:rsidRDefault="004449C1" w:rsidP="00E25035">
            <w:pPr>
              <w:rPr>
                <w:rFonts w:cs="Tahoma"/>
              </w:rPr>
            </w:pPr>
          </w:p>
        </w:tc>
        <w:tc>
          <w:tcPr>
            <w:tcW w:w="2228" w:type="dxa"/>
            <w:vAlign w:val="center"/>
          </w:tcPr>
          <w:p w14:paraId="624DBD7F" w14:textId="77777777" w:rsidR="004449C1" w:rsidRPr="007B4C69" w:rsidRDefault="004449C1" w:rsidP="00E25035">
            <w:pPr>
              <w:rPr>
                <w:rFonts w:cs="Tahoma"/>
              </w:rPr>
            </w:pPr>
            <w:r w:rsidRPr="007B4C69">
              <w:rPr>
                <w:rFonts w:cs="Tahoma"/>
              </w:rPr>
              <w:t>365,25 jours</w:t>
            </w:r>
          </w:p>
        </w:tc>
      </w:tr>
      <w:tr w:rsidR="004449C1" w:rsidRPr="007B4C69" w14:paraId="4C0B4AD8" w14:textId="77777777" w:rsidTr="00E25035">
        <w:trPr>
          <w:trHeight w:val="397"/>
        </w:trPr>
        <w:tc>
          <w:tcPr>
            <w:tcW w:w="4248" w:type="dxa"/>
            <w:vAlign w:val="center"/>
          </w:tcPr>
          <w:p w14:paraId="4899E0AA" w14:textId="77777777" w:rsidR="004449C1" w:rsidRPr="007B4C69" w:rsidRDefault="004449C1" w:rsidP="00E25035">
            <w:pPr>
              <w:rPr>
                <w:rFonts w:cs="Tahoma"/>
              </w:rPr>
            </w:pPr>
            <w:r w:rsidRPr="007B4C69">
              <w:rPr>
                <w:rFonts w:cs="Tahoma"/>
              </w:rPr>
              <w:t>Repos Hebdomadaires</w:t>
            </w:r>
          </w:p>
        </w:tc>
        <w:tc>
          <w:tcPr>
            <w:tcW w:w="3260" w:type="dxa"/>
            <w:vAlign w:val="center"/>
          </w:tcPr>
          <w:p w14:paraId="524CACDA" w14:textId="77777777" w:rsidR="004449C1" w:rsidRPr="007B4C69" w:rsidRDefault="004449C1" w:rsidP="00E25035">
            <w:pPr>
              <w:rPr>
                <w:rFonts w:cs="Tahoma"/>
              </w:rPr>
            </w:pPr>
            <w:r w:rsidRPr="007B4C69">
              <w:rPr>
                <w:rFonts w:cs="Tahoma"/>
              </w:rPr>
              <w:t>2 jours X 52 semaines</w:t>
            </w:r>
          </w:p>
        </w:tc>
        <w:tc>
          <w:tcPr>
            <w:tcW w:w="2228" w:type="dxa"/>
            <w:vAlign w:val="center"/>
          </w:tcPr>
          <w:p w14:paraId="629011E4" w14:textId="77777777" w:rsidR="004449C1" w:rsidRPr="007B4C69" w:rsidRDefault="004449C1" w:rsidP="004449C1">
            <w:pPr>
              <w:pStyle w:val="Paragraphedeliste"/>
              <w:numPr>
                <w:ilvl w:val="0"/>
                <w:numId w:val="20"/>
              </w:numPr>
              <w:spacing w:after="0"/>
              <w:rPr>
                <w:rFonts w:cs="Tahoma"/>
              </w:rPr>
            </w:pPr>
            <w:r w:rsidRPr="007B4C69">
              <w:rPr>
                <w:rFonts w:cs="Tahoma"/>
              </w:rPr>
              <w:t>104 jours</w:t>
            </w:r>
          </w:p>
        </w:tc>
      </w:tr>
      <w:tr w:rsidR="004449C1" w:rsidRPr="007B4C69" w14:paraId="7C6E5448" w14:textId="77777777" w:rsidTr="00E25035">
        <w:trPr>
          <w:trHeight w:val="397"/>
        </w:trPr>
        <w:tc>
          <w:tcPr>
            <w:tcW w:w="4248" w:type="dxa"/>
            <w:vAlign w:val="center"/>
          </w:tcPr>
          <w:p w14:paraId="68431356" w14:textId="77777777" w:rsidR="004449C1" w:rsidRPr="007B4C69" w:rsidRDefault="004449C1" w:rsidP="00E25035">
            <w:pPr>
              <w:rPr>
                <w:rFonts w:cs="Tahoma"/>
              </w:rPr>
            </w:pPr>
            <w:r w:rsidRPr="007B4C69">
              <w:rPr>
                <w:rFonts w:cs="Tahoma"/>
              </w:rPr>
              <w:t>Congés annuels</w:t>
            </w:r>
          </w:p>
        </w:tc>
        <w:tc>
          <w:tcPr>
            <w:tcW w:w="3260" w:type="dxa"/>
            <w:vAlign w:val="center"/>
          </w:tcPr>
          <w:p w14:paraId="7049C665" w14:textId="77777777" w:rsidR="004449C1" w:rsidRPr="007B4C69" w:rsidRDefault="004449C1" w:rsidP="00E25035">
            <w:pPr>
              <w:rPr>
                <w:rFonts w:cs="Tahoma"/>
              </w:rPr>
            </w:pPr>
            <w:r w:rsidRPr="007B4C69">
              <w:rPr>
                <w:rFonts w:cs="Tahoma"/>
              </w:rPr>
              <w:t>5 X durée hebdo de travail</w:t>
            </w:r>
          </w:p>
        </w:tc>
        <w:tc>
          <w:tcPr>
            <w:tcW w:w="2228" w:type="dxa"/>
            <w:vAlign w:val="center"/>
          </w:tcPr>
          <w:p w14:paraId="594D1011" w14:textId="77777777" w:rsidR="004449C1" w:rsidRPr="007B4C69" w:rsidRDefault="004449C1" w:rsidP="004449C1">
            <w:pPr>
              <w:pStyle w:val="Paragraphedeliste"/>
              <w:numPr>
                <w:ilvl w:val="0"/>
                <w:numId w:val="20"/>
              </w:numPr>
              <w:spacing w:after="0"/>
              <w:rPr>
                <w:rFonts w:cs="Tahoma"/>
              </w:rPr>
            </w:pPr>
            <w:r w:rsidRPr="007B4C69">
              <w:rPr>
                <w:rFonts w:cs="Tahoma"/>
              </w:rPr>
              <w:t xml:space="preserve"> 25 jours</w:t>
            </w:r>
          </w:p>
        </w:tc>
      </w:tr>
      <w:tr w:rsidR="004449C1" w:rsidRPr="007B4C69" w14:paraId="02EAB8D3" w14:textId="77777777" w:rsidTr="00E25035">
        <w:trPr>
          <w:trHeight w:val="397"/>
        </w:trPr>
        <w:tc>
          <w:tcPr>
            <w:tcW w:w="4248" w:type="dxa"/>
            <w:vAlign w:val="center"/>
          </w:tcPr>
          <w:p w14:paraId="2FA454E1" w14:textId="77777777" w:rsidR="004449C1" w:rsidRPr="007B4C69" w:rsidRDefault="004449C1" w:rsidP="00E25035">
            <w:pPr>
              <w:rPr>
                <w:rFonts w:cs="Tahoma"/>
              </w:rPr>
            </w:pPr>
            <w:r w:rsidRPr="007B4C69">
              <w:rPr>
                <w:rFonts w:cs="Tahoma"/>
              </w:rPr>
              <w:t>Jours fériés</w:t>
            </w:r>
          </w:p>
        </w:tc>
        <w:tc>
          <w:tcPr>
            <w:tcW w:w="3260" w:type="dxa"/>
            <w:vAlign w:val="center"/>
          </w:tcPr>
          <w:p w14:paraId="4E5905FE" w14:textId="77777777" w:rsidR="004449C1" w:rsidRPr="007B4C69" w:rsidRDefault="004449C1" w:rsidP="00E25035">
            <w:pPr>
              <w:rPr>
                <w:rFonts w:cs="Tahoma"/>
              </w:rPr>
            </w:pPr>
          </w:p>
        </w:tc>
        <w:tc>
          <w:tcPr>
            <w:tcW w:w="2228" w:type="dxa"/>
            <w:vAlign w:val="center"/>
          </w:tcPr>
          <w:p w14:paraId="4847BB56" w14:textId="77777777" w:rsidR="004449C1" w:rsidRPr="007B4C69" w:rsidRDefault="004449C1" w:rsidP="004449C1">
            <w:pPr>
              <w:pStyle w:val="Paragraphedeliste"/>
              <w:numPr>
                <w:ilvl w:val="0"/>
                <w:numId w:val="20"/>
              </w:numPr>
              <w:spacing w:after="0"/>
              <w:rPr>
                <w:rFonts w:cs="Tahoma"/>
              </w:rPr>
            </w:pPr>
            <w:r w:rsidRPr="007B4C69">
              <w:rPr>
                <w:rFonts w:cs="Tahoma"/>
              </w:rPr>
              <w:t xml:space="preserve">   8 jours</w:t>
            </w:r>
          </w:p>
        </w:tc>
      </w:tr>
      <w:tr w:rsidR="004449C1" w:rsidRPr="007B4C69" w14:paraId="5C888DDC" w14:textId="77777777" w:rsidTr="00E25035">
        <w:trPr>
          <w:trHeight w:val="397"/>
        </w:trPr>
        <w:tc>
          <w:tcPr>
            <w:tcW w:w="4248" w:type="dxa"/>
            <w:vAlign w:val="center"/>
          </w:tcPr>
          <w:p w14:paraId="01C11D52" w14:textId="77777777" w:rsidR="004449C1" w:rsidRPr="007B4C69" w:rsidRDefault="004449C1" w:rsidP="00E25035">
            <w:pPr>
              <w:rPr>
                <w:rFonts w:cs="Tahoma"/>
              </w:rPr>
            </w:pPr>
            <w:r w:rsidRPr="007B4C69">
              <w:rPr>
                <w:rFonts w:cs="Tahoma"/>
              </w:rPr>
              <w:t>Nombre de jours travaillés</w:t>
            </w:r>
          </w:p>
        </w:tc>
        <w:tc>
          <w:tcPr>
            <w:tcW w:w="3260" w:type="dxa"/>
            <w:vAlign w:val="center"/>
          </w:tcPr>
          <w:p w14:paraId="688E7BC6" w14:textId="77777777" w:rsidR="004449C1" w:rsidRPr="007B4C69" w:rsidRDefault="004449C1" w:rsidP="00E25035">
            <w:pPr>
              <w:rPr>
                <w:rFonts w:cs="Tahoma"/>
              </w:rPr>
            </w:pPr>
          </w:p>
        </w:tc>
        <w:tc>
          <w:tcPr>
            <w:tcW w:w="2228" w:type="dxa"/>
            <w:vAlign w:val="center"/>
          </w:tcPr>
          <w:p w14:paraId="3D2F597B" w14:textId="77777777" w:rsidR="004449C1" w:rsidRPr="007B4C69" w:rsidRDefault="004449C1" w:rsidP="00E25035">
            <w:pPr>
              <w:rPr>
                <w:rFonts w:cs="Tahoma"/>
              </w:rPr>
            </w:pPr>
            <w:r w:rsidRPr="007B4C69">
              <w:rPr>
                <w:rFonts w:cs="Tahoma"/>
              </w:rPr>
              <w:t>228,25 jours</w:t>
            </w:r>
          </w:p>
        </w:tc>
      </w:tr>
      <w:tr w:rsidR="004449C1" w:rsidRPr="007B4C69" w14:paraId="3DADFF0D" w14:textId="77777777" w:rsidTr="00E25035">
        <w:trPr>
          <w:trHeight w:val="397"/>
        </w:trPr>
        <w:tc>
          <w:tcPr>
            <w:tcW w:w="4248" w:type="dxa"/>
            <w:vAlign w:val="center"/>
          </w:tcPr>
          <w:p w14:paraId="7DB72A61" w14:textId="77777777" w:rsidR="004449C1" w:rsidRPr="007B4C69" w:rsidRDefault="004449C1" w:rsidP="00E25035">
            <w:pPr>
              <w:rPr>
                <w:rFonts w:cs="Tahoma"/>
              </w:rPr>
            </w:pPr>
            <w:r w:rsidRPr="007B4C69">
              <w:rPr>
                <w:rFonts w:cs="Tahoma"/>
              </w:rPr>
              <w:t>Nombre d’heures travaillées</w:t>
            </w:r>
          </w:p>
        </w:tc>
        <w:tc>
          <w:tcPr>
            <w:tcW w:w="3260" w:type="dxa"/>
            <w:vAlign w:val="center"/>
          </w:tcPr>
          <w:p w14:paraId="76E1B5EF" w14:textId="77777777" w:rsidR="004449C1" w:rsidRPr="007B4C69" w:rsidRDefault="004449C1" w:rsidP="00E25035">
            <w:pPr>
              <w:rPr>
                <w:rFonts w:cs="Tahoma"/>
              </w:rPr>
            </w:pPr>
            <w:r w:rsidRPr="007B4C69">
              <w:rPr>
                <w:rFonts w:cs="Tahoma"/>
              </w:rPr>
              <w:t>Nbre de jours X 7 heures</w:t>
            </w:r>
          </w:p>
        </w:tc>
        <w:tc>
          <w:tcPr>
            <w:tcW w:w="2228" w:type="dxa"/>
            <w:vAlign w:val="center"/>
          </w:tcPr>
          <w:p w14:paraId="4C0D84D7" w14:textId="77777777" w:rsidR="004449C1" w:rsidRPr="007B4C69" w:rsidRDefault="004449C1" w:rsidP="00E25035">
            <w:pPr>
              <w:rPr>
                <w:rFonts w:cs="Tahoma"/>
              </w:rPr>
            </w:pPr>
            <w:r w:rsidRPr="007B4C69">
              <w:rPr>
                <w:rFonts w:cs="Tahoma"/>
              </w:rPr>
              <w:t>1 598 heures</w:t>
            </w:r>
          </w:p>
        </w:tc>
      </w:tr>
      <w:tr w:rsidR="004449C1" w:rsidRPr="007B4C69" w14:paraId="053E2153" w14:textId="77777777" w:rsidTr="00E25035">
        <w:trPr>
          <w:trHeight w:val="397"/>
        </w:trPr>
        <w:tc>
          <w:tcPr>
            <w:tcW w:w="4248" w:type="dxa"/>
            <w:vAlign w:val="center"/>
          </w:tcPr>
          <w:p w14:paraId="571E727C" w14:textId="77777777" w:rsidR="004449C1" w:rsidRPr="007B4C69" w:rsidRDefault="004449C1" w:rsidP="00E25035">
            <w:pPr>
              <w:rPr>
                <w:rFonts w:cs="Tahoma"/>
              </w:rPr>
            </w:pPr>
          </w:p>
        </w:tc>
        <w:tc>
          <w:tcPr>
            <w:tcW w:w="3260" w:type="dxa"/>
            <w:vAlign w:val="center"/>
          </w:tcPr>
          <w:p w14:paraId="461AD3F1" w14:textId="77777777" w:rsidR="004449C1" w:rsidRPr="007B4C69" w:rsidRDefault="004449C1" w:rsidP="00E25035">
            <w:pPr>
              <w:rPr>
                <w:rFonts w:cs="Tahoma"/>
              </w:rPr>
            </w:pPr>
            <w:r w:rsidRPr="007B4C69">
              <w:rPr>
                <w:rFonts w:cs="Tahoma"/>
              </w:rPr>
              <w:t>Arrondi à</w:t>
            </w:r>
          </w:p>
        </w:tc>
        <w:tc>
          <w:tcPr>
            <w:tcW w:w="2228" w:type="dxa"/>
            <w:vAlign w:val="center"/>
          </w:tcPr>
          <w:p w14:paraId="0E4196AD" w14:textId="77777777" w:rsidR="004449C1" w:rsidRPr="007B4C69" w:rsidRDefault="004449C1" w:rsidP="00E25035">
            <w:pPr>
              <w:rPr>
                <w:rFonts w:cs="Tahoma"/>
              </w:rPr>
            </w:pPr>
            <w:r w:rsidRPr="007B4C69">
              <w:rPr>
                <w:rFonts w:cs="Tahoma"/>
              </w:rPr>
              <w:t>1 600 heures</w:t>
            </w:r>
          </w:p>
        </w:tc>
      </w:tr>
      <w:tr w:rsidR="004449C1" w:rsidRPr="007B4C69" w14:paraId="2B401C39" w14:textId="77777777" w:rsidTr="00E25035">
        <w:trPr>
          <w:trHeight w:val="397"/>
        </w:trPr>
        <w:tc>
          <w:tcPr>
            <w:tcW w:w="4248" w:type="dxa"/>
            <w:vAlign w:val="center"/>
          </w:tcPr>
          <w:p w14:paraId="3B9122A7" w14:textId="77777777" w:rsidR="004449C1" w:rsidRPr="007B4C69" w:rsidRDefault="004449C1" w:rsidP="00E25035">
            <w:pPr>
              <w:rPr>
                <w:rFonts w:cs="Tahoma"/>
              </w:rPr>
            </w:pPr>
            <w:r w:rsidRPr="007B4C69">
              <w:rPr>
                <w:rFonts w:cs="Tahoma"/>
              </w:rPr>
              <w:t>Journée de Solidarité</w:t>
            </w:r>
          </w:p>
        </w:tc>
        <w:tc>
          <w:tcPr>
            <w:tcW w:w="3260" w:type="dxa"/>
            <w:vAlign w:val="center"/>
          </w:tcPr>
          <w:p w14:paraId="49EB2EAB" w14:textId="77777777" w:rsidR="004449C1" w:rsidRPr="007B4C69" w:rsidRDefault="004449C1" w:rsidP="00E25035">
            <w:pPr>
              <w:rPr>
                <w:rFonts w:cs="Tahoma"/>
              </w:rPr>
            </w:pPr>
          </w:p>
        </w:tc>
        <w:tc>
          <w:tcPr>
            <w:tcW w:w="2228" w:type="dxa"/>
            <w:vAlign w:val="center"/>
          </w:tcPr>
          <w:p w14:paraId="5E6A3355" w14:textId="77777777" w:rsidR="004449C1" w:rsidRPr="007B4C69" w:rsidRDefault="004449C1" w:rsidP="00E25035">
            <w:pPr>
              <w:rPr>
                <w:rFonts w:cs="Tahoma"/>
              </w:rPr>
            </w:pPr>
            <w:r w:rsidRPr="007B4C69">
              <w:rPr>
                <w:rFonts w:cs="Tahoma"/>
              </w:rPr>
              <w:t>+  7 heures</w:t>
            </w:r>
          </w:p>
        </w:tc>
      </w:tr>
      <w:tr w:rsidR="004449C1" w:rsidRPr="007B4C69" w14:paraId="0A10C68A" w14:textId="77777777" w:rsidTr="00E25035">
        <w:trPr>
          <w:trHeight w:val="397"/>
        </w:trPr>
        <w:tc>
          <w:tcPr>
            <w:tcW w:w="4248" w:type="dxa"/>
            <w:vAlign w:val="center"/>
          </w:tcPr>
          <w:p w14:paraId="5587701A" w14:textId="77777777" w:rsidR="004449C1" w:rsidRPr="007B4C69" w:rsidRDefault="004449C1" w:rsidP="00E25035">
            <w:pPr>
              <w:rPr>
                <w:rFonts w:cs="Tahoma"/>
                <w:b/>
              </w:rPr>
            </w:pPr>
            <w:r w:rsidRPr="007B4C69">
              <w:rPr>
                <w:rFonts w:cs="Tahoma"/>
                <w:b/>
              </w:rPr>
              <w:t>TOTAL</w:t>
            </w:r>
          </w:p>
        </w:tc>
        <w:tc>
          <w:tcPr>
            <w:tcW w:w="3260" w:type="dxa"/>
            <w:vAlign w:val="center"/>
          </w:tcPr>
          <w:p w14:paraId="47E47487" w14:textId="77777777" w:rsidR="004449C1" w:rsidRPr="007B4C69" w:rsidRDefault="004449C1" w:rsidP="00E25035">
            <w:pPr>
              <w:rPr>
                <w:rFonts w:cs="Tahoma"/>
              </w:rPr>
            </w:pPr>
          </w:p>
        </w:tc>
        <w:tc>
          <w:tcPr>
            <w:tcW w:w="2228" w:type="dxa"/>
            <w:vAlign w:val="center"/>
          </w:tcPr>
          <w:p w14:paraId="22574C24" w14:textId="77777777" w:rsidR="004449C1" w:rsidRPr="007B4C69" w:rsidRDefault="004449C1" w:rsidP="00E25035">
            <w:pPr>
              <w:rPr>
                <w:rFonts w:cs="Tahoma"/>
                <w:b/>
              </w:rPr>
            </w:pPr>
            <w:r w:rsidRPr="007B4C69">
              <w:rPr>
                <w:rFonts w:cs="Tahoma"/>
                <w:b/>
              </w:rPr>
              <w:t>1 607 heures</w:t>
            </w:r>
          </w:p>
        </w:tc>
      </w:tr>
    </w:tbl>
    <w:p w14:paraId="409D5E38" w14:textId="77777777" w:rsidR="004449C1" w:rsidRPr="007B4C69" w:rsidRDefault="004449C1" w:rsidP="004449C1">
      <w:pPr>
        <w:rPr>
          <w:rFonts w:cs="Tahoma"/>
        </w:rPr>
      </w:pPr>
    </w:p>
    <w:p w14:paraId="61A4FA03" w14:textId="6FDCA7B4" w:rsidR="00E25035" w:rsidRPr="007B4C69" w:rsidRDefault="004449C1" w:rsidP="004449C1">
      <w:pPr>
        <w:rPr>
          <w:rFonts w:cs="Tahoma"/>
          <w:color w:val="FF0000"/>
        </w:rPr>
      </w:pPr>
      <w:r w:rsidRPr="007B4C69">
        <w:rPr>
          <w:rFonts w:cs="Tahoma"/>
          <w:color w:val="FF0000"/>
        </w:rPr>
        <w:t xml:space="preserve">La journée de solidarité </w:t>
      </w:r>
      <w:r w:rsidR="00E25035" w:rsidRPr="007B4C69">
        <w:rPr>
          <w:rFonts w:cs="Tahoma"/>
          <w:color w:val="FF0000"/>
        </w:rPr>
        <w:t xml:space="preserve">sera effectuée sous la forme d’un jour habituellement férié </w:t>
      </w:r>
      <w:r w:rsidR="00A924F9">
        <w:rPr>
          <w:rFonts w:cs="Tahoma"/>
          <w:color w:val="FF0000"/>
        </w:rPr>
        <w:t>autre que le 1</w:t>
      </w:r>
      <w:r w:rsidR="00A924F9" w:rsidRPr="00A924F9">
        <w:rPr>
          <w:rFonts w:cs="Tahoma"/>
          <w:color w:val="FF0000"/>
          <w:vertAlign w:val="superscript"/>
        </w:rPr>
        <w:t>er</w:t>
      </w:r>
      <w:r w:rsidR="00A924F9">
        <w:rPr>
          <w:rFonts w:cs="Tahoma"/>
          <w:color w:val="FF0000"/>
        </w:rPr>
        <w:t xml:space="preserve"> mai </w:t>
      </w:r>
      <w:r w:rsidR="00E25035" w:rsidRPr="007B4C69">
        <w:rPr>
          <w:rFonts w:cs="Tahoma"/>
          <w:color w:val="FF0000"/>
        </w:rPr>
        <w:t>qui sera travaillé, le …</w:t>
      </w:r>
      <w:r w:rsidRPr="007B4C69">
        <w:rPr>
          <w:rFonts w:cs="Tahoma"/>
          <w:color w:val="FF0000"/>
        </w:rPr>
        <w:t xml:space="preserve"> </w:t>
      </w:r>
      <w:r w:rsidRPr="007B4C69">
        <w:rPr>
          <w:rFonts w:cs="Tahoma"/>
          <w:i/>
          <w:color w:val="FF0000"/>
        </w:rPr>
        <w:t>(exemple : lundi de pentecôte)</w:t>
      </w:r>
      <w:r w:rsidRPr="007B4C69">
        <w:rPr>
          <w:rFonts w:cs="Tahoma"/>
          <w:color w:val="FF0000"/>
        </w:rPr>
        <w:t xml:space="preserve">. </w:t>
      </w:r>
    </w:p>
    <w:p w14:paraId="0ADF4BF3" w14:textId="77777777" w:rsidR="00E25035" w:rsidRPr="007B4C69" w:rsidRDefault="00E25035" w:rsidP="004449C1">
      <w:pPr>
        <w:rPr>
          <w:rFonts w:cs="Tahoma"/>
          <w:b/>
          <w:i/>
          <w:color w:val="FF0000"/>
        </w:rPr>
      </w:pPr>
      <w:proofErr w:type="gramStart"/>
      <w:r w:rsidRPr="007B4C69">
        <w:rPr>
          <w:rFonts w:cs="Tahoma"/>
          <w:b/>
          <w:i/>
          <w:color w:val="FF0000"/>
        </w:rPr>
        <w:t>Ou</w:t>
      </w:r>
      <w:proofErr w:type="gramEnd"/>
    </w:p>
    <w:p w14:paraId="70346C1F" w14:textId="6D4135E8" w:rsidR="004449C1" w:rsidRPr="007B4C69" w:rsidRDefault="00E25035" w:rsidP="004449C1">
      <w:pPr>
        <w:rPr>
          <w:rFonts w:cs="Tahoma"/>
          <w:color w:val="FF0000"/>
        </w:rPr>
      </w:pPr>
      <w:r w:rsidRPr="007B4C69">
        <w:rPr>
          <w:rFonts w:cs="Tahoma"/>
          <w:color w:val="FF0000"/>
        </w:rPr>
        <w:t>La journée de solidarité sera travaillée sous la forme d’une retenue d’un jour de RTT.</w:t>
      </w:r>
    </w:p>
    <w:p w14:paraId="2624E30A" w14:textId="77777777" w:rsidR="004449C1" w:rsidRPr="007B4C69" w:rsidRDefault="004449C1" w:rsidP="004449C1">
      <w:pPr>
        <w:rPr>
          <w:rFonts w:cs="Tahoma"/>
          <w:b/>
          <w:i/>
          <w:color w:val="FF0000"/>
        </w:rPr>
      </w:pPr>
      <w:proofErr w:type="gramStart"/>
      <w:r w:rsidRPr="007B4C69">
        <w:rPr>
          <w:rFonts w:cs="Tahoma"/>
          <w:b/>
          <w:i/>
          <w:color w:val="FF0000"/>
        </w:rPr>
        <w:t>Ou</w:t>
      </w:r>
      <w:proofErr w:type="gramEnd"/>
    </w:p>
    <w:p w14:paraId="7026C12F" w14:textId="027416F1" w:rsidR="004449C1" w:rsidRPr="007B4C69" w:rsidRDefault="004449C1" w:rsidP="004449C1">
      <w:pPr>
        <w:rPr>
          <w:rFonts w:cs="Tahoma"/>
          <w:color w:val="FF0000"/>
        </w:rPr>
      </w:pPr>
      <w:r w:rsidRPr="007B4C69">
        <w:rPr>
          <w:rFonts w:cs="Tahoma"/>
          <w:color w:val="FF0000"/>
        </w:rPr>
        <w:t xml:space="preserve">La journée de solidarité </w:t>
      </w:r>
      <w:r w:rsidR="00E25035" w:rsidRPr="007B4C69">
        <w:rPr>
          <w:rFonts w:cs="Tahoma"/>
          <w:color w:val="FF0000"/>
        </w:rPr>
        <w:t>fera l’objet d’un temps de travail supplémentaire</w:t>
      </w:r>
      <w:r w:rsidRPr="007B4C69">
        <w:rPr>
          <w:rFonts w:cs="Tahoma"/>
          <w:color w:val="FF0000"/>
        </w:rPr>
        <w:t xml:space="preserve"> réparti sur l’année.</w:t>
      </w:r>
    </w:p>
    <w:p w14:paraId="19CE1E04" w14:textId="77777777" w:rsidR="004449C1" w:rsidRPr="007B4C69" w:rsidRDefault="004449C1" w:rsidP="004449C1">
      <w:pPr>
        <w:rPr>
          <w:rFonts w:cs="Tahoma"/>
          <w:color w:val="FF0000"/>
        </w:rPr>
      </w:pPr>
    </w:p>
    <w:p w14:paraId="13622F56" w14:textId="77777777" w:rsidR="004449C1" w:rsidRPr="007B4C69" w:rsidRDefault="004449C1" w:rsidP="004449C1">
      <w:pPr>
        <w:rPr>
          <w:rFonts w:cs="Tahoma"/>
          <w:b/>
        </w:rPr>
      </w:pPr>
      <w:r w:rsidRPr="007B4C69">
        <w:rPr>
          <w:rFonts w:cs="Tahoma"/>
          <w:b/>
        </w:rPr>
        <w:t xml:space="preserve">Article 2 - Garanties relatives aux temps de travail et de repos </w:t>
      </w:r>
    </w:p>
    <w:p w14:paraId="38BEAC57" w14:textId="77777777" w:rsidR="004449C1" w:rsidRPr="007B4C69" w:rsidRDefault="004449C1" w:rsidP="004449C1">
      <w:pPr>
        <w:rPr>
          <w:rFonts w:cs="Tahoma"/>
        </w:rPr>
      </w:pPr>
      <w:r w:rsidRPr="007B4C69">
        <w:rPr>
          <w:rFonts w:cs="Tahoma"/>
        </w:rPr>
        <w:t>L’organisation du travail doit respecter les garanties minimales ci-après définies :</w:t>
      </w:r>
    </w:p>
    <w:p w14:paraId="05E664FE" w14:textId="77777777" w:rsidR="004449C1" w:rsidRPr="007B4C69" w:rsidRDefault="004449C1" w:rsidP="004449C1">
      <w:pPr>
        <w:pStyle w:val="Paragraphedeliste"/>
        <w:numPr>
          <w:ilvl w:val="0"/>
          <w:numId w:val="21"/>
        </w:numPr>
        <w:spacing w:after="160" w:line="259" w:lineRule="auto"/>
        <w:ind w:left="426" w:hanging="284"/>
        <w:rPr>
          <w:rFonts w:cs="Tahoma"/>
        </w:rPr>
      </w:pPr>
      <w:r w:rsidRPr="007B4C69">
        <w:rPr>
          <w:rFonts w:cs="Tahoma"/>
        </w:rPr>
        <w:t>La durée hebdomadaire de travail effectif, heures supplémentaires comprises, ne peut excéder ni 48 heures au cours d’une même semaine, ni 44 heures en moyenne sur une période de 12 semaines consécutives ;</w:t>
      </w:r>
    </w:p>
    <w:p w14:paraId="72BD2083" w14:textId="178D9A5D" w:rsidR="004449C1" w:rsidRPr="007B4C69" w:rsidRDefault="004449C1" w:rsidP="004449C1">
      <w:pPr>
        <w:pStyle w:val="Paragraphedeliste"/>
        <w:numPr>
          <w:ilvl w:val="0"/>
          <w:numId w:val="21"/>
        </w:numPr>
        <w:spacing w:after="160" w:line="259" w:lineRule="auto"/>
        <w:ind w:left="426" w:hanging="284"/>
        <w:rPr>
          <w:rFonts w:cs="Tahoma"/>
        </w:rPr>
      </w:pPr>
      <w:r w:rsidRPr="007B4C69">
        <w:rPr>
          <w:rFonts w:cs="Tahoma"/>
        </w:rPr>
        <w:t>Le repos hebdomadaire, comprenant en principe le dimanche, ne peut</w:t>
      </w:r>
      <w:r w:rsidR="006C3DB4" w:rsidRPr="007B4C69">
        <w:rPr>
          <w:rFonts w:cs="Tahoma"/>
        </w:rPr>
        <w:t xml:space="preserve"> </w:t>
      </w:r>
      <w:r w:rsidRPr="007B4C69">
        <w:rPr>
          <w:rFonts w:cs="Tahoma"/>
        </w:rPr>
        <w:t>être inférieur à 35 heures consécutives ;</w:t>
      </w:r>
    </w:p>
    <w:p w14:paraId="5C95434A" w14:textId="77777777" w:rsidR="004449C1" w:rsidRPr="007B4C69" w:rsidRDefault="004449C1" w:rsidP="004449C1">
      <w:pPr>
        <w:pStyle w:val="Paragraphedeliste"/>
        <w:numPr>
          <w:ilvl w:val="0"/>
          <w:numId w:val="21"/>
        </w:numPr>
        <w:spacing w:after="160" w:line="259" w:lineRule="auto"/>
        <w:ind w:left="426" w:hanging="284"/>
        <w:rPr>
          <w:rFonts w:cs="Tahoma"/>
        </w:rPr>
      </w:pPr>
      <w:r w:rsidRPr="007B4C69">
        <w:rPr>
          <w:rFonts w:cs="Tahoma"/>
        </w:rPr>
        <w:t>La durée quotidienne de travail ne peut excéder 10 heures ;</w:t>
      </w:r>
    </w:p>
    <w:p w14:paraId="654357E8" w14:textId="77777777" w:rsidR="004449C1" w:rsidRPr="007B4C69" w:rsidRDefault="004449C1" w:rsidP="004449C1">
      <w:pPr>
        <w:pStyle w:val="Paragraphedeliste"/>
        <w:numPr>
          <w:ilvl w:val="0"/>
          <w:numId w:val="21"/>
        </w:numPr>
        <w:spacing w:after="160" w:line="259" w:lineRule="auto"/>
        <w:ind w:left="426" w:hanging="284"/>
        <w:rPr>
          <w:rFonts w:cs="Tahoma"/>
        </w:rPr>
      </w:pPr>
      <w:r w:rsidRPr="007B4C69">
        <w:rPr>
          <w:rFonts w:cs="Tahoma"/>
        </w:rPr>
        <w:t>Les agents bénéficient d’un repos minimum quotidien de 11 heures ;</w:t>
      </w:r>
    </w:p>
    <w:p w14:paraId="639039F1" w14:textId="77777777" w:rsidR="004449C1" w:rsidRPr="007B4C69" w:rsidRDefault="004449C1" w:rsidP="004449C1">
      <w:pPr>
        <w:pStyle w:val="Paragraphedeliste"/>
        <w:numPr>
          <w:ilvl w:val="0"/>
          <w:numId w:val="21"/>
        </w:numPr>
        <w:spacing w:after="160" w:line="259" w:lineRule="auto"/>
        <w:ind w:left="426" w:hanging="284"/>
        <w:rPr>
          <w:rFonts w:cs="Tahoma"/>
        </w:rPr>
      </w:pPr>
      <w:r w:rsidRPr="007B4C69">
        <w:rPr>
          <w:rFonts w:cs="Tahoma"/>
        </w:rPr>
        <w:t>L’amplitude maximale de la journée de travail est fixée à 12 heures ;</w:t>
      </w:r>
    </w:p>
    <w:p w14:paraId="2F0BCA83" w14:textId="702930E6" w:rsidR="004449C1" w:rsidRPr="007B4C69" w:rsidRDefault="004449C1" w:rsidP="004449C1">
      <w:pPr>
        <w:pStyle w:val="Paragraphedeliste"/>
        <w:numPr>
          <w:ilvl w:val="0"/>
          <w:numId w:val="21"/>
        </w:numPr>
        <w:spacing w:after="160" w:line="259" w:lineRule="auto"/>
        <w:ind w:left="426" w:hanging="284"/>
        <w:rPr>
          <w:rFonts w:cs="Tahoma"/>
        </w:rPr>
      </w:pPr>
      <w:r w:rsidRPr="007B4C69">
        <w:rPr>
          <w:rFonts w:cs="Tahoma"/>
        </w:rPr>
        <w:t>Le travail normal de nuit comprend au moins la période comprise entre 22 heures et 5 heures ou une autre période de 7 heures consécutives comprise entre 22heures et 7 heures ; le travail supplémentaire de nuit comprend la période entre 2</w:t>
      </w:r>
      <w:r w:rsidR="00DF1837">
        <w:rPr>
          <w:rFonts w:cs="Tahoma"/>
        </w:rPr>
        <w:t>2</w:t>
      </w:r>
      <w:r w:rsidRPr="007B4C69">
        <w:rPr>
          <w:rFonts w:cs="Tahoma"/>
        </w:rPr>
        <w:t xml:space="preserve">h00 et </w:t>
      </w:r>
      <w:r w:rsidR="00DF1837">
        <w:rPr>
          <w:rFonts w:cs="Tahoma"/>
        </w:rPr>
        <w:t>7</w:t>
      </w:r>
      <w:r w:rsidRPr="007B4C69">
        <w:rPr>
          <w:rFonts w:cs="Tahoma"/>
        </w:rPr>
        <w:t>h00 ;</w:t>
      </w:r>
    </w:p>
    <w:p w14:paraId="7264D602" w14:textId="77777777" w:rsidR="004449C1" w:rsidRPr="007B4C69" w:rsidRDefault="004449C1" w:rsidP="004449C1">
      <w:pPr>
        <w:pStyle w:val="Paragraphedeliste"/>
        <w:numPr>
          <w:ilvl w:val="0"/>
          <w:numId w:val="21"/>
        </w:numPr>
        <w:spacing w:after="160" w:line="259" w:lineRule="auto"/>
        <w:ind w:left="426" w:hanging="284"/>
        <w:rPr>
          <w:rFonts w:cs="Tahoma"/>
        </w:rPr>
      </w:pPr>
      <w:r w:rsidRPr="007B4C69">
        <w:rPr>
          <w:rFonts w:cs="Tahoma"/>
        </w:rPr>
        <w:t>Aucun temps de travail quotidien ne peut atteindre 6 heures sans que les agents bénéficient d’un temps de pause d’une durée minimale de 20 minutes, incluse dans le temps de travail.</w:t>
      </w:r>
    </w:p>
    <w:p w14:paraId="21730370" w14:textId="77777777" w:rsidR="004449C1" w:rsidRPr="007B4C69" w:rsidRDefault="004449C1" w:rsidP="004449C1">
      <w:pPr>
        <w:rPr>
          <w:rFonts w:cs="Tahoma"/>
          <w:color w:val="FF0000"/>
        </w:rPr>
      </w:pPr>
      <w:r w:rsidRPr="007B4C69">
        <w:rPr>
          <w:rFonts w:cs="Tahoma"/>
          <w:color w:val="FF0000"/>
        </w:rPr>
        <w:t xml:space="preserve">La pause méridienne correspond à une durée de … </w:t>
      </w:r>
      <w:r w:rsidRPr="007B4C69">
        <w:rPr>
          <w:rFonts w:cs="Tahoma"/>
          <w:i/>
          <w:color w:val="FF0000"/>
        </w:rPr>
        <w:t>(exemple : 45 minutes)</w:t>
      </w:r>
      <w:r w:rsidRPr="007B4C69">
        <w:rPr>
          <w:rFonts w:cs="Tahoma"/>
          <w:color w:val="FF0000"/>
        </w:rPr>
        <w:t>. Cette pause est obligatoire. Elle devra être prise entre …h et …h.</w:t>
      </w:r>
    </w:p>
    <w:p w14:paraId="5457AB24" w14:textId="055DE986" w:rsidR="004449C1" w:rsidRDefault="004449C1" w:rsidP="004449C1">
      <w:pPr>
        <w:rPr>
          <w:rFonts w:cs="Tahoma"/>
        </w:rPr>
      </w:pPr>
      <w:r w:rsidRPr="007B4C69">
        <w:rPr>
          <w:rFonts w:cs="Tahoma"/>
        </w:rPr>
        <w:t>Les temps de trajet pendant et pour les besoins du service sont intégrés dans les horaires de travail des agents.</w:t>
      </w:r>
    </w:p>
    <w:p w14:paraId="7ED46D3A" w14:textId="2FFD9740" w:rsidR="009D336C" w:rsidRPr="007B4C69" w:rsidRDefault="009D336C" w:rsidP="004449C1">
      <w:pPr>
        <w:rPr>
          <w:rFonts w:cs="Tahoma"/>
        </w:rPr>
      </w:pPr>
      <w:r w:rsidRPr="007B4C69">
        <w:rPr>
          <w:rFonts w:cs="Tahoma"/>
        </w:rPr>
        <w:t xml:space="preserve">Les agents appelés à travailler </w:t>
      </w:r>
      <w:r>
        <w:rPr>
          <w:rFonts w:cs="Tahoma"/>
        </w:rPr>
        <w:t xml:space="preserve">la nuit, </w:t>
      </w:r>
      <w:r w:rsidRPr="007B4C69">
        <w:rPr>
          <w:rFonts w:cs="Tahoma"/>
        </w:rPr>
        <w:t xml:space="preserve">un </w:t>
      </w:r>
      <w:r>
        <w:rPr>
          <w:rFonts w:cs="Tahoma"/>
        </w:rPr>
        <w:t xml:space="preserve">dimanche ou un </w:t>
      </w:r>
      <w:r w:rsidRPr="007B4C69">
        <w:rPr>
          <w:rFonts w:cs="Tahoma"/>
        </w:rPr>
        <w:t>jour férié dans le cadre de leur temps de travail habituel sont rémunérés normalement.</w:t>
      </w:r>
    </w:p>
    <w:p w14:paraId="2C9777DD" w14:textId="2BAF94AE" w:rsidR="004449C1" w:rsidRDefault="009D336C" w:rsidP="004449C1">
      <w:pPr>
        <w:rPr>
          <w:rFonts w:cs="Tahoma"/>
          <w:color w:val="FF0000"/>
        </w:rPr>
      </w:pPr>
      <w:r>
        <w:rPr>
          <w:rFonts w:cs="Tahoma"/>
          <w:color w:val="FF0000"/>
        </w:rPr>
        <w:t>Cependant, l</w:t>
      </w:r>
      <w:r w:rsidR="004449C1" w:rsidRPr="007B4C69">
        <w:rPr>
          <w:rFonts w:cs="Tahoma"/>
          <w:color w:val="FF0000"/>
        </w:rPr>
        <w:t>es agents travaillant de nuit entre 21h et 6h dans le cadre de la durée normale de leur journée de travail percevront l’indemnité horaire pour travail de nui</w:t>
      </w:r>
      <w:r w:rsidR="00DA66D2" w:rsidRPr="007B4C69">
        <w:rPr>
          <w:rFonts w:cs="Tahoma"/>
          <w:color w:val="FF0000"/>
        </w:rPr>
        <w:t>t</w:t>
      </w:r>
      <w:r w:rsidR="004449C1" w:rsidRPr="007B4C69">
        <w:rPr>
          <w:rFonts w:cs="Tahoma"/>
          <w:color w:val="FF0000"/>
        </w:rPr>
        <w:t xml:space="preserve"> et le cas échéant de la majoration pour travail intensif, dans les conditions règlementaires</w:t>
      </w:r>
      <w:r>
        <w:rPr>
          <w:rFonts w:cs="Tahoma"/>
          <w:color w:val="FF0000"/>
        </w:rPr>
        <w:t xml:space="preserve"> et au taux en vigueur (à titre d’information, ce taux est de 0,17€ avec une majoration pour travail intensif de 0,80€ à la date d’adoption du protocole). Une règlementation spécifique sera appliquée aux agents relevant de certains cadres d’emplois de la filière médico-sociale, qui bénéficient de taux distincts (à titre d’information, la majoration pour travail intensif est de 0,90€ pour ces agents à la date d’adoption du protocole, et les taux de cette indemnité sont doublés depuis le 01/07/2022</w:t>
      </w:r>
      <w:r w:rsidR="00CE0922">
        <w:rPr>
          <w:rFonts w:cs="Tahoma"/>
          <w:color w:val="FF0000"/>
        </w:rPr>
        <w:t>).</w:t>
      </w:r>
      <w:r w:rsidR="006F5128">
        <w:rPr>
          <w:rFonts w:cs="Tahoma"/>
          <w:color w:val="FF0000"/>
        </w:rPr>
        <w:t xml:space="preserve"> </w:t>
      </w:r>
      <w:r w:rsidR="006F5128" w:rsidRPr="006F5128">
        <w:rPr>
          <w:rFonts w:cs="Tahoma"/>
          <w:i/>
          <w:color w:val="FF0000"/>
        </w:rPr>
        <w:t>(</w:t>
      </w:r>
      <w:r w:rsidRPr="006F5128">
        <w:rPr>
          <w:rFonts w:cs="Tahoma"/>
          <w:i/>
          <w:color w:val="FF0000"/>
        </w:rPr>
        <w:t>Facultatif</w:t>
      </w:r>
      <w:r w:rsidR="006F5128" w:rsidRPr="006F5128">
        <w:rPr>
          <w:rFonts w:cs="Tahoma"/>
          <w:i/>
          <w:color w:val="FF0000"/>
        </w:rPr>
        <w:t>)</w:t>
      </w:r>
    </w:p>
    <w:p w14:paraId="10C9B0D3" w14:textId="0D2EE639" w:rsidR="009A2DFD" w:rsidRPr="007B4C69" w:rsidRDefault="009D336C" w:rsidP="009A2DFD">
      <w:pPr>
        <w:rPr>
          <w:rFonts w:cs="Tahoma"/>
          <w:color w:val="FF0000"/>
        </w:rPr>
      </w:pPr>
      <w:r>
        <w:rPr>
          <w:rFonts w:cs="Tahoma"/>
          <w:color w:val="FF0000"/>
        </w:rPr>
        <w:t xml:space="preserve">De même, </w:t>
      </w:r>
      <w:proofErr w:type="gramStart"/>
      <w:r>
        <w:rPr>
          <w:rFonts w:cs="Tahoma"/>
          <w:color w:val="FF0000"/>
        </w:rPr>
        <w:t>les agents travaillant</w:t>
      </w:r>
      <w:proofErr w:type="gramEnd"/>
      <w:r>
        <w:rPr>
          <w:rFonts w:cs="Tahoma"/>
          <w:color w:val="FF0000"/>
        </w:rPr>
        <w:t xml:space="preserve"> </w:t>
      </w:r>
      <w:r w:rsidR="00CE0922">
        <w:rPr>
          <w:rFonts w:cs="Tahoma"/>
          <w:color w:val="FF0000"/>
        </w:rPr>
        <w:t xml:space="preserve">entre 6h et 21h </w:t>
      </w:r>
      <w:r>
        <w:rPr>
          <w:rFonts w:cs="Tahoma"/>
          <w:color w:val="FF0000"/>
        </w:rPr>
        <w:t xml:space="preserve">un dimanche ou un jour férié dans le cadre de leur temps de travail normal </w:t>
      </w:r>
      <w:r w:rsidR="009A2DFD" w:rsidRPr="007B4C69">
        <w:rPr>
          <w:rFonts w:cs="Tahoma"/>
          <w:color w:val="FF0000"/>
        </w:rPr>
        <w:t>bénéficieront du versement de l’indemnité pour travail du dimanche et des jours fériés, au taux</w:t>
      </w:r>
      <w:r>
        <w:rPr>
          <w:rFonts w:cs="Tahoma"/>
          <w:color w:val="FF0000"/>
        </w:rPr>
        <w:t xml:space="preserve"> en vigueur (à titre d’information, ce taux</w:t>
      </w:r>
      <w:r w:rsidR="009A2DFD" w:rsidRPr="007B4C69">
        <w:rPr>
          <w:rFonts w:cs="Tahoma"/>
          <w:color w:val="FF0000"/>
        </w:rPr>
        <w:t xml:space="preserve"> horaire </w:t>
      </w:r>
      <w:r>
        <w:rPr>
          <w:rFonts w:cs="Tahoma"/>
          <w:color w:val="FF0000"/>
        </w:rPr>
        <w:t xml:space="preserve">est </w:t>
      </w:r>
      <w:r w:rsidR="009A2DFD" w:rsidRPr="007B4C69">
        <w:rPr>
          <w:rFonts w:cs="Tahoma"/>
          <w:color w:val="FF0000"/>
        </w:rPr>
        <w:t>de 0,74€</w:t>
      </w:r>
      <w:r>
        <w:rPr>
          <w:rFonts w:cs="Tahoma"/>
          <w:color w:val="FF0000"/>
        </w:rPr>
        <w:t xml:space="preserve"> à la date d</w:t>
      </w:r>
      <w:r w:rsidR="001031DF">
        <w:rPr>
          <w:rFonts w:cs="Tahoma"/>
          <w:color w:val="FF0000"/>
        </w:rPr>
        <w:t>’</w:t>
      </w:r>
      <w:r>
        <w:rPr>
          <w:rFonts w:cs="Tahoma"/>
          <w:color w:val="FF0000"/>
        </w:rPr>
        <w:t>adoption du protocole)</w:t>
      </w:r>
      <w:r w:rsidR="009A2DFD" w:rsidRPr="007B4C69">
        <w:rPr>
          <w:rFonts w:cs="Tahoma"/>
          <w:color w:val="FF0000"/>
        </w:rPr>
        <w:t>.</w:t>
      </w:r>
      <w:r>
        <w:rPr>
          <w:rFonts w:cs="Tahoma"/>
          <w:color w:val="FF0000"/>
        </w:rPr>
        <w:t xml:space="preserve"> </w:t>
      </w:r>
      <w:r w:rsidR="00CE0922">
        <w:rPr>
          <w:rFonts w:cs="Tahoma"/>
          <w:color w:val="FF0000"/>
        </w:rPr>
        <w:t xml:space="preserve">Une règlementation spécifique sera appliquée aux agents relevant de certains cadres d’emplois de la filière médico-sociale, à savoir les </w:t>
      </w:r>
      <w:r w:rsidR="00CE0922" w:rsidRPr="00CE0922">
        <w:rPr>
          <w:rFonts w:cs="Tahoma"/>
          <w:color w:val="FF0000"/>
        </w:rPr>
        <w:t>cadres de santé paramédicaux, sages-femmes, infirmiers en soins généraux, infirmiers, puéricultrices, techniciens paramédicaux, auxiliaires de puériculture, auxiliaires de soins</w:t>
      </w:r>
      <w:r w:rsidR="00CE0922">
        <w:rPr>
          <w:rFonts w:cs="Tahoma"/>
          <w:color w:val="FF0000"/>
        </w:rPr>
        <w:t xml:space="preserve"> et</w:t>
      </w:r>
      <w:r w:rsidR="00CE0922" w:rsidRPr="00CE0922">
        <w:rPr>
          <w:rFonts w:cs="Tahoma"/>
          <w:color w:val="FF0000"/>
        </w:rPr>
        <w:t xml:space="preserve"> aide</w:t>
      </w:r>
      <w:r w:rsidR="00CE0922">
        <w:rPr>
          <w:rFonts w:cs="Tahoma"/>
          <w:color w:val="FF0000"/>
        </w:rPr>
        <w:t>s</w:t>
      </w:r>
      <w:r w:rsidR="00CE0922" w:rsidRPr="00CE0922">
        <w:rPr>
          <w:rFonts w:cs="Tahoma"/>
          <w:color w:val="FF0000"/>
        </w:rPr>
        <w:t>-soignant</w:t>
      </w:r>
      <w:r w:rsidR="00CE0922">
        <w:rPr>
          <w:rFonts w:cs="Tahoma"/>
          <w:color w:val="FF0000"/>
        </w:rPr>
        <w:t xml:space="preserve">s, qui bénéficient d’une indemnité forfaitaire à un taux spécifique, proratisé en fonction du temps de travail (à titre d’information, ce taux est de </w:t>
      </w:r>
      <w:r w:rsidR="001031DF">
        <w:rPr>
          <w:rFonts w:cs="Tahoma"/>
          <w:color w:val="FF0000"/>
        </w:rPr>
        <w:t>49,52€ pour 8h de travail effectif à la date d’adoption du protocole</w:t>
      </w:r>
      <w:r w:rsidR="00CE0922">
        <w:rPr>
          <w:rFonts w:cs="Tahoma"/>
          <w:color w:val="FF0000"/>
        </w:rPr>
        <w:t xml:space="preserve">). </w:t>
      </w:r>
      <w:r w:rsidRPr="006F5128">
        <w:rPr>
          <w:rFonts w:cs="Tahoma"/>
          <w:i/>
          <w:color w:val="FF0000"/>
        </w:rPr>
        <w:t>(Facultatif)</w:t>
      </w:r>
    </w:p>
    <w:p w14:paraId="6048E8C1" w14:textId="77777777" w:rsidR="00506FF3" w:rsidRPr="007B4C69" w:rsidRDefault="00506FF3" w:rsidP="004449C1">
      <w:pPr>
        <w:rPr>
          <w:rFonts w:cs="Tahoma"/>
          <w:color w:val="FF0000"/>
        </w:rPr>
      </w:pPr>
    </w:p>
    <w:p w14:paraId="49DE2C4E" w14:textId="77777777" w:rsidR="004449C1" w:rsidRPr="007B4C69" w:rsidRDefault="004449C1" w:rsidP="004449C1">
      <w:pPr>
        <w:rPr>
          <w:rFonts w:cs="Tahoma"/>
          <w:b/>
        </w:rPr>
      </w:pPr>
      <w:r w:rsidRPr="007B4C69">
        <w:rPr>
          <w:rFonts w:cs="Tahoma"/>
          <w:b/>
        </w:rPr>
        <w:t>Article 3 - Les conditions de dérogation aux garanties</w:t>
      </w:r>
    </w:p>
    <w:p w14:paraId="6B569010" w14:textId="3197F603" w:rsidR="004449C1" w:rsidRPr="007B4C69" w:rsidRDefault="004449C1" w:rsidP="004449C1">
      <w:pPr>
        <w:rPr>
          <w:rFonts w:cs="Tahoma"/>
        </w:rPr>
      </w:pPr>
      <w:r w:rsidRPr="007B4C69">
        <w:rPr>
          <w:rFonts w:cs="Tahoma"/>
        </w:rPr>
        <w:t xml:space="preserve">Il peut être dérogé aux garanties minimales lorsque les circonstances exceptionnelles le justifient : intempéries (neige, tempête, inondation, …), catastrophe naturelle (tremblement de terre, …) et sur une période limitée, par décision du chef de service qui en informe immédiatement la direction générale et les représentants du personnel </w:t>
      </w:r>
      <w:r w:rsidR="00506FF3">
        <w:rPr>
          <w:rFonts w:cs="Tahoma"/>
        </w:rPr>
        <w:t>a</w:t>
      </w:r>
      <w:r w:rsidRPr="007B4C69">
        <w:rPr>
          <w:rFonts w:cs="Tahoma"/>
        </w:rPr>
        <w:t>u comité technique.</w:t>
      </w:r>
    </w:p>
    <w:p w14:paraId="72E1ACF2" w14:textId="77777777" w:rsidR="004449C1" w:rsidRPr="007B4C69" w:rsidRDefault="004449C1" w:rsidP="004449C1">
      <w:pPr>
        <w:rPr>
          <w:rFonts w:cs="Tahoma"/>
        </w:rPr>
      </w:pPr>
      <w:r w:rsidRPr="007B4C69">
        <w:rPr>
          <w:rFonts w:cs="Tahoma"/>
        </w:rPr>
        <w:t>Ces circonstances exceptionnelles peuvent donner lieu à des aménagements ponctuels d’horaires.</w:t>
      </w:r>
    </w:p>
    <w:p w14:paraId="56B4B8EC" w14:textId="77777777" w:rsidR="004449C1" w:rsidRPr="007B4C69" w:rsidRDefault="004449C1" w:rsidP="004449C1">
      <w:pPr>
        <w:rPr>
          <w:rFonts w:cs="Tahoma"/>
        </w:rPr>
      </w:pPr>
    </w:p>
    <w:p w14:paraId="6E271D0F" w14:textId="77777777" w:rsidR="004449C1" w:rsidRPr="007B4C69" w:rsidRDefault="004449C1" w:rsidP="004449C1">
      <w:pPr>
        <w:rPr>
          <w:rFonts w:cs="Tahoma"/>
          <w:b/>
        </w:rPr>
      </w:pPr>
      <w:r w:rsidRPr="007B4C69">
        <w:rPr>
          <w:rFonts w:cs="Tahoma"/>
          <w:b/>
        </w:rPr>
        <w:t>Article 4 - Les temps d’absence</w:t>
      </w:r>
    </w:p>
    <w:p w14:paraId="6D92B4CB" w14:textId="65A62BBA" w:rsidR="004449C1" w:rsidRPr="007B4C69" w:rsidRDefault="004449C1" w:rsidP="004449C1">
      <w:pPr>
        <w:rPr>
          <w:rFonts w:cs="Tahoma"/>
        </w:rPr>
      </w:pPr>
      <w:r w:rsidRPr="007B4C69">
        <w:rPr>
          <w:rFonts w:cs="Tahoma"/>
        </w:rPr>
        <w:t>La durée totale d’absence pour congés annuels ne peut excéder 31 jours consécutifs.</w:t>
      </w:r>
    </w:p>
    <w:p w14:paraId="302EC2C3" w14:textId="77777777" w:rsidR="004449C1" w:rsidRPr="007B4C69" w:rsidRDefault="004449C1" w:rsidP="004449C1">
      <w:pPr>
        <w:rPr>
          <w:rFonts w:cs="Tahoma"/>
        </w:rPr>
      </w:pPr>
      <w:r w:rsidRPr="007B4C69">
        <w:rPr>
          <w:rFonts w:cs="Tahoma"/>
        </w:rPr>
        <w:t xml:space="preserve">Toute absence doit faire l’objet d’une demande préalable visée par le chef de service, selon les modalités suivantes : </w:t>
      </w:r>
    </w:p>
    <w:p w14:paraId="0CF285CA" w14:textId="77777777" w:rsidR="004449C1" w:rsidRPr="007B4C69" w:rsidRDefault="004449C1" w:rsidP="004449C1">
      <w:pPr>
        <w:pStyle w:val="Paragraphedeliste"/>
        <w:numPr>
          <w:ilvl w:val="0"/>
          <w:numId w:val="20"/>
        </w:numPr>
        <w:spacing w:after="160" w:line="259" w:lineRule="auto"/>
        <w:rPr>
          <w:rFonts w:cs="Tahoma"/>
          <w:color w:val="FF0000"/>
        </w:rPr>
      </w:pPr>
      <w:r w:rsidRPr="007B4C69">
        <w:rPr>
          <w:rFonts w:cs="Tahoma"/>
          <w:color w:val="FF0000"/>
        </w:rPr>
        <w:t xml:space="preserve">Pour une durée supérieure ou égale à une semaine : … jours/mois avant </w:t>
      </w:r>
      <w:r w:rsidRPr="007B4C69">
        <w:rPr>
          <w:rFonts w:cs="Tahoma"/>
          <w:i/>
          <w:color w:val="FF0000"/>
        </w:rPr>
        <w:t>(exemple : 1 mois)</w:t>
      </w:r>
    </w:p>
    <w:p w14:paraId="4F034CC8" w14:textId="77777777" w:rsidR="004449C1" w:rsidRPr="007B4C69" w:rsidRDefault="004449C1" w:rsidP="004449C1">
      <w:pPr>
        <w:pStyle w:val="Paragraphedeliste"/>
        <w:numPr>
          <w:ilvl w:val="0"/>
          <w:numId w:val="20"/>
        </w:numPr>
        <w:spacing w:after="160" w:line="259" w:lineRule="auto"/>
        <w:rPr>
          <w:rFonts w:cs="Tahoma"/>
          <w:color w:val="FF0000"/>
        </w:rPr>
      </w:pPr>
      <w:r w:rsidRPr="007B4C69">
        <w:rPr>
          <w:rFonts w:cs="Tahoma"/>
          <w:color w:val="FF0000"/>
        </w:rPr>
        <w:t xml:space="preserve">Supérieure à 1 jour : … jours avant </w:t>
      </w:r>
      <w:r w:rsidRPr="007B4C69">
        <w:rPr>
          <w:rFonts w:cs="Tahoma"/>
          <w:i/>
          <w:color w:val="FF0000"/>
        </w:rPr>
        <w:t>(exemple : 1 semaine)</w:t>
      </w:r>
    </w:p>
    <w:p w14:paraId="4CA5698D" w14:textId="77777777" w:rsidR="004449C1" w:rsidRPr="007B4C69" w:rsidRDefault="004449C1" w:rsidP="004449C1">
      <w:pPr>
        <w:pStyle w:val="Paragraphedeliste"/>
        <w:rPr>
          <w:rFonts w:cs="Tahoma"/>
          <w:color w:val="FF0000"/>
        </w:rPr>
      </w:pPr>
    </w:p>
    <w:p w14:paraId="00CF1859" w14:textId="77777777" w:rsidR="004449C1" w:rsidRPr="007B4C69" w:rsidRDefault="004449C1" w:rsidP="004449C1">
      <w:pPr>
        <w:rPr>
          <w:rFonts w:cs="Tahoma"/>
          <w:b/>
        </w:rPr>
      </w:pPr>
      <w:r w:rsidRPr="007B4C69">
        <w:rPr>
          <w:rFonts w:cs="Tahoma"/>
          <w:b/>
        </w:rPr>
        <w:t>Article 5 – Les heures supplémentaires et complémentaires</w:t>
      </w:r>
    </w:p>
    <w:p w14:paraId="23E5C4CF" w14:textId="77777777" w:rsidR="004449C1" w:rsidRPr="007B4C69" w:rsidRDefault="004449C1" w:rsidP="004449C1">
      <w:pPr>
        <w:rPr>
          <w:rFonts w:cs="Tahoma"/>
          <w:color w:val="FF0000"/>
        </w:rPr>
      </w:pPr>
      <w:r w:rsidRPr="007B4C69">
        <w:rPr>
          <w:rFonts w:cs="Tahoma"/>
          <w:color w:val="FF0000"/>
        </w:rPr>
        <w:t>Les heures supplémentaires sont effectuées dans les conditions définies par la délibération n°…... du</w:t>
      </w:r>
      <w:proofErr w:type="gramStart"/>
      <w:r w:rsidRPr="007B4C69">
        <w:rPr>
          <w:rFonts w:cs="Tahoma"/>
          <w:color w:val="FF0000"/>
        </w:rPr>
        <w:t xml:space="preserve"> ….</w:t>
      </w:r>
      <w:proofErr w:type="gramEnd"/>
      <w:r w:rsidRPr="007B4C69">
        <w:rPr>
          <w:rFonts w:cs="Tahoma"/>
          <w:color w:val="FF0000"/>
        </w:rPr>
        <w:t>. (</w:t>
      </w:r>
      <w:proofErr w:type="gramStart"/>
      <w:r w:rsidRPr="007B4C69">
        <w:rPr>
          <w:rFonts w:cs="Tahoma"/>
          <w:color w:val="FF0000"/>
        </w:rPr>
        <w:t>voir</w:t>
      </w:r>
      <w:proofErr w:type="gramEnd"/>
      <w:r w:rsidRPr="007B4C69">
        <w:rPr>
          <w:rFonts w:cs="Tahoma"/>
          <w:color w:val="FF0000"/>
        </w:rPr>
        <w:t xml:space="preserve"> le modèle du CDG si nécessaire).</w:t>
      </w:r>
    </w:p>
    <w:p w14:paraId="40BBEEB3" w14:textId="77777777" w:rsidR="004449C1" w:rsidRPr="007B4C69" w:rsidRDefault="004449C1" w:rsidP="004449C1">
      <w:pPr>
        <w:spacing w:after="160"/>
        <w:rPr>
          <w:rFonts w:cs="Tahoma"/>
          <w:b/>
          <w:i/>
          <w:color w:val="FF0000"/>
        </w:rPr>
      </w:pPr>
      <w:r w:rsidRPr="007B4C69">
        <w:rPr>
          <w:rFonts w:cs="Tahoma"/>
          <w:b/>
          <w:i/>
          <w:color w:val="FF0000"/>
        </w:rPr>
        <w:t xml:space="preserve">Ou </w:t>
      </w:r>
      <w:r w:rsidRPr="007B4C69">
        <w:rPr>
          <w:rFonts w:cs="Tahoma"/>
          <w:i/>
          <w:color w:val="FF0000"/>
        </w:rPr>
        <w:t>préciser ces conditions dans le présent protocole :</w:t>
      </w:r>
    </w:p>
    <w:p w14:paraId="04C12288" w14:textId="77777777" w:rsidR="004449C1" w:rsidRPr="007B4C69" w:rsidRDefault="004449C1" w:rsidP="004449C1">
      <w:pPr>
        <w:spacing w:after="0" w:line="259" w:lineRule="auto"/>
        <w:rPr>
          <w:rFonts w:cs="Tahoma"/>
        </w:rPr>
      </w:pPr>
      <w:r w:rsidRPr="007B4C69">
        <w:rPr>
          <w:rFonts w:cs="Tahoma"/>
        </w:rPr>
        <w:t xml:space="preserve">Les indemnités horaires pour travaux supplémentaires (I.H.T.S) sont instaurées pour les fonctionnaires stagiaires et titulaires ainsi que les agents contractuels de droit public </w:t>
      </w:r>
      <w:r w:rsidRPr="007B4C69">
        <w:rPr>
          <w:rFonts w:cs="Tahoma"/>
          <w:i/>
        </w:rPr>
        <w:t>(Le cas échéant, relevant des cadres d’emplois ou grades fixés dans le tableau ci-dessous)</w:t>
      </w:r>
      <w:r w:rsidRPr="007B4C69">
        <w:rPr>
          <w:rFonts w:cs="Tahoma"/>
        </w:rPr>
        <w:t>, à compter du………</w:t>
      </w:r>
      <w:proofErr w:type="gramStart"/>
      <w:r w:rsidRPr="007B4C69">
        <w:rPr>
          <w:rFonts w:cs="Tahoma"/>
        </w:rPr>
        <w:t>…….</w:t>
      </w:r>
      <w:proofErr w:type="gramEnd"/>
      <w:r w:rsidRPr="007B4C69">
        <w:rPr>
          <w:rFonts w:cs="Tahoma"/>
        </w:rPr>
        <w:t>.</w:t>
      </w:r>
    </w:p>
    <w:p w14:paraId="005680F2" w14:textId="77777777" w:rsidR="004449C1" w:rsidRPr="007B4C69" w:rsidRDefault="004449C1" w:rsidP="004449C1">
      <w:pPr>
        <w:spacing w:after="0" w:line="259" w:lineRule="auto"/>
        <w:rPr>
          <w:rFonts w:cs="Tahoma"/>
        </w:rPr>
      </w:pPr>
    </w:p>
    <w:tbl>
      <w:tblPr>
        <w:tblStyle w:val="Grilledutableau"/>
        <w:tblW w:w="0" w:type="auto"/>
        <w:tblInd w:w="2093" w:type="dxa"/>
        <w:tblLook w:val="04A0" w:firstRow="1" w:lastRow="0" w:firstColumn="1" w:lastColumn="0" w:noHBand="0" w:noVBand="1"/>
      </w:tblPr>
      <w:tblGrid>
        <w:gridCol w:w="2584"/>
        <w:gridCol w:w="2519"/>
      </w:tblGrid>
      <w:tr w:rsidR="004449C1" w:rsidRPr="007B4C69" w14:paraId="759B853F" w14:textId="77777777" w:rsidTr="00E25035">
        <w:trPr>
          <w:trHeight w:val="596"/>
        </w:trPr>
        <w:tc>
          <w:tcPr>
            <w:tcW w:w="2584" w:type="dxa"/>
            <w:shd w:val="clear" w:color="auto" w:fill="B8CCE4" w:themeFill="accent1" w:themeFillTint="66"/>
            <w:vAlign w:val="center"/>
          </w:tcPr>
          <w:p w14:paraId="119D669C" w14:textId="77777777" w:rsidR="004449C1" w:rsidRPr="007B4C69" w:rsidRDefault="004449C1" w:rsidP="00E25035">
            <w:pPr>
              <w:spacing w:after="0" w:line="259" w:lineRule="auto"/>
              <w:rPr>
                <w:rFonts w:cs="Tahoma"/>
                <w:b/>
              </w:rPr>
            </w:pPr>
            <w:r w:rsidRPr="007B4C69">
              <w:rPr>
                <w:rFonts w:cs="Tahoma"/>
                <w:b/>
              </w:rPr>
              <w:t>Cadres(s) d’emplois</w:t>
            </w:r>
          </w:p>
        </w:tc>
        <w:tc>
          <w:tcPr>
            <w:tcW w:w="2519" w:type="dxa"/>
            <w:shd w:val="clear" w:color="auto" w:fill="B8CCE4" w:themeFill="accent1" w:themeFillTint="66"/>
            <w:vAlign w:val="center"/>
          </w:tcPr>
          <w:p w14:paraId="5E7625F8" w14:textId="77777777" w:rsidR="004449C1" w:rsidRPr="007B4C69" w:rsidRDefault="004449C1" w:rsidP="00E25035">
            <w:pPr>
              <w:spacing w:after="0" w:line="259" w:lineRule="auto"/>
              <w:rPr>
                <w:rFonts w:cs="Tahoma"/>
                <w:b/>
              </w:rPr>
            </w:pPr>
            <w:r w:rsidRPr="007B4C69">
              <w:rPr>
                <w:rFonts w:cs="Tahoma"/>
                <w:b/>
              </w:rPr>
              <w:t>Emploi(s)</w:t>
            </w:r>
          </w:p>
        </w:tc>
      </w:tr>
      <w:tr w:rsidR="004449C1" w:rsidRPr="007B4C69" w14:paraId="054DB8DB" w14:textId="77777777" w:rsidTr="00E25035">
        <w:trPr>
          <w:trHeight w:val="781"/>
        </w:trPr>
        <w:tc>
          <w:tcPr>
            <w:tcW w:w="2584" w:type="dxa"/>
          </w:tcPr>
          <w:p w14:paraId="6A53B25A" w14:textId="77777777" w:rsidR="004449C1" w:rsidRPr="007B4C69" w:rsidRDefault="004449C1" w:rsidP="00E25035">
            <w:pPr>
              <w:spacing w:after="0" w:line="259" w:lineRule="auto"/>
              <w:rPr>
                <w:rFonts w:cs="Tahoma"/>
              </w:rPr>
            </w:pPr>
          </w:p>
          <w:p w14:paraId="27EE1943" w14:textId="77777777" w:rsidR="004449C1" w:rsidRPr="007B4C69" w:rsidRDefault="004449C1" w:rsidP="00E25035">
            <w:pPr>
              <w:spacing w:after="0" w:line="259" w:lineRule="auto"/>
              <w:rPr>
                <w:rFonts w:cs="Tahoma"/>
              </w:rPr>
            </w:pPr>
            <w:r w:rsidRPr="007B4C69">
              <w:rPr>
                <w:rFonts w:cs="Tahoma"/>
              </w:rPr>
              <w:t>……………………………….</w:t>
            </w:r>
          </w:p>
        </w:tc>
        <w:tc>
          <w:tcPr>
            <w:tcW w:w="2519" w:type="dxa"/>
          </w:tcPr>
          <w:p w14:paraId="744BEEC3" w14:textId="77777777" w:rsidR="004449C1" w:rsidRPr="007B4C69" w:rsidRDefault="004449C1" w:rsidP="00E25035">
            <w:pPr>
              <w:spacing w:after="0" w:line="259" w:lineRule="auto"/>
              <w:rPr>
                <w:rFonts w:cs="Tahoma"/>
              </w:rPr>
            </w:pPr>
            <w:r w:rsidRPr="007B4C69">
              <w:rPr>
                <w:rFonts w:cs="Tahoma"/>
              </w:rPr>
              <w:t>………………………</w:t>
            </w:r>
          </w:p>
          <w:p w14:paraId="20139D5D" w14:textId="77777777" w:rsidR="004449C1" w:rsidRPr="007B4C69" w:rsidRDefault="004449C1" w:rsidP="00E25035">
            <w:pPr>
              <w:spacing w:after="0" w:line="259" w:lineRule="auto"/>
              <w:rPr>
                <w:rFonts w:cs="Tahoma"/>
              </w:rPr>
            </w:pPr>
            <w:r w:rsidRPr="007B4C69">
              <w:rPr>
                <w:rFonts w:cs="Tahoma"/>
              </w:rPr>
              <w:t>………………………</w:t>
            </w:r>
          </w:p>
          <w:p w14:paraId="2B88A944" w14:textId="77777777" w:rsidR="004449C1" w:rsidRPr="007B4C69" w:rsidRDefault="004449C1" w:rsidP="00E25035">
            <w:pPr>
              <w:spacing w:after="0" w:line="259" w:lineRule="auto"/>
              <w:rPr>
                <w:rFonts w:cs="Tahoma"/>
              </w:rPr>
            </w:pPr>
            <w:r w:rsidRPr="007B4C69">
              <w:rPr>
                <w:rFonts w:cs="Tahoma"/>
              </w:rPr>
              <w:t>………………………</w:t>
            </w:r>
          </w:p>
          <w:p w14:paraId="34D25D30" w14:textId="77777777" w:rsidR="004449C1" w:rsidRPr="007B4C69" w:rsidRDefault="004449C1" w:rsidP="00E25035">
            <w:pPr>
              <w:spacing w:after="0" w:line="259" w:lineRule="auto"/>
              <w:rPr>
                <w:rFonts w:cs="Tahoma"/>
              </w:rPr>
            </w:pPr>
          </w:p>
        </w:tc>
      </w:tr>
      <w:tr w:rsidR="004449C1" w:rsidRPr="007B4C69" w14:paraId="7FEB465F" w14:textId="77777777" w:rsidTr="00E25035">
        <w:trPr>
          <w:trHeight w:val="978"/>
        </w:trPr>
        <w:tc>
          <w:tcPr>
            <w:tcW w:w="2584" w:type="dxa"/>
          </w:tcPr>
          <w:p w14:paraId="11B968CD" w14:textId="77777777" w:rsidR="004449C1" w:rsidRPr="007B4C69" w:rsidRDefault="004449C1" w:rsidP="00E25035">
            <w:pPr>
              <w:spacing w:after="0" w:line="259" w:lineRule="auto"/>
              <w:rPr>
                <w:rFonts w:cs="Tahoma"/>
              </w:rPr>
            </w:pPr>
          </w:p>
          <w:p w14:paraId="10F63FA4" w14:textId="77777777" w:rsidR="004449C1" w:rsidRPr="007B4C69" w:rsidRDefault="004449C1" w:rsidP="00E25035">
            <w:pPr>
              <w:spacing w:after="0" w:line="259" w:lineRule="auto"/>
              <w:rPr>
                <w:rFonts w:cs="Tahoma"/>
              </w:rPr>
            </w:pPr>
            <w:r w:rsidRPr="007B4C69">
              <w:rPr>
                <w:rFonts w:cs="Tahoma"/>
              </w:rPr>
              <w:t>……………………………….</w:t>
            </w:r>
          </w:p>
        </w:tc>
        <w:tc>
          <w:tcPr>
            <w:tcW w:w="2519" w:type="dxa"/>
          </w:tcPr>
          <w:p w14:paraId="51F42EC6" w14:textId="77777777" w:rsidR="004449C1" w:rsidRPr="007B4C69" w:rsidRDefault="004449C1" w:rsidP="00E25035">
            <w:pPr>
              <w:spacing w:after="0" w:line="259" w:lineRule="auto"/>
              <w:rPr>
                <w:rFonts w:cs="Tahoma"/>
              </w:rPr>
            </w:pPr>
            <w:r w:rsidRPr="007B4C69">
              <w:rPr>
                <w:rFonts w:cs="Tahoma"/>
              </w:rPr>
              <w:t>………………………</w:t>
            </w:r>
          </w:p>
          <w:p w14:paraId="1FB3449D" w14:textId="77777777" w:rsidR="004449C1" w:rsidRPr="007B4C69" w:rsidRDefault="004449C1" w:rsidP="00E25035">
            <w:pPr>
              <w:spacing w:after="0" w:line="259" w:lineRule="auto"/>
              <w:rPr>
                <w:rFonts w:cs="Tahoma"/>
              </w:rPr>
            </w:pPr>
            <w:r w:rsidRPr="007B4C69">
              <w:rPr>
                <w:rFonts w:cs="Tahoma"/>
              </w:rPr>
              <w:t>………………………</w:t>
            </w:r>
          </w:p>
          <w:p w14:paraId="3B5BF6FA" w14:textId="77777777" w:rsidR="004449C1" w:rsidRPr="007B4C69" w:rsidRDefault="004449C1" w:rsidP="00E25035">
            <w:pPr>
              <w:spacing w:after="0" w:line="259" w:lineRule="auto"/>
              <w:rPr>
                <w:rFonts w:cs="Tahoma"/>
              </w:rPr>
            </w:pPr>
            <w:r w:rsidRPr="007B4C69">
              <w:rPr>
                <w:rFonts w:cs="Tahoma"/>
              </w:rPr>
              <w:t>………………………</w:t>
            </w:r>
          </w:p>
          <w:p w14:paraId="521EBAA6" w14:textId="77777777" w:rsidR="004449C1" w:rsidRPr="007B4C69" w:rsidRDefault="004449C1" w:rsidP="00E25035">
            <w:pPr>
              <w:spacing w:after="0" w:line="259" w:lineRule="auto"/>
              <w:rPr>
                <w:rFonts w:cs="Tahoma"/>
              </w:rPr>
            </w:pPr>
          </w:p>
        </w:tc>
      </w:tr>
    </w:tbl>
    <w:p w14:paraId="7FF7A311" w14:textId="77777777" w:rsidR="004449C1" w:rsidRPr="007B4C69" w:rsidRDefault="004449C1" w:rsidP="004449C1">
      <w:pPr>
        <w:rPr>
          <w:rFonts w:cs="Tahoma"/>
        </w:rPr>
      </w:pPr>
    </w:p>
    <w:p w14:paraId="5A37CD6B" w14:textId="7801D28A" w:rsidR="004449C1" w:rsidRPr="007B4C69" w:rsidRDefault="004449C1" w:rsidP="004449C1">
      <w:pPr>
        <w:rPr>
          <w:rFonts w:cs="Tahoma"/>
        </w:rPr>
      </w:pPr>
      <w:r w:rsidRPr="007B4C69">
        <w:rPr>
          <w:rFonts w:cs="Tahoma"/>
        </w:rPr>
        <w:t>Seuls peuvent prétendre aux indemnités horaires pour travaux supplémentaires les agents appartenant aux grades de catégorie C ainsi que ceux appartenant aux grades de catégorie B</w:t>
      </w:r>
      <w:r w:rsidR="007A1619">
        <w:rPr>
          <w:rFonts w:cs="Tahoma"/>
        </w:rPr>
        <w:t xml:space="preserve">, </w:t>
      </w:r>
      <w:r w:rsidR="007A1619" w:rsidRPr="00367C2E">
        <w:rPr>
          <w:rFonts w:cs="Tahoma"/>
        </w:rPr>
        <w:t>avec une exception pour certains agents de catégorie A de la filière médico-sociale</w:t>
      </w:r>
      <w:r w:rsidRPr="007B4C69">
        <w:rPr>
          <w:rFonts w:cs="Tahoma"/>
        </w:rPr>
        <w:t>.</w:t>
      </w:r>
    </w:p>
    <w:p w14:paraId="29D060A8" w14:textId="77777777" w:rsidR="004449C1" w:rsidRPr="007B4C69" w:rsidRDefault="004449C1" w:rsidP="004449C1">
      <w:pPr>
        <w:rPr>
          <w:rFonts w:cs="Tahoma"/>
        </w:rPr>
      </w:pPr>
      <w:r w:rsidRPr="007B4C69">
        <w:rPr>
          <w:rFonts w:cs="Tahoma"/>
        </w:rPr>
        <w:t xml:space="preserve">L'octroi d'IHTS est subordonné à la réalisation effective d'heures supplémentaires. Sont considérées comme heures supplémentaires les heures effectuées à la demande du chef de service au-delà des bornes horaires définies par le cycle de travail. </w:t>
      </w:r>
    </w:p>
    <w:p w14:paraId="3A18DE41" w14:textId="77777777" w:rsidR="004449C1" w:rsidRPr="007B4C69" w:rsidRDefault="004449C1" w:rsidP="004449C1">
      <w:pPr>
        <w:spacing w:after="0" w:line="259" w:lineRule="auto"/>
        <w:rPr>
          <w:rFonts w:cs="Tahoma"/>
        </w:rPr>
      </w:pPr>
    </w:p>
    <w:p w14:paraId="6713398E" w14:textId="77777777" w:rsidR="004449C1" w:rsidRPr="007B4C69" w:rsidRDefault="004449C1" w:rsidP="004449C1">
      <w:pPr>
        <w:spacing w:after="0" w:line="259" w:lineRule="auto"/>
        <w:rPr>
          <w:rFonts w:cs="Tahoma"/>
          <w:color w:val="FF0000"/>
        </w:rPr>
      </w:pPr>
      <w:r w:rsidRPr="007B4C69">
        <w:rPr>
          <w:rFonts w:cs="Tahoma"/>
          <w:color w:val="FF0000"/>
        </w:rPr>
        <w:t>Ces heures supplémentaires seront compensées par l’attribution d'un repos compensateur.</w:t>
      </w:r>
    </w:p>
    <w:p w14:paraId="6793E389" w14:textId="77777777" w:rsidR="004449C1" w:rsidRPr="007B4C69" w:rsidRDefault="004449C1" w:rsidP="004449C1">
      <w:pPr>
        <w:spacing w:after="0" w:line="259" w:lineRule="auto"/>
        <w:rPr>
          <w:rFonts w:cs="Tahoma"/>
          <w:b/>
          <w:i/>
          <w:color w:val="FF0000"/>
        </w:rPr>
      </w:pPr>
      <w:proofErr w:type="gramStart"/>
      <w:r w:rsidRPr="007B4C69">
        <w:rPr>
          <w:rFonts w:cs="Tahoma"/>
          <w:b/>
          <w:i/>
          <w:color w:val="FF0000"/>
        </w:rPr>
        <w:t>OU</w:t>
      </w:r>
      <w:proofErr w:type="gramEnd"/>
    </w:p>
    <w:p w14:paraId="2F8CEEA4" w14:textId="77777777" w:rsidR="004449C1" w:rsidRPr="007B4C69" w:rsidRDefault="004449C1" w:rsidP="004449C1">
      <w:pPr>
        <w:spacing w:after="0" w:line="259" w:lineRule="auto"/>
        <w:rPr>
          <w:rFonts w:cs="Tahoma"/>
          <w:color w:val="FF0000"/>
        </w:rPr>
      </w:pPr>
      <w:r w:rsidRPr="007B4C69">
        <w:rPr>
          <w:rFonts w:cs="Tahoma"/>
          <w:color w:val="FF0000"/>
        </w:rPr>
        <w:t>Ces heures supplémentaires seront compensées soit par l’attribution d'un repos compensateur soit par le versement de l’indemnité horaires pour travaux supplémentaires. Le choix entre le repos compensateur ou l’indemnisation est laissé à la libre appréciation de l’autorité territoriale.</w:t>
      </w:r>
    </w:p>
    <w:p w14:paraId="4CABC452" w14:textId="77777777" w:rsidR="004449C1" w:rsidRPr="007B4C69" w:rsidRDefault="004449C1" w:rsidP="004449C1">
      <w:pPr>
        <w:spacing w:after="0" w:line="259" w:lineRule="auto"/>
        <w:rPr>
          <w:rFonts w:cs="Tahoma"/>
          <w:b/>
          <w:i/>
          <w:color w:val="FF0000"/>
        </w:rPr>
      </w:pPr>
      <w:proofErr w:type="gramStart"/>
      <w:r w:rsidRPr="007B4C69">
        <w:rPr>
          <w:rFonts w:cs="Tahoma"/>
          <w:b/>
          <w:i/>
          <w:color w:val="FF0000"/>
        </w:rPr>
        <w:t>OU</w:t>
      </w:r>
      <w:proofErr w:type="gramEnd"/>
    </w:p>
    <w:p w14:paraId="74976736" w14:textId="77777777" w:rsidR="004449C1" w:rsidRPr="007B4C69" w:rsidRDefault="004449C1" w:rsidP="004449C1">
      <w:pPr>
        <w:spacing w:after="0"/>
        <w:rPr>
          <w:rFonts w:cs="Tahoma"/>
          <w:color w:val="FF0000"/>
        </w:rPr>
      </w:pPr>
      <w:r w:rsidRPr="007B4C69">
        <w:rPr>
          <w:rFonts w:cs="Tahoma"/>
          <w:color w:val="FF0000"/>
        </w:rPr>
        <w:t>Ces heures supplémentaires seront compensées soit par l’attribution d'un repos compensateur soit par le versement de l’indemnité horaires pour travaux supplémentaires. L’agent pourra choisir entre le repos compensateur, dont les modalités seront définies selon les nécessités de service, et l’indemnisation.</w:t>
      </w:r>
    </w:p>
    <w:p w14:paraId="6F5F7242" w14:textId="77777777" w:rsidR="004449C1" w:rsidRPr="007B4C69" w:rsidRDefault="004449C1" w:rsidP="004449C1">
      <w:pPr>
        <w:spacing w:after="0"/>
        <w:rPr>
          <w:rFonts w:cs="Tahoma"/>
          <w:color w:val="FF0000"/>
        </w:rPr>
      </w:pPr>
    </w:p>
    <w:p w14:paraId="3BAF40B1" w14:textId="77777777" w:rsidR="004449C1" w:rsidRPr="007B4C69" w:rsidRDefault="004449C1" w:rsidP="004449C1">
      <w:pPr>
        <w:rPr>
          <w:rFonts w:cs="Tahoma"/>
        </w:rPr>
      </w:pPr>
      <w:r w:rsidRPr="007B4C69">
        <w:rPr>
          <w:rFonts w:cs="Tahoma"/>
        </w:rPr>
        <w:t>A défaut de compensation sous la forme d’un repos compensateur, les heures supplémentaires accomplies sont indemnisées dans les conditions suivantes :</w:t>
      </w:r>
    </w:p>
    <w:p w14:paraId="4D51A3BC" w14:textId="77777777" w:rsidR="004449C1" w:rsidRPr="007B4C69" w:rsidRDefault="004449C1" w:rsidP="007A1619">
      <w:pPr>
        <w:ind w:left="708"/>
        <w:rPr>
          <w:rFonts w:cs="Tahoma"/>
        </w:rPr>
      </w:pPr>
      <w:r w:rsidRPr="007B4C69">
        <w:rPr>
          <w:rFonts w:cs="Tahoma"/>
        </w:rPr>
        <w:t>- la rémunération horaire est multipliée par 1,25 pour les quatorze premières heures supplémentaires et par 1,27 pour les heures suivantes.</w:t>
      </w:r>
    </w:p>
    <w:p w14:paraId="5003508B" w14:textId="3542147B" w:rsidR="004449C1" w:rsidRDefault="004449C1" w:rsidP="007A1619">
      <w:pPr>
        <w:spacing w:after="160" w:line="259" w:lineRule="auto"/>
        <w:ind w:left="708"/>
        <w:rPr>
          <w:rFonts w:cs="Tahoma"/>
        </w:rPr>
      </w:pPr>
      <w:r w:rsidRPr="007B4C69">
        <w:rPr>
          <w:rFonts w:cs="Tahoma"/>
        </w:rPr>
        <w:t>- L'heure supplémentaire est majorée de 100 % lorsqu'elle est effectuée de nuit</w:t>
      </w:r>
      <w:r w:rsidR="007A1619">
        <w:rPr>
          <w:rFonts w:cs="Tahoma"/>
        </w:rPr>
        <w:t xml:space="preserve"> (entre 22h et 7h)</w:t>
      </w:r>
      <w:r w:rsidRPr="007B4C69">
        <w:rPr>
          <w:rFonts w:cs="Tahoma"/>
        </w:rPr>
        <w:t xml:space="preserve">, et des deux tiers lorsqu'elle est effectuée un dimanche ou un jour férié.  </w:t>
      </w:r>
    </w:p>
    <w:p w14:paraId="703B6C62" w14:textId="77777777" w:rsidR="007A1619" w:rsidRPr="0018660E" w:rsidRDefault="007A1619" w:rsidP="007A1619">
      <w:pPr>
        <w:spacing w:after="160" w:line="259" w:lineRule="auto"/>
        <w:rPr>
          <w:rFonts w:cs="Tahoma"/>
        </w:rPr>
      </w:pPr>
      <w:r w:rsidRPr="0018660E">
        <w:rPr>
          <w:rFonts w:cs="Tahoma"/>
        </w:rPr>
        <w:t>Toutefois, pour certains cadres d’emplois des filières sociales et médico-sociales, elles sont indemnisées dans les conditions prévues pour la fonction publique hospitalière :</w:t>
      </w:r>
    </w:p>
    <w:p w14:paraId="32B9D15B" w14:textId="77777777" w:rsidR="007A1619" w:rsidRPr="0018660E" w:rsidRDefault="007A1619" w:rsidP="007A1619">
      <w:pPr>
        <w:spacing w:after="160" w:line="259" w:lineRule="auto"/>
        <w:ind w:left="708"/>
        <w:rPr>
          <w:rFonts w:cs="Tahoma"/>
        </w:rPr>
      </w:pPr>
      <w:r w:rsidRPr="0018660E">
        <w:rPr>
          <w:rFonts w:cs="Tahoma"/>
        </w:rPr>
        <w:t>- La rémunération horaire est multipliée par 1,26 pour chaque heure supplémentaire ;</w:t>
      </w:r>
    </w:p>
    <w:p w14:paraId="528583F4" w14:textId="5EC36CA3" w:rsidR="007A1619" w:rsidRPr="0018660E" w:rsidRDefault="007A1619" w:rsidP="007A1619">
      <w:pPr>
        <w:spacing w:after="160" w:line="259" w:lineRule="auto"/>
        <w:ind w:left="708"/>
        <w:rPr>
          <w:rFonts w:cs="Tahoma"/>
        </w:rPr>
      </w:pPr>
      <w:r w:rsidRPr="0018660E">
        <w:rPr>
          <w:rFonts w:cs="Tahoma"/>
        </w:rPr>
        <w:t>- L'heure supplémentaire est majorée de 100 % lorsqu'elle est effectuée de nuit (entre 21h et 7h), et des deux tiers lorsqu'elle est effectuée un dimanche ou un jour férié.</w:t>
      </w:r>
    </w:p>
    <w:p w14:paraId="672402D4" w14:textId="2AEA9396" w:rsidR="007A1619" w:rsidRDefault="007A1619" w:rsidP="007A1619">
      <w:pPr>
        <w:spacing w:after="160" w:line="259" w:lineRule="auto"/>
        <w:rPr>
          <w:rFonts w:cs="Tahoma"/>
        </w:rPr>
      </w:pPr>
      <w:r w:rsidRPr="0018660E">
        <w:rPr>
          <w:rFonts w:cs="Tahoma"/>
        </w:rPr>
        <w:t xml:space="preserve">Sont concernés les cadres d’emplois suivants pour les agents travaillant au sein d’un établissement dont la liste figure à l’article </w:t>
      </w:r>
      <w:r>
        <w:rPr>
          <w:rFonts w:cs="Tahoma"/>
        </w:rPr>
        <w:t>L5 du CGFP</w:t>
      </w:r>
      <w:r w:rsidRPr="0018660E">
        <w:rPr>
          <w:rFonts w:cs="Tahoma"/>
        </w:rPr>
        <w:t xml:space="preserve"> (établissements de santé ou autres établissements d’accueil, incluant les EHPAD) :</w:t>
      </w:r>
    </w:p>
    <w:p w14:paraId="6B8D5B06" w14:textId="77777777" w:rsidR="007A1619" w:rsidRPr="00CF2CBA" w:rsidRDefault="007A1619" w:rsidP="007A1619">
      <w:pPr>
        <w:numPr>
          <w:ilvl w:val="0"/>
          <w:numId w:val="28"/>
        </w:numPr>
        <w:spacing w:after="160" w:line="259" w:lineRule="auto"/>
        <w:rPr>
          <w:rFonts w:cs="Tahoma"/>
        </w:rPr>
      </w:pPr>
      <w:r w:rsidRPr="00CF2CBA">
        <w:rPr>
          <w:rFonts w:cs="Tahoma"/>
        </w:rPr>
        <w:t>Cadres de santé infirmiers et techniciens paramédicaux (en voie d’extinction)</w:t>
      </w:r>
    </w:p>
    <w:p w14:paraId="28E9F77B" w14:textId="77777777" w:rsidR="007A1619" w:rsidRPr="00CF2CBA" w:rsidRDefault="007A1619" w:rsidP="007A1619">
      <w:pPr>
        <w:numPr>
          <w:ilvl w:val="0"/>
          <w:numId w:val="28"/>
        </w:numPr>
        <w:spacing w:after="160" w:line="259" w:lineRule="auto"/>
        <w:rPr>
          <w:rFonts w:cs="Tahoma"/>
        </w:rPr>
      </w:pPr>
      <w:r w:rsidRPr="00CF2CBA">
        <w:rPr>
          <w:rFonts w:cs="Tahoma"/>
        </w:rPr>
        <w:t>Cadres de santé paramédicaux</w:t>
      </w:r>
    </w:p>
    <w:p w14:paraId="32C7FEBA" w14:textId="77777777" w:rsidR="007A1619" w:rsidRPr="00CF2CBA" w:rsidRDefault="007A1619" w:rsidP="007A1619">
      <w:pPr>
        <w:numPr>
          <w:ilvl w:val="0"/>
          <w:numId w:val="28"/>
        </w:numPr>
        <w:spacing w:after="160" w:line="259" w:lineRule="auto"/>
        <w:rPr>
          <w:rFonts w:cs="Tahoma"/>
        </w:rPr>
      </w:pPr>
      <w:r w:rsidRPr="00CF2CBA">
        <w:rPr>
          <w:rFonts w:cs="Tahoma"/>
        </w:rPr>
        <w:t>Sages-femmes</w:t>
      </w:r>
    </w:p>
    <w:p w14:paraId="3D8405A1" w14:textId="77777777" w:rsidR="007A1619" w:rsidRPr="00CF2CBA" w:rsidRDefault="007A1619" w:rsidP="007A1619">
      <w:pPr>
        <w:numPr>
          <w:ilvl w:val="0"/>
          <w:numId w:val="28"/>
        </w:numPr>
        <w:spacing w:after="160" w:line="259" w:lineRule="auto"/>
        <w:rPr>
          <w:rFonts w:cs="Tahoma"/>
        </w:rPr>
      </w:pPr>
      <w:r w:rsidRPr="00CF2CBA">
        <w:rPr>
          <w:rFonts w:cs="Tahoma"/>
        </w:rPr>
        <w:t>Puéricultrices cadres de santé (en voie d’extinction)</w:t>
      </w:r>
    </w:p>
    <w:p w14:paraId="0CD8C616" w14:textId="77777777" w:rsidR="007A1619" w:rsidRPr="00CF2CBA" w:rsidRDefault="007A1619" w:rsidP="007A1619">
      <w:pPr>
        <w:numPr>
          <w:ilvl w:val="0"/>
          <w:numId w:val="28"/>
        </w:numPr>
        <w:spacing w:after="160" w:line="259" w:lineRule="auto"/>
        <w:rPr>
          <w:rFonts w:cs="Tahoma"/>
        </w:rPr>
      </w:pPr>
      <w:r w:rsidRPr="00CF2CBA">
        <w:rPr>
          <w:rFonts w:cs="Tahoma"/>
        </w:rPr>
        <w:t>Puéricultrices (en voie d’extinction)</w:t>
      </w:r>
    </w:p>
    <w:p w14:paraId="7333F03D" w14:textId="77777777" w:rsidR="007A1619" w:rsidRPr="00CF2CBA" w:rsidRDefault="007A1619" w:rsidP="007A1619">
      <w:pPr>
        <w:numPr>
          <w:ilvl w:val="0"/>
          <w:numId w:val="28"/>
        </w:numPr>
        <w:spacing w:after="160" w:line="259" w:lineRule="auto"/>
        <w:rPr>
          <w:rFonts w:cs="Tahoma"/>
        </w:rPr>
      </w:pPr>
      <w:r w:rsidRPr="00CF2CBA">
        <w:rPr>
          <w:rFonts w:cs="Tahoma"/>
        </w:rPr>
        <w:t>Infirmiers en soins généraux</w:t>
      </w:r>
    </w:p>
    <w:p w14:paraId="2A94417B" w14:textId="77777777" w:rsidR="007A1619" w:rsidRPr="00CF2CBA" w:rsidRDefault="007A1619" w:rsidP="007A1619">
      <w:pPr>
        <w:numPr>
          <w:ilvl w:val="0"/>
          <w:numId w:val="28"/>
        </w:numPr>
        <w:spacing w:after="160" w:line="259" w:lineRule="auto"/>
        <w:rPr>
          <w:rFonts w:cs="Tahoma"/>
        </w:rPr>
      </w:pPr>
      <w:r w:rsidRPr="00CF2CBA">
        <w:rPr>
          <w:rFonts w:cs="Tahoma"/>
        </w:rPr>
        <w:t xml:space="preserve">Masseurs-kinésithérapeutes, psychomotriciens et orthophonistes </w:t>
      </w:r>
    </w:p>
    <w:p w14:paraId="14A0E620" w14:textId="77777777" w:rsidR="007A1619" w:rsidRPr="00CF2CBA" w:rsidRDefault="007A1619" w:rsidP="007A1619">
      <w:pPr>
        <w:numPr>
          <w:ilvl w:val="0"/>
          <w:numId w:val="28"/>
        </w:numPr>
        <w:spacing w:after="160" w:line="259" w:lineRule="auto"/>
        <w:rPr>
          <w:rFonts w:cs="Tahoma"/>
        </w:rPr>
      </w:pPr>
      <w:r w:rsidRPr="00CF2CBA">
        <w:rPr>
          <w:rFonts w:cs="Tahoma"/>
        </w:rPr>
        <w:t>Pédicures-podologues, ergothérapeutes, orthoptistes et manipulateurs d'électroradiologie médicale</w:t>
      </w:r>
      <w:r w:rsidRPr="00CF2CBA">
        <w:rPr>
          <w:rFonts w:cs="Tahoma"/>
        </w:rPr>
        <w:tab/>
      </w:r>
    </w:p>
    <w:p w14:paraId="7BA91650" w14:textId="77777777" w:rsidR="007A1619" w:rsidRPr="00CF2CBA" w:rsidRDefault="007A1619" w:rsidP="007A1619">
      <w:pPr>
        <w:numPr>
          <w:ilvl w:val="0"/>
          <w:numId w:val="28"/>
        </w:numPr>
        <w:spacing w:after="160" w:line="259" w:lineRule="auto"/>
        <w:rPr>
          <w:rFonts w:cs="Tahoma"/>
          <w:i/>
        </w:rPr>
      </w:pPr>
      <w:r w:rsidRPr="00CF2CBA">
        <w:rPr>
          <w:rFonts w:cs="Tahoma"/>
          <w:i/>
        </w:rPr>
        <w:t>Psychologues</w:t>
      </w:r>
    </w:p>
    <w:p w14:paraId="20CA0036" w14:textId="77777777" w:rsidR="007A1619" w:rsidRPr="00CF2CBA" w:rsidRDefault="007A1619" w:rsidP="007A1619">
      <w:pPr>
        <w:numPr>
          <w:ilvl w:val="0"/>
          <w:numId w:val="28"/>
        </w:numPr>
        <w:spacing w:after="160" w:line="259" w:lineRule="auto"/>
        <w:rPr>
          <w:rFonts w:cs="Tahoma"/>
          <w:i/>
        </w:rPr>
      </w:pPr>
      <w:r w:rsidRPr="00CF2CBA">
        <w:rPr>
          <w:rFonts w:cs="Tahoma"/>
          <w:i/>
        </w:rPr>
        <w:t>Conseillers socio-éducatifs</w:t>
      </w:r>
    </w:p>
    <w:p w14:paraId="0076E8EB" w14:textId="77777777" w:rsidR="007A1619" w:rsidRPr="00CF2CBA" w:rsidRDefault="007A1619" w:rsidP="007A1619">
      <w:pPr>
        <w:numPr>
          <w:ilvl w:val="0"/>
          <w:numId w:val="28"/>
        </w:numPr>
        <w:spacing w:after="160" w:line="259" w:lineRule="auto"/>
        <w:rPr>
          <w:rFonts w:cs="Tahoma"/>
          <w:i/>
        </w:rPr>
      </w:pPr>
      <w:r w:rsidRPr="00CF2CBA">
        <w:rPr>
          <w:rFonts w:cs="Tahoma"/>
          <w:i/>
        </w:rPr>
        <w:t>Assistants socio-éducatifs</w:t>
      </w:r>
    </w:p>
    <w:p w14:paraId="6CD235EB" w14:textId="77777777" w:rsidR="007A1619" w:rsidRPr="00CF2CBA" w:rsidRDefault="007A1619" w:rsidP="007A1619">
      <w:pPr>
        <w:numPr>
          <w:ilvl w:val="0"/>
          <w:numId w:val="28"/>
        </w:numPr>
        <w:spacing w:after="160" w:line="259" w:lineRule="auto"/>
        <w:rPr>
          <w:rFonts w:cs="Tahoma"/>
          <w:i/>
        </w:rPr>
      </w:pPr>
      <w:r w:rsidRPr="00CF2CBA">
        <w:rPr>
          <w:rFonts w:cs="Tahoma"/>
          <w:i/>
        </w:rPr>
        <w:t>Éducateurs de jeunes enfants</w:t>
      </w:r>
    </w:p>
    <w:p w14:paraId="576B5B34" w14:textId="77777777" w:rsidR="007A1619" w:rsidRPr="00CF2CBA" w:rsidRDefault="007A1619" w:rsidP="007A1619">
      <w:pPr>
        <w:numPr>
          <w:ilvl w:val="0"/>
          <w:numId w:val="28"/>
        </w:numPr>
        <w:spacing w:after="160" w:line="259" w:lineRule="auto"/>
        <w:rPr>
          <w:rFonts w:cs="Tahoma"/>
        </w:rPr>
      </w:pPr>
      <w:r w:rsidRPr="00CF2CBA">
        <w:rPr>
          <w:rFonts w:cs="Tahoma"/>
        </w:rPr>
        <w:t>Infirmiers (en voie d’extinction)</w:t>
      </w:r>
    </w:p>
    <w:p w14:paraId="4C96AF62" w14:textId="77777777" w:rsidR="007A1619" w:rsidRPr="00CF2CBA" w:rsidRDefault="007A1619" w:rsidP="007A1619">
      <w:pPr>
        <w:numPr>
          <w:ilvl w:val="0"/>
          <w:numId w:val="28"/>
        </w:numPr>
        <w:spacing w:after="160" w:line="259" w:lineRule="auto"/>
        <w:rPr>
          <w:rFonts w:cs="Tahoma"/>
        </w:rPr>
      </w:pPr>
      <w:r w:rsidRPr="00CF2CBA">
        <w:rPr>
          <w:rFonts w:cs="Tahoma"/>
        </w:rPr>
        <w:t>Techniciens paramédicaux</w:t>
      </w:r>
    </w:p>
    <w:p w14:paraId="4BD3261B" w14:textId="77777777" w:rsidR="007A1619" w:rsidRPr="00CF2CBA" w:rsidRDefault="007A1619" w:rsidP="007A1619">
      <w:pPr>
        <w:numPr>
          <w:ilvl w:val="0"/>
          <w:numId w:val="28"/>
        </w:numPr>
        <w:spacing w:after="160" w:line="259" w:lineRule="auto"/>
        <w:rPr>
          <w:rFonts w:cs="Tahoma"/>
        </w:rPr>
      </w:pPr>
      <w:r w:rsidRPr="00CF2CBA">
        <w:rPr>
          <w:rFonts w:cs="Tahoma"/>
        </w:rPr>
        <w:t>Auxiliaires de puériculture</w:t>
      </w:r>
    </w:p>
    <w:p w14:paraId="7E69BC09" w14:textId="77777777" w:rsidR="007A1619" w:rsidRPr="00CF2CBA" w:rsidRDefault="007A1619" w:rsidP="007A1619">
      <w:pPr>
        <w:numPr>
          <w:ilvl w:val="0"/>
          <w:numId w:val="28"/>
        </w:numPr>
        <w:spacing w:after="160" w:line="259" w:lineRule="auto"/>
        <w:rPr>
          <w:rFonts w:cs="Tahoma"/>
        </w:rPr>
      </w:pPr>
      <w:r w:rsidRPr="00CF2CBA">
        <w:rPr>
          <w:rFonts w:cs="Tahoma"/>
        </w:rPr>
        <w:t>Aides-soignants</w:t>
      </w:r>
    </w:p>
    <w:p w14:paraId="395FAA7E" w14:textId="77777777" w:rsidR="007A1619" w:rsidRPr="00CF2CBA" w:rsidRDefault="007A1619" w:rsidP="007A1619">
      <w:pPr>
        <w:numPr>
          <w:ilvl w:val="0"/>
          <w:numId w:val="28"/>
        </w:numPr>
        <w:spacing w:after="160" w:line="259" w:lineRule="auto"/>
        <w:rPr>
          <w:rFonts w:cs="Tahoma"/>
          <w:i/>
        </w:rPr>
      </w:pPr>
      <w:r w:rsidRPr="00CF2CBA">
        <w:rPr>
          <w:rFonts w:cs="Tahoma"/>
          <w:i/>
        </w:rPr>
        <w:t>Moniteurs éducateurs et intervenants familiaux</w:t>
      </w:r>
    </w:p>
    <w:p w14:paraId="261C7C1E" w14:textId="77777777" w:rsidR="007A1619" w:rsidRPr="00CF2CBA" w:rsidRDefault="007A1619" w:rsidP="007A1619">
      <w:pPr>
        <w:numPr>
          <w:ilvl w:val="0"/>
          <w:numId w:val="28"/>
        </w:numPr>
        <w:spacing w:after="160" w:line="259" w:lineRule="auto"/>
        <w:rPr>
          <w:rFonts w:cs="Tahoma"/>
        </w:rPr>
      </w:pPr>
      <w:r w:rsidRPr="00CF2CBA">
        <w:rPr>
          <w:rFonts w:cs="Tahoma"/>
        </w:rPr>
        <w:t>Auxiliaires de soins</w:t>
      </w:r>
    </w:p>
    <w:p w14:paraId="2DD2444C" w14:textId="77777777" w:rsidR="007A1619" w:rsidRPr="00CF2CBA" w:rsidRDefault="007A1619" w:rsidP="007A1619">
      <w:pPr>
        <w:numPr>
          <w:ilvl w:val="0"/>
          <w:numId w:val="28"/>
        </w:numPr>
        <w:spacing w:after="160" w:line="259" w:lineRule="auto"/>
        <w:rPr>
          <w:rFonts w:cs="Tahoma"/>
          <w:i/>
        </w:rPr>
      </w:pPr>
      <w:r w:rsidRPr="00CF2CBA">
        <w:rPr>
          <w:rFonts w:cs="Tahoma"/>
          <w:i/>
        </w:rPr>
        <w:t>Agents sociaux</w:t>
      </w:r>
    </w:p>
    <w:p w14:paraId="67277835" w14:textId="7BD3EFE8" w:rsidR="007A1619" w:rsidRDefault="007A1619" w:rsidP="004449C1">
      <w:pPr>
        <w:spacing w:after="160" w:line="259" w:lineRule="auto"/>
        <w:rPr>
          <w:rFonts w:cs="Tahoma"/>
        </w:rPr>
      </w:pPr>
      <w:r w:rsidRPr="00CF2CBA">
        <w:rPr>
          <w:rFonts w:cs="Tahoma"/>
        </w:rPr>
        <w:t>En-dehors des établissements susmentionnés, sont concernés les mêmes cadres d’emplois à l’exception de ceux en italique.</w:t>
      </w:r>
    </w:p>
    <w:p w14:paraId="0CA796BD" w14:textId="77777777" w:rsidR="007A1619" w:rsidRPr="007B4C69" w:rsidRDefault="007A1619" w:rsidP="004449C1">
      <w:pPr>
        <w:spacing w:after="160" w:line="259" w:lineRule="auto"/>
        <w:rPr>
          <w:rFonts w:cs="Tahoma"/>
        </w:rPr>
      </w:pPr>
    </w:p>
    <w:p w14:paraId="2A35B7E5" w14:textId="0593E410" w:rsidR="004449C1" w:rsidRPr="007B4C69" w:rsidRDefault="004449C1" w:rsidP="004449C1">
      <w:pPr>
        <w:spacing w:after="0"/>
        <w:rPr>
          <w:rFonts w:cs="Tahoma"/>
          <w:color w:val="FF0000"/>
        </w:rPr>
      </w:pPr>
      <w:r w:rsidRPr="007B4C69">
        <w:rPr>
          <w:rFonts w:cs="Tahoma"/>
          <w:color w:val="FF0000"/>
        </w:rPr>
        <w:t>Le temps de récupération sera majoré dans les mêmes proportions que celles fixées pour la rémunération lorsque l’heure supplémentaire est effectuée de nuit, un dimanche ou un jour férié</w:t>
      </w:r>
      <w:r w:rsidR="006F5128">
        <w:rPr>
          <w:rFonts w:cs="Tahoma"/>
          <w:color w:val="FF0000"/>
        </w:rPr>
        <w:t xml:space="preserve"> </w:t>
      </w:r>
      <w:r w:rsidR="006F5128" w:rsidRPr="006F5128">
        <w:rPr>
          <w:rFonts w:cs="Tahoma"/>
          <w:i/>
          <w:color w:val="FF0000"/>
        </w:rPr>
        <w:t>(facultatif)</w:t>
      </w:r>
      <w:r w:rsidRPr="007B4C69">
        <w:rPr>
          <w:rFonts w:cs="Tahoma"/>
          <w:color w:val="FF0000"/>
        </w:rPr>
        <w:t>.</w:t>
      </w:r>
    </w:p>
    <w:p w14:paraId="69DC8609" w14:textId="77777777" w:rsidR="004449C1" w:rsidRPr="007B4C69" w:rsidRDefault="004449C1" w:rsidP="004449C1">
      <w:pPr>
        <w:spacing w:after="0"/>
        <w:rPr>
          <w:rFonts w:cs="Tahoma"/>
          <w:color w:val="FF0000"/>
        </w:rPr>
      </w:pPr>
    </w:p>
    <w:p w14:paraId="4C0EE9CD" w14:textId="5646CE26" w:rsidR="004449C1" w:rsidRPr="007B4C69" w:rsidRDefault="004449C1" w:rsidP="004449C1">
      <w:pPr>
        <w:spacing w:after="160" w:line="259" w:lineRule="auto"/>
        <w:rPr>
          <w:rFonts w:cs="Tahoma"/>
        </w:rPr>
      </w:pPr>
      <w:r w:rsidRPr="007B4C69">
        <w:rPr>
          <w:rFonts w:cs="Tahoma"/>
        </w:rPr>
        <w:t>Une même heure supplémentaire ne peut donner lieu à la fois à un repos compensateur et à une indemnisation</w:t>
      </w:r>
      <w:r w:rsidR="006F5128">
        <w:rPr>
          <w:rFonts w:cs="Tahoma"/>
        </w:rPr>
        <w:t>.</w:t>
      </w:r>
    </w:p>
    <w:p w14:paraId="732C31D7" w14:textId="77777777" w:rsidR="004449C1" w:rsidRPr="007B4C69" w:rsidRDefault="004449C1" w:rsidP="004449C1">
      <w:pPr>
        <w:spacing w:after="0"/>
        <w:rPr>
          <w:rFonts w:cs="Tahoma"/>
          <w:i/>
          <w:color w:val="FF0000"/>
        </w:rPr>
      </w:pPr>
      <w:r w:rsidRPr="007B4C69">
        <w:rPr>
          <w:rFonts w:cs="Tahoma"/>
        </w:rPr>
        <w:t xml:space="preserve">Un contrôle automatisé des heures supplémentaires est mis en œuvre grâce aux moyens suivants : </w:t>
      </w:r>
      <w:r w:rsidRPr="007B4C69">
        <w:rPr>
          <w:rFonts w:cs="Tahoma"/>
          <w:i/>
          <w:color w:val="FF0000"/>
        </w:rPr>
        <w:t>(badgeuse, pointage informatique)</w:t>
      </w:r>
      <w:r w:rsidRPr="007B4C69">
        <w:rPr>
          <w:rFonts w:cs="Tahoma"/>
          <w:color w:val="FF0000"/>
        </w:rPr>
        <w:t>.</w:t>
      </w:r>
      <w:r w:rsidRPr="007B4C69">
        <w:rPr>
          <w:rFonts w:cs="Tahoma"/>
        </w:rPr>
        <w:t xml:space="preserve"> Le contrôle des heures supplémentaires sera effectué sur la base d’un décompte déclaratif pour les agents des services suivants : </w:t>
      </w:r>
      <w:r w:rsidRPr="007B4C69">
        <w:rPr>
          <w:rFonts w:cs="Tahoma"/>
          <w:i/>
          <w:color w:val="FF0000"/>
        </w:rPr>
        <w:t>(agents exerçant leur activité hors de leurs locaux de rattachement, ainsi que pour les sites sur lesquels l'effectif des agents susceptibles de bénéficier d'IHTS est inférieur à 10)</w:t>
      </w:r>
    </w:p>
    <w:p w14:paraId="0180F32E" w14:textId="77777777" w:rsidR="004449C1" w:rsidRPr="007B4C69" w:rsidRDefault="004449C1" w:rsidP="004449C1">
      <w:pPr>
        <w:spacing w:after="0"/>
        <w:rPr>
          <w:rFonts w:cs="Tahoma"/>
          <w:i/>
          <w:color w:val="FF0000"/>
        </w:rPr>
      </w:pPr>
    </w:p>
    <w:p w14:paraId="4AFDD8BE" w14:textId="77777777" w:rsidR="004449C1" w:rsidRDefault="004449C1" w:rsidP="004449C1">
      <w:pPr>
        <w:rPr>
          <w:rFonts w:cs="Tahoma"/>
        </w:rPr>
      </w:pPr>
      <w:r w:rsidRPr="007B4C69">
        <w:rPr>
          <w:rFonts w:cs="Tahoma"/>
        </w:rPr>
        <w:t>Les agents qui exercent leurs fonctions à temps partiel peuvent bénéficier du versement d'IHTS. Le montant de l'heure supplémentaire est déterminé en divisant par 1 820 la somme du montant annuel du traitement et de l'indemnité de résidence d'un agent au même indice exerçant à temps plein.</w:t>
      </w:r>
    </w:p>
    <w:p w14:paraId="6937D4C2" w14:textId="77777777" w:rsidR="00061B4E" w:rsidRPr="007B4C69" w:rsidRDefault="00061B4E" w:rsidP="004449C1">
      <w:pPr>
        <w:rPr>
          <w:rFonts w:cs="Tahoma"/>
        </w:rPr>
      </w:pPr>
    </w:p>
    <w:p w14:paraId="0770D13C" w14:textId="4A58A6ED" w:rsidR="004449C1" w:rsidRPr="007B4C69" w:rsidRDefault="004449C1" w:rsidP="004449C1">
      <w:pPr>
        <w:rPr>
          <w:rFonts w:cs="Tahoma"/>
        </w:rPr>
      </w:pPr>
      <w:r w:rsidRPr="007B4C69">
        <w:rPr>
          <w:rFonts w:cs="Tahoma"/>
        </w:rPr>
        <w:t xml:space="preserve">Les agents qui occupent un emploi à temps non complet peuvent être amenés à effectuer des heures au-delà de la durée de travail fixée pour leur emploi. Ces heures sont considérées comme des heures complémentaires dès lors qu’elles ne les conduisent pas à dépasser </w:t>
      </w:r>
      <w:r w:rsidR="003A4CF2">
        <w:rPr>
          <w:rFonts w:cs="Tahoma"/>
        </w:rPr>
        <w:t>le cycle</w:t>
      </w:r>
      <w:r w:rsidRPr="007B4C69">
        <w:rPr>
          <w:rFonts w:cs="Tahoma"/>
        </w:rPr>
        <w:t xml:space="preserve"> de travail hebdomadaire. </w:t>
      </w:r>
    </w:p>
    <w:p w14:paraId="0E17B26F" w14:textId="77777777" w:rsidR="004449C1" w:rsidRPr="007B4C69" w:rsidRDefault="004449C1" w:rsidP="004449C1">
      <w:pPr>
        <w:rPr>
          <w:rFonts w:cs="Tahoma"/>
          <w:color w:val="FF0000"/>
        </w:rPr>
      </w:pPr>
      <w:r w:rsidRPr="007B4C69">
        <w:rPr>
          <w:rFonts w:cs="Tahoma"/>
          <w:color w:val="FF0000"/>
        </w:rPr>
        <w:t xml:space="preserve">Elles sont rémunérées au taux normal, </w:t>
      </w:r>
    </w:p>
    <w:p w14:paraId="3E24F250" w14:textId="77777777" w:rsidR="004449C1" w:rsidRPr="007B4C69" w:rsidRDefault="004449C1" w:rsidP="004449C1">
      <w:pPr>
        <w:rPr>
          <w:rFonts w:cs="Tahoma"/>
          <w:b/>
          <w:color w:val="FF0000"/>
        </w:rPr>
      </w:pPr>
      <w:proofErr w:type="gramStart"/>
      <w:r w:rsidRPr="007B4C69">
        <w:rPr>
          <w:rFonts w:cs="Tahoma"/>
          <w:b/>
          <w:color w:val="FF0000"/>
        </w:rPr>
        <w:t>OU</w:t>
      </w:r>
      <w:proofErr w:type="gramEnd"/>
    </w:p>
    <w:p w14:paraId="2A70C46D" w14:textId="77777777" w:rsidR="004449C1" w:rsidRPr="007B4C69" w:rsidRDefault="004449C1" w:rsidP="004449C1">
      <w:pPr>
        <w:rPr>
          <w:rFonts w:cs="Tahoma"/>
          <w:color w:val="FF0000"/>
        </w:rPr>
      </w:pPr>
      <w:r w:rsidRPr="007B4C69">
        <w:rPr>
          <w:rFonts w:cs="Tahoma"/>
          <w:color w:val="FF0000"/>
        </w:rPr>
        <w:t xml:space="preserve">La rémunération de ces heures complémentaires sera majorée dans les conditions définies à l’article 5 du décret n° 2020-592 du 15 mai 2020 </w:t>
      </w:r>
      <w:r w:rsidRPr="007B4C69">
        <w:rPr>
          <w:rFonts w:cs="Tahoma"/>
          <w:i/>
          <w:color w:val="FF0000"/>
        </w:rPr>
        <w:t>(facultatif)</w:t>
      </w:r>
      <w:r w:rsidRPr="007B4C69">
        <w:rPr>
          <w:rFonts w:cs="Tahoma"/>
          <w:color w:val="FF0000"/>
        </w:rPr>
        <w:t xml:space="preserve">. </w:t>
      </w:r>
    </w:p>
    <w:p w14:paraId="32B60602" w14:textId="719DC571" w:rsidR="00061B4E" w:rsidRDefault="004449C1" w:rsidP="004449C1">
      <w:pPr>
        <w:rPr>
          <w:rFonts w:cs="Tahoma"/>
        </w:rPr>
      </w:pPr>
      <w:r w:rsidRPr="007B4C69">
        <w:rPr>
          <w:rFonts w:cs="Tahoma"/>
        </w:rPr>
        <w:t>Dès lors que la réalisation d'heures au-delà de la durée afférant à leur emploi les conduit à dépasser la durée légale du travail (35</w:t>
      </w:r>
      <w:r w:rsidR="00156684">
        <w:rPr>
          <w:rFonts w:cs="Tahoma"/>
        </w:rPr>
        <w:t xml:space="preserve"> </w:t>
      </w:r>
      <w:r w:rsidRPr="007B4C69">
        <w:rPr>
          <w:rFonts w:cs="Tahoma"/>
        </w:rPr>
        <w:t xml:space="preserve">heures), </w:t>
      </w:r>
      <w:r w:rsidR="00061B4E">
        <w:rPr>
          <w:rFonts w:cs="Tahoma"/>
        </w:rPr>
        <w:t>c</w:t>
      </w:r>
      <w:r w:rsidRPr="007B4C69">
        <w:rPr>
          <w:rFonts w:cs="Tahoma"/>
        </w:rPr>
        <w:t xml:space="preserve">es heures </w:t>
      </w:r>
      <w:r w:rsidR="00061B4E">
        <w:rPr>
          <w:rFonts w:cs="Tahoma"/>
        </w:rPr>
        <w:t xml:space="preserve">sont des heures </w:t>
      </w:r>
      <w:r w:rsidRPr="007B4C69">
        <w:rPr>
          <w:rFonts w:cs="Tahoma"/>
        </w:rPr>
        <w:t>supplémentaires</w:t>
      </w:r>
      <w:r w:rsidR="00061B4E">
        <w:rPr>
          <w:rFonts w:cs="Tahoma"/>
        </w:rPr>
        <w:t>, qui</w:t>
      </w:r>
      <w:r w:rsidRPr="007B4C69">
        <w:rPr>
          <w:rFonts w:cs="Tahoma"/>
        </w:rPr>
        <w:t xml:space="preserve"> peuvent être indemnisées par des indemnités horaires pour travaux supplémentaires, dans les conditions définies par le présent protocole.</w:t>
      </w:r>
    </w:p>
    <w:p w14:paraId="4CAC7D41" w14:textId="77777777" w:rsidR="007A1619" w:rsidRPr="007B4C69" w:rsidRDefault="007A1619" w:rsidP="004449C1">
      <w:pPr>
        <w:rPr>
          <w:rFonts w:cs="Tahoma"/>
        </w:rPr>
      </w:pPr>
    </w:p>
    <w:p w14:paraId="150CFE1C" w14:textId="6B12D04A" w:rsidR="004449C1" w:rsidRPr="007B4C69" w:rsidRDefault="004449C1" w:rsidP="004449C1">
      <w:pPr>
        <w:rPr>
          <w:rFonts w:cs="Tahoma"/>
        </w:rPr>
      </w:pPr>
      <w:r w:rsidRPr="007B4C69">
        <w:rPr>
          <w:rFonts w:cs="Tahoma"/>
        </w:rPr>
        <w:t>Le nombre d’heures supplémentaires réalisées par chaque agent ne pourra excéder 25 heures par mois et par agent</w:t>
      </w:r>
      <w:r w:rsidR="007A1619">
        <w:rPr>
          <w:rFonts w:cs="Tahoma"/>
        </w:rPr>
        <w:t xml:space="preserve">, </w:t>
      </w:r>
      <w:r w:rsidR="007A1619" w:rsidRPr="0018660E">
        <w:rPr>
          <w:rFonts w:cs="Tahoma"/>
        </w:rPr>
        <w:t>sauf pour les agents relevant des dispositions de la FPH, pour lesquels le plafond mensuel est de 20h</w:t>
      </w:r>
      <w:r w:rsidRPr="007B4C69">
        <w:rPr>
          <w:rFonts w:cs="Tahoma"/>
        </w:rPr>
        <w:t>. Ce maximum est proratisé, en fonction de la quotité de temps de travail, pour les agents qui exercent leurs fonctions à temps partiel. En cas de nécessité de dépassement de ce contingent à titre exceptionnel, lorsque des circonstances exceptionnelles le justifient et pour une période limitée, la décision sera prise par le chef de service qui en informera immédiatement les représentants du personnel au comité technique compétent.</w:t>
      </w:r>
    </w:p>
    <w:p w14:paraId="2E7D31A5" w14:textId="77777777" w:rsidR="004449C1" w:rsidRPr="007B4C69" w:rsidRDefault="004449C1" w:rsidP="004449C1">
      <w:pPr>
        <w:rPr>
          <w:rFonts w:cs="Tahoma"/>
        </w:rPr>
      </w:pPr>
    </w:p>
    <w:p w14:paraId="13E646A2" w14:textId="77777777" w:rsidR="004449C1" w:rsidRPr="007B4C69" w:rsidRDefault="004449C1" w:rsidP="004449C1">
      <w:pPr>
        <w:rPr>
          <w:rFonts w:cs="Tahoma"/>
          <w:b/>
        </w:rPr>
      </w:pPr>
      <w:r w:rsidRPr="007B4C69">
        <w:rPr>
          <w:rFonts w:cs="Tahoma"/>
          <w:b/>
        </w:rPr>
        <w:t>Article 6 – Les   Astreintes</w:t>
      </w:r>
    </w:p>
    <w:p w14:paraId="04307777" w14:textId="77777777" w:rsidR="004449C1" w:rsidRPr="007B4C69" w:rsidRDefault="004449C1" w:rsidP="004449C1">
      <w:pPr>
        <w:spacing w:after="0"/>
        <w:rPr>
          <w:rFonts w:cs="Tahoma"/>
        </w:rPr>
      </w:pPr>
      <w:r w:rsidRPr="007B4C69">
        <w:rPr>
          <w:rFonts w:cs="Tahoma"/>
        </w:rPr>
        <w:t>Pendant une astreinte, sans être à disposition permanente et immédiate de son employeur, l’agent a obligation de demeurer à son domicile ou à proximité, afin d’être en mesure d’intervenir pour effectuer un travail au service de l’administration.</w:t>
      </w:r>
    </w:p>
    <w:p w14:paraId="5263D610" w14:textId="77777777" w:rsidR="004449C1" w:rsidRPr="007B4C69" w:rsidRDefault="004449C1" w:rsidP="004449C1">
      <w:pPr>
        <w:spacing w:after="0"/>
        <w:rPr>
          <w:rFonts w:cs="Tahoma"/>
        </w:rPr>
      </w:pPr>
      <w:r w:rsidRPr="007B4C69">
        <w:rPr>
          <w:rFonts w:cs="Tahoma"/>
        </w:rPr>
        <w:t>Seule la durée de l’intervention et le temps de transport domicile-travail sont considérés comme du temps de travail effectif.</w:t>
      </w:r>
    </w:p>
    <w:p w14:paraId="5B1808BD" w14:textId="77777777" w:rsidR="004449C1" w:rsidRPr="007B4C69" w:rsidRDefault="004449C1" w:rsidP="004449C1">
      <w:pPr>
        <w:spacing w:after="0"/>
        <w:rPr>
          <w:rFonts w:cs="Tahoma"/>
        </w:rPr>
      </w:pPr>
    </w:p>
    <w:p w14:paraId="44142E33" w14:textId="77777777" w:rsidR="004449C1" w:rsidRPr="007B4C69" w:rsidRDefault="004449C1" w:rsidP="004449C1">
      <w:pPr>
        <w:spacing w:after="0"/>
        <w:rPr>
          <w:rFonts w:cs="Tahoma"/>
        </w:rPr>
      </w:pPr>
      <w:r w:rsidRPr="007B4C69">
        <w:rPr>
          <w:rFonts w:cs="Tahoma"/>
        </w:rPr>
        <w:t xml:space="preserve">Les conditions et modalités de rémunération ou de compensation des périodes d’astreintes sont fixées par la </w:t>
      </w:r>
      <w:r w:rsidRPr="007B4C69">
        <w:rPr>
          <w:rFonts w:cs="Tahoma"/>
          <w:color w:val="FF0000"/>
        </w:rPr>
        <w:t>délibération n°… du ….</w:t>
      </w:r>
    </w:p>
    <w:p w14:paraId="553D37D0" w14:textId="77777777" w:rsidR="004449C1" w:rsidRPr="007B4C69" w:rsidRDefault="004449C1" w:rsidP="004449C1">
      <w:pPr>
        <w:rPr>
          <w:rFonts w:cs="Tahoma"/>
        </w:rPr>
      </w:pPr>
    </w:p>
    <w:p w14:paraId="289305DF" w14:textId="77777777" w:rsidR="004449C1" w:rsidRPr="007B4C69" w:rsidRDefault="004449C1" w:rsidP="004449C1">
      <w:pPr>
        <w:rPr>
          <w:rFonts w:cs="Tahoma"/>
          <w:b/>
        </w:rPr>
      </w:pPr>
      <w:r w:rsidRPr="007B4C69">
        <w:rPr>
          <w:rFonts w:cs="Tahoma"/>
          <w:b/>
        </w:rPr>
        <w:t>Article 7 – Les   Jours fériés</w:t>
      </w:r>
    </w:p>
    <w:p w14:paraId="2B5517A7" w14:textId="73BD7D31" w:rsidR="004449C1" w:rsidRPr="007B4C69" w:rsidRDefault="004449C1" w:rsidP="004449C1">
      <w:pPr>
        <w:rPr>
          <w:rFonts w:cs="Tahoma"/>
        </w:rPr>
      </w:pPr>
      <w:r w:rsidRPr="007B4C69">
        <w:rPr>
          <w:rFonts w:cs="Tahoma"/>
        </w:rPr>
        <w:t>Ils sont au nombre de 11 : Pâques, Fête du travail</w:t>
      </w:r>
      <w:r w:rsidR="00E00428">
        <w:rPr>
          <w:rFonts w:cs="Tahoma"/>
        </w:rPr>
        <w:t xml:space="preserve"> (01/05)</w:t>
      </w:r>
      <w:r w:rsidRPr="007B4C69">
        <w:rPr>
          <w:rFonts w:cs="Tahoma"/>
        </w:rPr>
        <w:t>, Armistice 1945</w:t>
      </w:r>
      <w:r w:rsidR="00E00428">
        <w:rPr>
          <w:rFonts w:cs="Tahoma"/>
        </w:rPr>
        <w:t xml:space="preserve"> (08/05)</w:t>
      </w:r>
      <w:r w:rsidRPr="007B4C69">
        <w:rPr>
          <w:rFonts w:cs="Tahoma"/>
        </w:rPr>
        <w:t>, Ascension, Pentecôte, Fête Nationale (14</w:t>
      </w:r>
      <w:r w:rsidR="00E00428">
        <w:rPr>
          <w:rFonts w:cs="Tahoma"/>
        </w:rPr>
        <w:t>/</w:t>
      </w:r>
      <w:r w:rsidRPr="007B4C69">
        <w:rPr>
          <w:rFonts w:cs="Tahoma"/>
        </w:rPr>
        <w:t>07), Assomption (15</w:t>
      </w:r>
      <w:r w:rsidR="00E00428">
        <w:rPr>
          <w:rFonts w:cs="Tahoma"/>
        </w:rPr>
        <w:t>/</w:t>
      </w:r>
      <w:r w:rsidRPr="007B4C69">
        <w:rPr>
          <w:rFonts w:cs="Tahoma"/>
        </w:rPr>
        <w:t>08), Toussaint</w:t>
      </w:r>
      <w:r w:rsidR="00E00428">
        <w:rPr>
          <w:rFonts w:cs="Tahoma"/>
        </w:rPr>
        <w:t xml:space="preserve"> (01/11)</w:t>
      </w:r>
      <w:r w:rsidRPr="007B4C69">
        <w:rPr>
          <w:rFonts w:cs="Tahoma"/>
        </w:rPr>
        <w:t>, armistice 1918</w:t>
      </w:r>
      <w:r w:rsidR="00E00428">
        <w:rPr>
          <w:rFonts w:cs="Tahoma"/>
        </w:rPr>
        <w:t xml:space="preserve"> (11/11)</w:t>
      </w:r>
      <w:r w:rsidRPr="007B4C69">
        <w:rPr>
          <w:rFonts w:cs="Tahoma"/>
        </w:rPr>
        <w:t>, Noël</w:t>
      </w:r>
      <w:r w:rsidR="00E00428">
        <w:rPr>
          <w:rFonts w:cs="Tahoma"/>
        </w:rPr>
        <w:t xml:space="preserve"> (25/12)</w:t>
      </w:r>
      <w:r w:rsidRPr="007B4C69">
        <w:rPr>
          <w:rFonts w:cs="Tahoma"/>
        </w:rPr>
        <w:t>, Jour de l’an</w:t>
      </w:r>
      <w:r w:rsidR="00E00428">
        <w:rPr>
          <w:rFonts w:cs="Tahoma"/>
        </w:rPr>
        <w:t xml:space="preserve"> (01/01)</w:t>
      </w:r>
      <w:r w:rsidRPr="007B4C69">
        <w:rPr>
          <w:rFonts w:cs="Tahoma"/>
        </w:rPr>
        <w:t>.</w:t>
      </w:r>
    </w:p>
    <w:p w14:paraId="7A791AC3" w14:textId="77777777" w:rsidR="004449C1" w:rsidRPr="007B4C69" w:rsidRDefault="004449C1" w:rsidP="004449C1">
      <w:pPr>
        <w:rPr>
          <w:rFonts w:cs="Tahoma"/>
        </w:rPr>
      </w:pPr>
      <w:r w:rsidRPr="007B4C69">
        <w:rPr>
          <w:rFonts w:cs="Tahoma"/>
        </w:rPr>
        <w:t>Il est fait application d’un forfait annuel de 8 jours fériés tombant en moyenne chaque année sur des jours ouvrés. Ce forfait est donc déduit du temps de travail effectif.</w:t>
      </w:r>
    </w:p>
    <w:p w14:paraId="73ECEC66" w14:textId="77777777" w:rsidR="004449C1" w:rsidRPr="007B4C69" w:rsidRDefault="004449C1" w:rsidP="004449C1">
      <w:pPr>
        <w:rPr>
          <w:rFonts w:cs="Tahoma"/>
        </w:rPr>
      </w:pPr>
      <w:r w:rsidRPr="007B4C69">
        <w:rPr>
          <w:rFonts w:cs="Tahoma"/>
        </w:rPr>
        <w:t>Un jour férié inclus dans une période de congé annuel n'est pas imputé sur la durée de ce congé.</w:t>
      </w:r>
    </w:p>
    <w:p w14:paraId="6335F778" w14:textId="77777777" w:rsidR="004449C1" w:rsidRPr="007B4C69" w:rsidRDefault="004449C1" w:rsidP="004449C1">
      <w:pPr>
        <w:rPr>
          <w:rFonts w:cs="Tahoma"/>
        </w:rPr>
      </w:pPr>
      <w:r w:rsidRPr="007B4C69">
        <w:rPr>
          <w:rFonts w:cs="Tahoma"/>
        </w:rPr>
        <w:t>Un jour férié ou un pont se situant en dehors des obligations de service ne donne pas lieu à récupération</w:t>
      </w:r>
    </w:p>
    <w:p w14:paraId="28639E85" w14:textId="77777777" w:rsidR="004449C1" w:rsidRPr="007B4C69" w:rsidRDefault="004449C1" w:rsidP="004449C1">
      <w:pPr>
        <w:rPr>
          <w:rFonts w:cs="Tahoma"/>
        </w:rPr>
      </w:pPr>
    </w:p>
    <w:p w14:paraId="10C52BB0" w14:textId="77777777" w:rsidR="004449C1" w:rsidRPr="007B4C69" w:rsidRDefault="004449C1" w:rsidP="004449C1">
      <w:pPr>
        <w:rPr>
          <w:rFonts w:cs="Tahoma"/>
        </w:rPr>
      </w:pPr>
      <w:r w:rsidRPr="007B4C69">
        <w:rPr>
          <w:rFonts w:cs="Tahoma"/>
        </w:rPr>
        <w:t xml:space="preserve">Titre III – L’ORGANISATION DU TEMPS DE TRAVAIL </w:t>
      </w:r>
    </w:p>
    <w:p w14:paraId="7729AA78" w14:textId="77777777" w:rsidR="004449C1" w:rsidRPr="007B4C69" w:rsidRDefault="004449C1" w:rsidP="004449C1">
      <w:pPr>
        <w:rPr>
          <w:rFonts w:cs="Tahoma"/>
        </w:rPr>
      </w:pPr>
      <w:r w:rsidRPr="007B4C69">
        <w:rPr>
          <w:rFonts w:cs="Tahoma"/>
        </w:rPr>
        <w:t>Les chefs de services ont, chacun en ce qui les concerne, à veiller à la bonne application des dispositions suivantes.</w:t>
      </w:r>
    </w:p>
    <w:p w14:paraId="147DABE4" w14:textId="77777777" w:rsidR="004449C1" w:rsidRPr="007B4C69" w:rsidRDefault="004449C1" w:rsidP="004449C1">
      <w:pPr>
        <w:rPr>
          <w:rFonts w:cs="Tahoma"/>
        </w:rPr>
      </w:pPr>
      <w:r w:rsidRPr="007B4C69">
        <w:rPr>
          <w:rFonts w:cs="Tahoma"/>
        </w:rPr>
        <w:t>Ils ont la compétence hiérarchique pour prendre des dispositions relatives au bon fonctionnement du service public dont ils ont la charge.</w:t>
      </w:r>
    </w:p>
    <w:p w14:paraId="34380BB1" w14:textId="77777777" w:rsidR="004449C1" w:rsidRPr="007B4C69" w:rsidRDefault="004449C1" w:rsidP="004449C1">
      <w:pPr>
        <w:rPr>
          <w:rFonts w:cs="Tahoma"/>
        </w:rPr>
      </w:pPr>
      <w:r w:rsidRPr="007B4C69">
        <w:rPr>
          <w:rFonts w:cs="Tahoma"/>
        </w:rPr>
        <w:t xml:space="preserve">Ils doivent respecter les dispositions législatives et réglementaires en vigueur. </w:t>
      </w:r>
    </w:p>
    <w:p w14:paraId="6525522D" w14:textId="77777777" w:rsidR="004449C1" w:rsidRPr="007B4C69" w:rsidRDefault="004449C1" w:rsidP="004449C1">
      <w:pPr>
        <w:rPr>
          <w:rFonts w:cs="Tahoma"/>
        </w:rPr>
      </w:pPr>
      <w:r w:rsidRPr="007B4C69">
        <w:rPr>
          <w:rFonts w:cs="Tahoma"/>
        </w:rPr>
        <w:t>Le comité technique doit être consulté pour toute modification des règles d’organisation du temps de travail par rapport au règlement en vigueur dans un service.</w:t>
      </w:r>
    </w:p>
    <w:p w14:paraId="63CE701F" w14:textId="77777777" w:rsidR="004449C1" w:rsidRPr="007B4C69" w:rsidRDefault="004449C1" w:rsidP="004449C1">
      <w:pPr>
        <w:rPr>
          <w:rFonts w:cs="Tahoma"/>
          <w:b/>
        </w:rPr>
      </w:pPr>
    </w:p>
    <w:p w14:paraId="01B0450F" w14:textId="77777777" w:rsidR="004449C1" w:rsidRPr="007B4C69" w:rsidRDefault="004449C1" w:rsidP="004449C1">
      <w:pPr>
        <w:rPr>
          <w:rFonts w:cs="Tahoma"/>
          <w:b/>
        </w:rPr>
      </w:pPr>
      <w:r w:rsidRPr="007B4C69">
        <w:rPr>
          <w:rFonts w:cs="Tahoma"/>
          <w:b/>
        </w:rPr>
        <w:t xml:space="preserve">Article 8 – Les Cycles de travail </w:t>
      </w:r>
    </w:p>
    <w:p w14:paraId="62560439" w14:textId="77777777" w:rsidR="004449C1" w:rsidRPr="007B4C69" w:rsidRDefault="004449C1" w:rsidP="004449C1">
      <w:pPr>
        <w:rPr>
          <w:rFonts w:cs="Tahoma"/>
        </w:rPr>
      </w:pPr>
      <w:r w:rsidRPr="007B4C69">
        <w:rPr>
          <w:rFonts w:cs="Tahoma"/>
        </w:rPr>
        <w:t>Le travail est organisé en cycles de travail définis par :</w:t>
      </w:r>
    </w:p>
    <w:p w14:paraId="18ECEC42" w14:textId="1194F8DF" w:rsidR="004449C1" w:rsidRPr="007B4C69" w:rsidRDefault="004449C1" w:rsidP="004449C1">
      <w:pPr>
        <w:pStyle w:val="Paragraphedeliste"/>
        <w:numPr>
          <w:ilvl w:val="0"/>
          <w:numId w:val="22"/>
        </w:numPr>
        <w:spacing w:after="160" w:line="259" w:lineRule="auto"/>
        <w:rPr>
          <w:rFonts w:cs="Tahoma"/>
        </w:rPr>
      </w:pPr>
      <w:r w:rsidRPr="007B4C69">
        <w:rPr>
          <w:rFonts w:cs="Tahoma"/>
        </w:rPr>
        <w:t>La durée hebdomadaire de travail</w:t>
      </w:r>
      <w:r w:rsidR="00061B4E">
        <w:rPr>
          <w:rFonts w:cs="Tahoma"/>
        </w:rPr>
        <w:t>,</w:t>
      </w:r>
    </w:p>
    <w:p w14:paraId="54305985" w14:textId="0EE35BFE" w:rsidR="004449C1" w:rsidRPr="007B4C69" w:rsidRDefault="00061B4E" w:rsidP="004449C1">
      <w:pPr>
        <w:pStyle w:val="Paragraphedeliste"/>
        <w:numPr>
          <w:ilvl w:val="0"/>
          <w:numId w:val="22"/>
        </w:numPr>
        <w:spacing w:after="160" w:line="259" w:lineRule="auto"/>
        <w:rPr>
          <w:rFonts w:cs="Tahoma"/>
        </w:rPr>
      </w:pPr>
      <w:r w:rsidRPr="007B4C69">
        <w:rPr>
          <w:rFonts w:cs="Tahoma"/>
        </w:rPr>
        <w:t>Des</w:t>
      </w:r>
      <w:r w:rsidR="004449C1" w:rsidRPr="007B4C69">
        <w:rPr>
          <w:rFonts w:cs="Tahoma"/>
        </w:rPr>
        <w:t xml:space="preserve"> bornes quotidiennes et hebdomadaires,</w:t>
      </w:r>
    </w:p>
    <w:p w14:paraId="5DE73056" w14:textId="1B1C35BE" w:rsidR="004449C1" w:rsidRPr="007B4C69" w:rsidRDefault="00061B4E" w:rsidP="004449C1">
      <w:pPr>
        <w:pStyle w:val="Paragraphedeliste"/>
        <w:numPr>
          <w:ilvl w:val="0"/>
          <w:numId w:val="22"/>
        </w:numPr>
        <w:spacing w:after="160" w:line="259" w:lineRule="auto"/>
        <w:rPr>
          <w:rFonts w:cs="Tahoma"/>
        </w:rPr>
      </w:pPr>
      <w:r w:rsidRPr="007B4C69">
        <w:rPr>
          <w:rFonts w:cs="Tahoma"/>
        </w:rPr>
        <w:t>Des</w:t>
      </w:r>
      <w:r w:rsidR="004449C1" w:rsidRPr="007B4C69">
        <w:rPr>
          <w:rFonts w:cs="Tahoma"/>
        </w:rPr>
        <w:t xml:space="preserve"> horaires de travail</w:t>
      </w:r>
      <w:r>
        <w:rPr>
          <w:rFonts w:cs="Tahoma"/>
        </w:rPr>
        <w:t>.</w:t>
      </w:r>
    </w:p>
    <w:p w14:paraId="24B53294" w14:textId="7762D4A2" w:rsidR="00DF1837" w:rsidRPr="0029196A" w:rsidRDefault="0029196A" w:rsidP="004449C1">
      <w:pPr>
        <w:rPr>
          <w:rFonts w:cs="Tahoma"/>
        </w:rPr>
      </w:pPr>
      <w:r w:rsidRPr="0029196A">
        <w:rPr>
          <w:rFonts w:cs="Tahoma"/>
        </w:rPr>
        <w:t>Les agents qui, dans le cadre de leur cycle normal de travail, effectueront un travail normal de nuit entre 21h et 6h, pourront percevoir l’indemnité horaire pour travail normal de nuit, de 0,17€, majorée de 0,80€ en cas de travail intensif.</w:t>
      </w:r>
      <w:r>
        <w:rPr>
          <w:rFonts w:cs="Tahoma"/>
        </w:rPr>
        <w:t xml:space="preserve"> </w:t>
      </w:r>
      <w:r w:rsidRPr="0029196A">
        <w:rPr>
          <w:rFonts w:cs="Tahoma"/>
          <w:i/>
          <w:color w:val="FF0000"/>
        </w:rPr>
        <w:t>(</w:t>
      </w:r>
      <w:proofErr w:type="gramStart"/>
      <w:r w:rsidRPr="0029196A">
        <w:rPr>
          <w:rFonts w:cs="Tahoma"/>
          <w:i/>
          <w:color w:val="FF0000"/>
        </w:rPr>
        <w:t>si</w:t>
      </w:r>
      <w:proofErr w:type="gramEnd"/>
      <w:r w:rsidRPr="0029196A">
        <w:rPr>
          <w:rFonts w:cs="Tahoma"/>
          <w:i/>
          <w:color w:val="FF0000"/>
        </w:rPr>
        <w:t xml:space="preserve"> prévu dans la délibération)</w:t>
      </w:r>
    </w:p>
    <w:p w14:paraId="548D5EDB" w14:textId="1907B20A" w:rsidR="0029196A" w:rsidRPr="0029196A" w:rsidRDefault="0029196A" w:rsidP="0029196A">
      <w:pPr>
        <w:rPr>
          <w:rFonts w:cs="Tahoma"/>
        </w:rPr>
      </w:pPr>
      <w:r w:rsidRPr="0029196A">
        <w:rPr>
          <w:rFonts w:cs="Tahoma"/>
        </w:rPr>
        <w:t xml:space="preserve">Les agents appelés à assurer leur service le dimanche ou les jours fériés entre 6h et 21h dans le cadre de la durée hebdomadaire réglementaire de travail percevront, par heure de travail effectif, une indemnité horaire pour travail du dimanche et des jours fériés, d’un montant de 0,74€. </w:t>
      </w:r>
      <w:r w:rsidRPr="0029196A">
        <w:rPr>
          <w:rFonts w:cs="Tahoma"/>
          <w:i/>
          <w:color w:val="FF0000"/>
        </w:rPr>
        <w:t>(</w:t>
      </w:r>
      <w:proofErr w:type="gramStart"/>
      <w:r w:rsidRPr="0029196A">
        <w:rPr>
          <w:rFonts w:cs="Tahoma"/>
          <w:i/>
          <w:color w:val="FF0000"/>
        </w:rPr>
        <w:t>si</w:t>
      </w:r>
      <w:proofErr w:type="gramEnd"/>
      <w:r w:rsidRPr="0029196A">
        <w:rPr>
          <w:rFonts w:cs="Tahoma"/>
          <w:i/>
          <w:color w:val="FF0000"/>
        </w:rPr>
        <w:t xml:space="preserve"> prévu dans la délibération)</w:t>
      </w:r>
    </w:p>
    <w:p w14:paraId="2246EA9A" w14:textId="31B24189" w:rsidR="0029196A" w:rsidRPr="0029196A" w:rsidRDefault="0029196A" w:rsidP="0029196A">
      <w:pPr>
        <w:rPr>
          <w:rFonts w:cs="Tahoma"/>
        </w:rPr>
      </w:pPr>
      <w:r w:rsidRPr="0029196A">
        <w:rPr>
          <w:rFonts w:cs="Tahoma"/>
        </w:rPr>
        <w:t>Le bénéfice de cette indemnité horaire est exclusif pour la même période de toute rémunération horaire pour travaux supplémentaires ou de toute autre indemnité attribuée au même titre.</w:t>
      </w:r>
    </w:p>
    <w:p w14:paraId="1E88FDB6" w14:textId="77777777" w:rsidR="0029196A" w:rsidRDefault="0029196A" w:rsidP="0029196A">
      <w:pPr>
        <w:rPr>
          <w:rFonts w:cs="Tahoma"/>
          <w:color w:val="FF0000"/>
        </w:rPr>
      </w:pPr>
    </w:p>
    <w:p w14:paraId="09363819" w14:textId="488EADFA" w:rsidR="004449C1" w:rsidRPr="00506FF3" w:rsidRDefault="004449C1" w:rsidP="004449C1">
      <w:pPr>
        <w:rPr>
          <w:rFonts w:cs="Tahoma"/>
          <w:color w:val="FF0000"/>
        </w:rPr>
      </w:pPr>
      <w:r w:rsidRPr="00506FF3">
        <w:rPr>
          <w:rFonts w:cs="Tahoma"/>
          <w:color w:val="FF0000"/>
        </w:rPr>
        <w:t>3 types de cycles sont définis pour la commune … </w:t>
      </w:r>
      <w:r w:rsidR="002D741F" w:rsidRPr="002D741F">
        <w:rPr>
          <w:rFonts w:cs="Tahoma"/>
          <w:b/>
          <w:i/>
          <w:color w:val="FF0000"/>
        </w:rPr>
        <w:t>(exemples à adapter)</w:t>
      </w:r>
      <w:r w:rsidR="002D741F">
        <w:rPr>
          <w:rFonts w:cs="Tahoma"/>
          <w:color w:val="FF0000"/>
        </w:rPr>
        <w:t xml:space="preserve"> </w:t>
      </w:r>
      <w:r w:rsidRPr="00506FF3">
        <w:rPr>
          <w:rFonts w:cs="Tahoma"/>
          <w:color w:val="FF0000"/>
        </w:rPr>
        <w:t>:</w:t>
      </w:r>
    </w:p>
    <w:p w14:paraId="0012DD4B" w14:textId="77777777" w:rsidR="004449C1" w:rsidRPr="007B4C69" w:rsidRDefault="004449C1" w:rsidP="004449C1">
      <w:pPr>
        <w:rPr>
          <w:rFonts w:cs="Tahoma"/>
          <w:b/>
          <w:color w:val="943634" w:themeColor="accent2" w:themeShade="BF"/>
        </w:rPr>
      </w:pPr>
    </w:p>
    <w:p w14:paraId="6EC04149" w14:textId="77777777" w:rsidR="004449C1" w:rsidRPr="007B4C69" w:rsidRDefault="004449C1" w:rsidP="004449C1">
      <w:pPr>
        <w:rPr>
          <w:rFonts w:cs="Tahoma"/>
          <w:b/>
          <w:color w:val="FF0000"/>
        </w:rPr>
      </w:pPr>
      <w:r w:rsidRPr="007B4C69">
        <w:rPr>
          <w:rFonts w:cs="Tahoma"/>
          <w:b/>
          <w:color w:val="FF0000"/>
        </w:rPr>
        <w:t xml:space="preserve">Article 8.1 – </w:t>
      </w:r>
      <w:proofErr w:type="gramStart"/>
      <w:r w:rsidRPr="007B4C69">
        <w:rPr>
          <w:rFonts w:cs="Tahoma"/>
          <w:b/>
          <w:color w:val="FF0000"/>
        </w:rPr>
        <w:t>Un cycle de 36 heures hebdomadaires</w:t>
      </w:r>
      <w:proofErr w:type="gramEnd"/>
      <w:r w:rsidRPr="007B4C69">
        <w:rPr>
          <w:rFonts w:cs="Tahoma"/>
          <w:b/>
          <w:color w:val="FF0000"/>
        </w:rPr>
        <w:t xml:space="preserve"> – Service Administratif et Technique</w:t>
      </w:r>
    </w:p>
    <w:p w14:paraId="609592D1" w14:textId="77777777" w:rsidR="004449C1" w:rsidRPr="007B4C69" w:rsidRDefault="004449C1" w:rsidP="004449C1">
      <w:pPr>
        <w:rPr>
          <w:rFonts w:cs="Tahoma"/>
          <w:color w:val="FF0000"/>
        </w:rPr>
      </w:pPr>
      <w:r w:rsidRPr="007B4C69">
        <w:rPr>
          <w:rFonts w:cs="Tahoma"/>
          <w:color w:val="FF0000"/>
        </w:rPr>
        <w:t>Sont concernés tous les agents administratifs ainsi que les agents techniques hors Bibliothèque et salle des fêtes et hors saisonniers.</w:t>
      </w:r>
    </w:p>
    <w:p w14:paraId="652E48CB" w14:textId="77777777" w:rsidR="004449C1" w:rsidRPr="007B4C69" w:rsidRDefault="004449C1" w:rsidP="004449C1">
      <w:pPr>
        <w:spacing w:before="240" w:after="0"/>
        <w:rPr>
          <w:rFonts w:cs="Tahoma"/>
          <w:color w:val="FF0000"/>
        </w:rPr>
      </w:pPr>
      <w:r w:rsidRPr="007B4C69">
        <w:rPr>
          <w:rFonts w:cs="Tahoma"/>
          <w:color w:val="FF0000"/>
        </w:rPr>
        <w:t xml:space="preserve">Ce cycle de 36 heures hebdomadaires ouvre droit à </w:t>
      </w:r>
      <w:r w:rsidRPr="007B4C69">
        <w:rPr>
          <w:rFonts w:cs="Tahoma"/>
          <w:b/>
          <w:color w:val="FF0000"/>
        </w:rPr>
        <w:t>6 jours</w:t>
      </w:r>
      <w:r w:rsidRPr="007B4C69">
        <w:rPr>
          <w:rFonts w:cs="Tahoma"/>
          <w:color w:val="FF0000"/>
        </w:rPr>
        <w:t xml:space="preserve"> de Réduction du temps de travail (RTT) pour les agents travaillant à temps complet. </w:t>
      </w:r>
    </w:p>
    <w:p w14:paraId="3BAB9107" w14:textId="77777777" w:rsidR="004449C1" w:rsidRPr="007B4C69" w:rsidRDefault="004449C1" w:rsidP="004449C1">
      <w:pPr>
        <w:spacing w:after="0"/>
        <w:rPr>
          <w:rFonts w:cs="Tahoma"/>
          <w:color w:val="FF0000"/>
        </w:rPr>
      </w:pPr>
      <w:r w:rsidRPr="007B4C69">
        <w:rPr>
          <w:rFonts w:cs="Tahoma"/>
          <w:color w:val="FF0000"/>
        </w:rPr>
        <w:t>(Pour un agent à 90% : 5.5 jours et pour un agent à 80% : 5 jours.)</w:t>
      </w:r>
    </w:p>
    <w:p w14:paraId="3FE787FE" w14:textId="77777777" w:rsidR="004449C1" w:rsidRPr="007B4C69" w:rsidRDefault="004449C1" w:rsidP="004449C1">
      <w:pPr>
        <w:spacing w:before="240"/>
        <w:rPr>
          <w:rFonts w:cs="Tahoma"/>
          <w:color w:val="FF0000"/>
        </w:rPr>
      </w:pPr>
      <w:r w:rsidRPr="007B4C69">
        <w:rPr>
          <w:rFonts w:cs="Tahoma"/>
          <w:color w:val="FF0000"/>
        </w:rPr>
        <w:t>Pour la gestion des plannings, ces jours s’ajoutent aux congés annuels et sont décomptés de la même façon.</w:t>
      </w:r>
    </w:p>
    <w:p w14:paraId="3058FBEF" w14:textId="77777777" w:rsidR="004449C1" w:rsidRPr="007B4C69" w:rsidRDefault="004449C1" w:rsidP="004449C1">
      <w:pPr>
        <w:spacing w:before="240" w:after="0"/>
        <w:rPr>
          <w:rFonts w:cs="Tahoma"/>
          <w:color w:val="FF0000"/>
        </w:rPr>
      </w:pPr>
      <w:r w:rsidRPr="007B4C69">
        <w:rPr>
          <w:rFonts w:cs="Tahoma"/>
          <w:color w:val="FF0000"/>
        </w:rPr>
        <w:t>Organisation du cycle de travail :</w:t>
      </w:r>
    </w:p>
    <w:p w14:paraId="60C5BF70" w14:textId="77777777" w:rsidR="004449C1" w:rsidRPr="007B4C69" w:rsidRDefault="004449C1" w:rsidP="004449C1">
      <w:pPr>
        <w:pStyle w:val="Paragraphedeliste"/>
        <w:numPr>
          <w:ilvl w:val="0"/>
          <w:numId w:val="20"/>
        </w:numPr>
        <w:spacing w:after="160" w:line="259" w:lineRule="auto"/>
        <w:rPr>
          <w:rFonts w:cs="Tahoma"/>
          <w:color w:val="FF0000"/>
        </w:rPr>
      </w:pPr>
      <w:proofErr w:type="gramStart"/>
      <w:r w:rsidRPr="007B4C69">
        <w:rPr>
          <w:rFonts w:cs="Tahoma"/>
          <w:color w:val="FF0000"/>
        </w:rPr>
        <w:t>du</w:t>
      </w:r>
      <w:proofErr w:type="gramEnd"/>
      <w:r w:rsidRPr="007B4C69">
        <w:rPr>
          <w:rFonts w:cs="Tahoma"/>
          <w:color w:val="FF0000"/>
        </w:rPr>
        <w:t xml:space="preserve"> lundi au vendredi : 36 heures réparties sur 4 jours ½.</w:t>
      </w:r>
    </w:p>
    <w:p w14:paraId="1D4E0DB2" w14:textId="77777777" w:rsidR="004449C1" w:rsidRPr="007B4C69" w:rsidRDefault="004449C1" w:rsidP="004449C1">
      <w:pPr>
        <w:pStyle w:val="Paragraphedeliste"/>
        <w:numPr>
          <w:ilvl w:val="0"/>
          <w:numId w:val="20"/>
        </w:numPr>
        <w:spacing w:after="160" w:line="259" w:lineRule="auto"/>
        <w:rPr>
          <w:rFonts w:cs="Tahoma"/>
          <w:color w:val="FF0000"/>
        </w:rPr>
      </w:pPr>
      <w:r w:rsidRPr="007B4C69">
        <w:rPr>
          <w:rFonts w:cs="Tahoma"/>
          <w:color w:val="FF0000"/>
        </w:rPr>
        <w:t>4 jours de 8 heures et ½ jour de 4 heures</w:t>
      </w:r>
    </w:p>
    <w:p w14:paraId="56702F9E" w14:textId="77777777" w:rsidR="004449C1" w:rsidRPr="007B4C69" w:rsidRDefault="004449C1" w:rsidP="004449C1">
      <w:pPr>
        <w:rPr>
          <w:rFonts w:cs="Tahoma"/>
          <w:color w:val="FF0000"/>
        </w:rPr>
      </w:pPr>
      <w:r w:rsidRPr="007B4C69">
        <w:rPr>
          <w:rFonts w:cs="Tahoma"/>
          <w:color w:val="FF0000"/>
        </w:rPr>
        <w:t>Une gestion automatisée du temps de travail va être adoptée pour ces agents, permettant ainsi un assouplissement des horaires, avec la mise en place des bornes suivantes :</w:t>
      </w:r>
    </w:p>
    <w:p w14:paraId="28DFA4F4" w14:textId="77777777" w:rsidR="004449C1" w:rsidRPr="007B4C69" w:rsidRDefault="004449C1" w:rsidP="004449C1">
      <w:pPr>
        <w:pStyle w:val="Paragraphedeliste"/>
        <w:numPr>
          <w:ilvl w:val="0"/>
          <w:numId w:val="20"/>
        </w:numPr>
        <w:spacing w:after="160" w:line="259" w:lineRule="auto"/>
        <w:rPr>
          <w:rFonts w:cs="Tahoma"/>
          <w:color w:val="FF0000"/>
        </w:rPr>
      </w:pPr>
      <w:r w:rsidRPr="007B4C69">
        <w:rPr>
          <w:rFonts w:cs="Tahoma"/>
          <w:color w:val="FF0000"/>
        </w:rPr>
        <w:t>Plages horaires de travail : 8h-12h30 et 13h-18h30 (amplitude maxi, sauf autorisation particulière)</w:t>
      </w:r>
    </w:p>
    <w:p w14:paraId="26C7F557" w14:textId="77777777" w:rsidR="004449C1" w:rsidRPr="007B4C69" w:rsidRDefault="004449C1" w:rsidP="004449C1">
      <w:pPr>
        <w:pStyle w:val="Paragraphedeliste"/>
        <w:numPr>
          <w:ilvl w:val="0"/>
          <w:numId w:val="20"/>
        </w:numPr>
        <w:spacing w:after="160" w:line="259" w:lineRule="auto"/>
        <w:rPr>
          <w:rFonts w:cs="Tahoma"/>
          <w:color w:val="FF0000"/>
        </w:rPr>
      </w:pPr>
      <w:r w:rsidRPr="007B4C69">
        <w:rPr>
          <w:rFonts w:cs="Tahoma"/>
          <w:color w:val="FF0000"/>
        </w:rPr>
        <w:t>Plages horaires de présence obligatoire : 9h-12h et 14h-16h30</w:t>
      </w:r>
    </w:p>
    <w:p w14:paraId="601BD622" w14:textId="77777777" w:rsidR="004449C1" w:rsidRPr="007B4C69" w:rsidRDefault="004449C1" w:rsidP="004449C1">
      <w:pPr>
        <w:pStyle w:val="Paragraphedeliste"/>
        <w:numPr>
          <w:ilvl w:val="0"/>
          <w:numId w:val="20"/>
        </w:numPr>
        <w:spacing w:after="160" w:line="259" w:lineRule="auto"/>
        <w:rPr>
          <w:rFonts w:cs="Tahoma"/>
          <w:color w:val="FF0000"/>
        </w:rPr>
      </w:pPr>
      <w:r w:rsidRPr="007B4C69">
        <w:rPr>
          <w:rFonts w:cs="Tahoma"/>
          <w:color w:val="FF0000"/>
        </w:rPr>
        <w:t>Chaque agent choisit le ½ jour non travaillé dans la semaine, en accord avec son responsable de service.</w:t>
      </w:r>
    </w:p>
    <w:p w14:paraId="26F2B3CA" w14:textId="77777777" w:rsidR="004449C1" w:rsidRPr="007B4C69" w:rsidRDefault="004449C1" w:rsidP="004449C1">
      <w:pPr>
        <w:pStyle w:val="Paragraphedeliste"/>
        <w:numPr>
          <w:ilvl w:val="0"/>
          <w:numId w:val="20"/>
        </w:numPr>
        <w:spacing w:after="160" w:line="259" w:lineRule="auto"/>
        <w:rPr>
          <w:rFonts w:cs="Tahoma"/>
          <w:color w:val="FF0000"/>
        </w:rPr>
      </w:pPr>
      <w:r w:rsidRPr="007B4C69">
        <w:rPr>
          <w:rFonts w:cs="Tahoma"/>
          <w:color w:val="FF0000"/>
        </w:rPr>
        <w:t>Un maximum de débit/crédit de 4 heures mensuelles sera autorisé.</w:t>
      </w:r>
    </w:p>
    <w:p w14:paraId="47E81344" w14:textId="77777777" w:rsidR="004449C1" w:rsidRPr="007B4C69" w:rsidRDefault="004449C1" w:rsidP="004449C1">
      <w:pPr>
        <w:spacing w:after="0"/>
        <w:rPr>
          <w:rFonts w:cs="Tahoma"/>
          <w:color w:val="FF0000"/>
        </w:rPr>
      </w:pPr>
    </w:p>
    <w:p w14:paraId="5542FE4A" w14:textId="0C57D204" w:rsidR="004449C1" w:rsidRPr="00061B4E" w:rsidRDefault="004449C1" w:rsidP="00061B4E">
      <w:pPr>
        <w:spacing w:after="0"/>
        <w:rPr>
          <w:rFonts w:cs="Tahoma"/>
          <w:b/>
          <w:color w:val="FF0000"/>
        </w:rPr>
      </w:pPr>
      <w:r w:rsidRPr="007B4C69">
        <w:rPr>
          <w:rFonts w:cs="Tahoma"/>
          <w:b/>
          <w:color w:val="FF0000"/>
        </w:rPr>
        <w:t xml:space="preserve">Article 8.2 – Un cycle de 35 heures hebdomadaires - Annualisé </w:t>
      </w:r>
    </w:p>
    <w:p w14:paraId="06223F6B" w14:textId="77777777" w:rsidR="004449C1" w:rsidRPr="007B4C69" w:rsidRDefault="004449C1" w:rsidP="004449C1">
      <w:pPr>
        <w:rPr>
          <w:rFonts w:cs="Tahoma"/>
          <w:color w:val="FF0000"/>
        </w:rPr>
      </w:pPr>
      <w:r w:rsidRPr="007B4C69">
        <w:rPr>
          <w:rFonts w:cs="Tahoma"/>
          <w:color w:val="FF0000"/>
        </w:rPr>
        <w:t>Les agents concernés sont ceux qui ne peuvent prévoir et répartir mensuellement leur charge de travail. Ils s’inscrivent donc dans un rythme annuel.</w:t>
      </w:r>
    </w:p>
    <w:p w14:paraId="6AE799E0" w14:textId="77777777" w:rsidR="004449C1" w:rsidRPr="007B4C69" w:rsidRDefault="004449C1" w:rsidP="004449C1">
      <w:pPr>
        <w:rPr>
          <w:rFonts w:cs="Tahoma"/>
          <w:color w:val="FF0000"/>
        </w:rPr>
      </w:pPr>
      <w:r w:rsidRPr="007B4C69">
        <w:rPr>
          <w:rFonts w:cs="Tahoma"/>
          <w:color w:val="FF0000"/>
        </w:rPr>
        <w:t xml:space="preserve">Le cycle de travail des agents annualisés s’organise sur </w:t>
      </w:r>
      <w:proofErr w:type="gramStart"/>
      <w:r w:rsidRPr="007B4C69">
        <w:rPr>
          <w:rFonts w:cs="Tahoma"/>
          <w:color w:val="FF0000"/>
        </w:rPr>
        <w:t>une moyenne de 35 heures hebdomadaires</w:t>
      </w:r>
      <w:proofErr w:type="gramEnd"/>
      <w:r w:rsidRPr="007B4C69">
        <w:rPr>
          <w:rFonts w:cs="Tahoma"/>
          <w:color w:val="FF0000"/>
        </w:rPr>
        <w:t xml:space="preserve"> sur l’année. </w:t>
      </w:r>
    </w:p>
    <w:p w14:paraId="52071472" w14:textId="77777777" w:rsidR="004449C1" w:rsidRPr="007B4C69" w:rsidRDefault="004449C1" w:rsidP="004449C1">
      <w:pPr>
        <w:rPr>
          <w:rFonts w:cs="Tahoma"/>
          <w:color w:val="FF0000"/>
        </w:rPr>
      </w:pPr>
      <w:r w:rsidRPr="007B4C69">
        <w:rPr>
          <w:rFonts w:cs="Tahoma"/>
          <w:color w:val="FF0000"/>
        </w:rPr>
        <w:t xml:space="preserve">Sont concernés : </w:t>
      </w:r>
    </w:p>
    <w:p w14:paraId="74A82CCE" w14:textId="77777777" w:rsidR="004449C1" w:rsidRPr="007B4C69" w:rsidRDefault="004449C1" w:rsidP="004449C1">
      <w:pPr>
        <w:pStyle w:val="Paragraphedeliste"/>
        <w:numPr>
          <w:ilvl w:val="0"/>
          <w:numId w:val="23"/>
        </w:numPr>
        <w:spacing w:after="160" w:line="259" w:lineRule="auto"/>
        <w:rPr>
          <w:rFonts w:cs="Tahoma"/>
          <w:color w:val="FF0000"/>
        </w:rPr>
      </w:pPr>
      <w:r w:rsidRPr="007B4C69">
        <w:rPr>
          <w:rFonts w:cs="Tahoma"/>
          <w:color w:val="FF0000"/>
        </w:rPr>
        <w:t>Les agents du service enfance travaillent en fonction d’un planning établi en début d’année scolaire, par agent et en fonction des besoins du service.</w:t>
      </w:r>
    </w:p>
    <w:p w14:paraId="72CBE168" w14:textId="77777777" w:rsidR="004449C1" w:rsidRPr="007B4C69" w:rsidRDefault="004449C1" w:rsidP="004449C1">
      <w:pPr>
        <w:pStyle w:val="Paragraphedeliste"/>
        <w:numPr>
          <w:ilvl w:val="0"/>
          <w:numId w:val="23"/>
        </w:numPr>
        <w:spacing w:after="160" w:line="259" w:lineRule="auto"/>
        <w:rPr>
          <w:rFonts w:cs="Tahoma"/>
          <w:color w:val="FF0000"/>
        </w:rPr>
      </w:pPr>
      <w:r w:rsidRPr="007B4C69">
        <w:rPr>
          <w:rFonts w:cs="Tahoma"/>
          <w:color w:val="FF0000"/>
        </w:rPr>
        <w:t>Les agents affectés à la Salle des Fêtes travaillent en fonction d’un planning établi selon les réservations de la salle.</w:t>
      </w:r>
    </w:p>
    <w:p w14:paraId="12933551" w14:textId="77777777" w:rsidR="004449C1" w:rsidRPr="007B4C69" w:rsidRDefault="004449C1" w:rsidP="004449C1">
      <w:pPr>
        <w:pStyle w:val="Paragraphedeliste"/>
        <w:numPr>
          <w:ilvl w:val="0"/>
          <w:numId w:val="23"/>
        </w:numPr>
        <w:spacing w:after="160" w:line="259" w:lineRule="auto"/>
        <w:rPr>
          <w:rFonts w:cs="Tahoma"/>
          <w:color w:val="FF0000"/>
        </w:rPr>
      </w:pPr>
      <w:r w:rsidRPr="007B4C69">
        <w:rPr>
          <w:rFonts w:cs="Tahoma"/>
          <w:color w:val="FF0000"/>
        </w:rPr>
        <w:t>Les agents de la Bibliothèque travaillent selon des horaires d’ouverture au public et en fonction des projets conduits dans l’année.</w:t>
      </w:r>
    </w:p>
    <w:p w14:paraId="34711282" w14:textId="7072286F" w:rsidR="004449C1" w:rsidRPr="007B4C69" w:rsidRDefault="004449C1" w:rsidP="004449C1">
      <w:pPr>
        <w:rPr>
          <w:rFonts w:cs="Tahoma"/>
          <w:color w:val="FF0000"/>
        </w:rPr>
      </w:pPr>
      <w:r w:rsidRPr="007B4C69">
        <w:rPr>
          <w:rFonts w:cs="Tahoma"/>
          <w:color w:val="FF0000"/>
        </w:rPr>
        <w:t>Ces plannings, établis en concertation avec les agents concernés</w:t>
      </w:r>
      <w:r w:rsidR="002D741F">
        <w:rPr>
          <w:rFonts w:cs="Tahoma"/>
          <w:color w:val="FF0000"/>
        </w:rPr>
        <w:t>,</w:t>
      </w:r>
      <w:r w:rsidRPr="007B4C69">
        <w:rPr>
          <w:rFonts w:cs="Tahoma"/>
          <w:color w:val="FF0000"/>
        </w:rPr>
        <w:t xml:space="preserve"> doivent respecter les garanties définies par la règlementation et par le présent </w:t>
      </w:r>
      <w:r w:rsidR="00CA27FF">
        <w:rPr>
          <w:rFonts w:cs="Tahoma"/>
          <w:color w:val="FF0000"/>
        </w:rPr>
        <w:t>protocole</w:t>
      </w:r>
      <w:r w:rsidRPr="007B4C69">
        <w:rPr>
          <w:rFonts w:cs="Tahoma"/>
          <w:color w:val="FF0000"/>
        </w:rPr>
        <w:t>.</w:t>
      </w:r>
    </w:p>
    <w:p w14:paraId="70DFD3E6" w14:textId="77777777" w:rsidR="004449C1" w:rsidRPr="007B4C69" w:rsidRDefault="004449C1" w:rsidP="004449C1">
      <w:pPr>
        <w:spacing w:after="0"/>
        <w:rPr>
          <w:rFonts w:cs="Tahoma"/>
          <w:b/>
          <w:color w:val="FF0000"/>
        </w:rPr>
      </w:pPr>
    </w:p>
    <w:p w14:paraId="55D1141E" w14:textId="77777777" w:rsidR="004449C1" w:rsidRPr="007B4C69" w:rsidRDefault="004449C1" w:rsidP="004449C1">
      <w:pPr>
        <w:rPr>
          <w:rFonts w:cs="Tahoma"/>
          <w:b/>
          <w:color w:val="FF0000"/>
        </w:rPr>
      </w:pPr>
      <w:r w:rsidRPr="007B4C69">
        <w:rPr>
          <w:rFonts w:cs="Tahoma"/>
          <w:b/>
          <w:color w:val="FF0000"/>
        </w:rPr>
        <w:t>Article 8.3 – Un cycle pour les agents recrutés pour un surcroît d’activité saisonnière :</w:t>
      </w:r>
    </w:p>
    <w:p w14:paraId="50FD9C96" w14:textId="77777777" w:rsidR="004449C1" w:rsidRPr="007B4C69" w:rsidRDefault="004449C1" w:rsidP="004449C1">
      <w:pPr>
        <w:rPr>
          <w:rFonts w:cs="Tahoma"/>
          <w:color w:val="FF0000"/>
        </w:rPr>
      </w:pPr>
      <w:r w:rsidRPr="007B4C69">
        <w:rPr>
          <w:rFonts w:cs="Tahoma"/>
          <w:color w:val="FF0000"/>
        </w:rPr>
        <w:t>La commune … étant une station touristique, des saisonniers sont recrutés chaque année, afin de compléter les équipes en place, dans les services techniques. Ils sont présents quelques mois et leurs horaires doivent correspondre à ceux des agents présents à l’année.</w:t>
      </w:r>
    </w:p>
    <w:p w14:paraId="6F22527C" w14:textId="59FB68E8" w:rsidR="004449C1" w:rsidRPr="007B4C69" w:rsidRDefault="004449C1" w:rsidP="004449C1">
      <w:pPr>
        <w:spacing w:after="0"/>
        <w:rPr>
          <w:rFonts w:cs="Tahoma"/>
          <w:b/>
          <w:color w:val="FF0000"/>
        </w:rPr>
      </w:pPr>
      <w:r w:rsidRPr="007B4C69">
        <w:rPr>
          <w:rFonts w:cs="Tahoma"/>
          <w:b/>
          <w:color w:val="FF0000"/>
        </w:rPr>
        <w:t>En ETE :</w:t>
      </w:r>
    </w:p>
    <w:p w14:paraId="12C352E4" w14:textId="77777777" w:rsidR="004449C1" w:rsidRPr="007B4C69" w:rsidRDefault="004449C1" w:rsidP="004449C1">
      <w:pPr>
        <w:spacing w:after="0"/>
        <w:rPr>
          <w:rFonts w:cs="Tahoma"/>
          <w:color w:val="FF0000"/>
        </w:rPr>
      </w:pPr>
      <w:r w:rsidRPr="007B4C69">
        <w:rPr>
          <w:rFonts w:cs="Tahoma"/>
          <w:color w:val="FF0000"/>
        </w:rPr>
        <w:t>Une moyenne de 35 heures devant être respectée, tout dépassement donne lieu à récupération en fin de contrat.</w:t>
      </w:r>
    </w:p>
    <w:p w14:paraId="6A4FA169" w14:textId="77777777" w:rsidR="004449C1" w:rsidRPr="007B4C69" w:rsidRDefault="004449C1" w:rsidP="004449C1">
      <w:pPr>
        <w:pStyle w:val="Paragraphedeliste"/>
        <w:numPr>
          <w:ilvl w:val="1"/>
          <w:numId w:val="20"/>
        </w:numPr>
        <w:spacing w:after="0" w:line="259" w:lineRule="auto"/>
        <w:rPr>
          <w:rFonts w:cs="Tahoma"/>
          <w:color w:val="FF0000"/>
        </w:rPr>
      </w:pPr>
      <w:r w:rsidRPr="007B4C69">
        <w:rPr>
          <w:rFonts w:cs="Tahoma"/>
          <w:color w:val="FF0000"/>
        </w:rPr>
        <w:t>Du 1</w:t>
      </w:r>
      <w:r w:rsidRPr="007B4C69">
        <w:rPr>
          <w:rFonts w:cs="Tahoma"/>
          <w:color w:val="FF0000"/>
          <w:vertAlign w:val="superscript"/>
        </w:rPr>
        <w:t>er</w:t>
      </w:r>
      <w:r w:rsidRPr="007B4C69">
        <w:rPr>
          <w:rFonts w:cs="Tahoma"/>
          <w:color w:val="FF0000"/>
        </w:rPr>
        <w:t xml:space="preserve"> mai au 30 juin : 37 heures sur ½ sur 5 jours </w:t>
      </w:r>
    </w:p>
    <w:p w14:paraId="0BF015E9" w14:textId="77777777" w:rsidR="004449C1" w:rsidRPr="007B4C69" w:rsidRDefault="004449C1" w:rsidP="004449C1">
      <w:pPr>
        <w:pStyle w:val="Paragraphedeliste"/>
        <w:numPr>
          <w:ilvl w:val="1"/>
          <w:numId w:val="20"/>
        </w:numPr>
        <w:spacing w:after="0" w:line="259" w:lineRule="auto"/>
        <w:rPr>
          <w:rFonts w:cs="Tahoma"/>
          <w:color w:val="FF0000"/>
        </w:rPr>
      </w:pPr>
      <w:r w:rsidRPr="007B4C69">
        <w:rPr>
          <w:rFonts w:cs="Tahoma"/>
          <w:color w:val="FF0000"/>
        </w:rPr>
        <w:t>Du 1</w:t>
      </w:r>
      <w:r w:rsidRPr="007B4C69">
        <w:rPr>
          <w:rFonts w:cs="Tahoma"/>
          <w:color w:val="FF0000"/>
          <w:vertAlign w:val="superscript"/>
        </w:rPr>
        <w:t>er</w:t>
      </w:r>
      <w:r w:rsidRPr="007B4C69">
        <w:rPr>
          <w:rFonts w:cs="Tahoma"/>
          <w:color w:val="FF0000"/>
        </w:rPr>
        <w:t xml:space="preserve"> juillet au 31 août : 40 heures sur 5 jours</w:t>
      </w:r>
    </w:p>
    <w:p w14:paraId="14853A2E" w14:textId="77777777" w:rsidR="004449C1" w:rsidRPr="007B4C69" w:rsidRDefault="004449C1" w:rsidP="004449C1">
      <w:pPr>
        <w:pStyle w:val="Paragraphedeliste"/>
        <w:numPr>
          <w:ilvl w:val="1"/>
          <w:numId w:val="20"/>
        </w:numPr>
        <w:spacing w:after="0" w:line="259" w:lineRule="auto"/>
        <w:rPr>
          <w:rFonts w:cs="Tahoma"/>
          <w:color w:val="FF0000"/>
        </w:rPr>
      </w:pPr>
      <w:r w:rsidRPr="007B4C69">
        <w:rPr>
          <w:rFonts w:cs="Tahoma"/>
          <w:color w:val="FF0000"/>
        </w:rPr>
        <w:t>Du 1</w:t>
      </w:r>
      <w:r w:rsidRPr="007B4C69">
        <w:rPr>
          <w:rFonts w:cs="Tahoma"/>
          <w:color w:val="FF0000"/>
          <w:vertAlign w:val="superscript"/>
        </w:rPr>
        <w:t>er</w:t>
      </w:r>
      <w:r w:rsidRPr="007B4C69">
        <w:rPr>
          <w:rFonts w:cs="Tahoma"/>
          <w:color w:val="FF0000"/>
        </w:rPr>
        <w:t xml:space="preserve"> septembre au 30 octobre 30 heures sur 4 jours</w:t>
      </w:r>
    </w:p>
    <w:p w14:paraId="5615A278" w14:textId="77777777" w:rsidR="004449C1" w:rsidRPr="007B4C69" w:rsidRDefault="004449C1" w:rsidP="004449C1">
      <w:pPr>
        <w:spacing w:after="0"/>
        <w:ind w:left="360"/>
        <w:rPr>
          <w:rFonts w:cs="Tahoma"/>
          <w:color w:val="FF0000"/>
        </w:rPr>
      </w:pPr>
      <w:r w:rsidRPr="007B4C69">
        <w:rPr>
          <w:rFonts w:cs="Tahoma"/>
          <w:color w:val="FF0000"/>
        </w:rPr>
        <w:t xml:space="preserve">La demi-journée non travaillée est fixée avec le chef de service, en fonction </w:t>
      </w:r>
      <w:proofErr w:type="gramStart"/>
      <w:r w:rsidRPr="007B4C69">
        <w:rPr>
          <w:rFonts w:cs="Tahoma"/>
          <w:color w:val="FF0000"/>
        </w:rPr>
        <w:t>des  besoins</w:t>
      </w:r>
      <w:proofErr w:type="gramEnd"/>
      <w:r w:rsidRPr="007B4C69">
        <w:rPr>
          <w:rFonts w:cs="Tahoma"/>
          <w:color w:val="FF0000"/>
        </w:rPr>
        <w:t xml:space="preserve"> de l’équipe et sous réserve de la continuité du service public.</w:t>
      </w:r>
    </w:p>
    <w:p w14:paraId="1706B26F" w14:textId="77777777" w:rsidR="004449C1" w:rsidRPr="007B4C69" w:rsidRDefault="004449C1" w:rsidP="004449C1">
      <w:pPr>
        <w:spacing w:after="0"/>
        <w:rPr>
          <w:rFonts w:cs="Tahoma"/>
          <w:b/>
          <w:color w:val="FF0000"/>
        </w:rPr>
      </w:pPr>
    </w:p>
    <w:p w14:paraId="236AC9A8" w14:textId="4EC82AF5" w:rsidR="004449C1" w:rsidRPr="007B4C69" w:rsidRDefault="004449C1" w:rsidP="004449C1">
      <w:pPr>
        <w:spacing w:after="0"/>
        <w:rPr>
          <w:rFonts w:cs="Tahoma"/>
          <w:b/>
          <w:color w:val="FF0000"/>
        </w:rPr>
      </w:pPr>
      <w:r w:rsidRPr="007B4C69">
        <w:rPr>
          <w:rFonts w:cs="Tahoma"/>
          <w:b/>
          <w:color w:val="FF0000"/>
        </w:rPr>
        <w:t>En HIVER :</w:t>
      </w:r>
    </w:p>
    <w:p w14:paraId="52C6E8F4" w14:textId="77777777" w:rsidR="004449C1" w:rsidRPr="007B4C69" w:rsidRDefault="004449C1" w:rsidP="004449C1">
      <w:pPr>
        <w:spacing w:after="0"/>
        <w:rPr>
          <w:rFonts w:cs="Tahoma"/>
          <w:color w:val="FF0000"/>
        </w:rPr>
      </w:pPr>
      <w:r w:rsidRPr="007B4C69">
        <w:rPr>
          <w:rFonts w:cs="Tahoma"/>
          <w:color w:val="FF0000"/>
        </w:rPr>
        <w:t>Sur la durée du contrat : 8h-15h ou 13h-20h sur 5 jours par semaine soit 35 heures.</w:t>
      </w:r>
    </w:p>
    <w:p w14:paraId="33E3B7F3" w14:textId="77777777" w:rsidR="004449C1" w:rsidRPr="007B4C69" w:rsidRDefault="004449C1" w:rsidP="004449C1">
      <w:pPr>
        <w:spacing w:after="0"/>
        <w:rPr>
          <w:rFonts w:cs="Tahoma"/>
          <w:color w:val="FF0000"/>
        </w:rPr>
      </w:pPr>
      <w:r w:rsidRPr="007B4C69">
        <w:rPr>
          <w:rFonts w:cs="Tahoma"/>
          <w:color w:val="FF0000"/>
        </w:rPr>
        <w:t>Deux jours de repos hebdomadaires (non consécutifs si besoin)</w:t>
      </w:r>
    </w:p>
    <w:p w14:paraId="4214C0EA" w14:textId="0DAC92DE" w:rsidR="004449C1" w:rsidRDefault="004449C1" w:rsidP="004449C1">
      <w:pPr>
        <w:spacing w:after="0"/>
        <w:rPr>
          <w:rFonts w:cs="Tahoma"/>
          <w:b/>
        </w:rPr>
      </w:pPr>
    </w:p>
    <w:p w14:paraId="308B0619" w14:textId="5745DF21" w:rsidR="009270D3" w:rsidRDefault="009270D3" w:rsidP="004449C1">
      <w:pPr>
        <w:spacing w:after="0"/>
        <w:rPr>
          <w:rFonts w:cs="Tahoma"/>
          <w:b/>
        </w:rPr>
      </w:pPr>
    </w:p>
    <w:p w14:paraId="2E8DE95A" w14:textId="153DFEE9" w:rsidR="0029196A" w:rsidRDefault="0029196A" w:rsidP="004449C1">
      <w:pPr>
        <w:spacing w:after="0"/>
        <w:rPr>
          <w:rFonts w:cs="Tahoma"/>
          <w:b/>
        </w:rPr>
      </w:pPr>
    </w:p>
    <w:p w14:paraId="0668E2A0" w14:textId="00CACD86" w:rsidR="0029196A" w:rsidRDefault="0029196A" w:rsidP="004449C1">
      <w:pPr>
        <w:spacing w:after="0"/>
        <w:rPr>
          <w:rFonts w:cs="Tahoma"/>
          <w:b/>
        </w:rPr>
      </w:pPr>
    </w:p>
    <w:p w14:paraId="7F3B4666" w14:textId="2008A427" w:rsidR="0029196A" w:rsidRDefault="0029196A" w:rsidP="004449C1">
      <w:pPr>
        <w:spacing w:after="0"/>
        <w:rPr>
          <w:rFonts w:cs="Tahoma"/>
          <w:b/>
        </w:rPr>
      </w:pPr>
    </w:p>
    <w:p w14:paraId="068E3D2B" w14:textId="19CD5BA9" w:rsidR="0029196A" w:rsidRDefault="0029196A" w:rsidP="004449C1">
      <w:pPr>
        <w:spacing w:after="0"/>
        <w:rPr>
          <w:rFonts w:cs="Tahoma"/>
          <w:b/>
        </w:rPr>
      </w:pPr>
    </w:p>
    <w:p w14:paraId="76422F58" w14:textId="641F31B6" w:rsidR="0029196A" w:rsidRDefault="0029196A" w:rsidP="004449C1">
      <w:pPr>
        <w:spacing w:after="0"/>
        <w:rPr>
          <w:rFonts w:cs="Tahoma"/>
          <w:b/>
        </w:rPr>
      </w:pPr>
    </w:p>
    <w:p w14:paraId="1BC2FEF1" w14:textId="22BB25A4" w:rsidR="0029196A" w:rsidRDefault="0029196A" w:rsidP="004449C1">
      <w:pPr>
        <w:spacing w:after="0"/>
        <w:rPr>
          <w:rFonts w:cs="Tahoma"/>
          <w:b/>
        </w:rPr>
      </w:pPr>
    </w:p>
    <w:p w14:paraId="009FC000" w14:textId="77777777" w:rsidR="0029196A" w:rsidRDefault="0029196A" w:rsidP="004449C1">
      <w:pPr>
        <w:spacing w:after="0"/>
        <w:rPr>
          <w:rFonts w:cs="Tahoma"/>
          <w:b/>
        </w:rPr>
      </w:pPr>
    </w:p>
    <w:p w14:paraId="57D609F1" w14:textId="7128848A" w:rsidR="009270D3" w:rsidRPr="009270D3" w:rsidRDefault="0029416D" w:rsidP="009270D3">
      <w:pPr>
        <w:spacing w:after="0"/>
        <w:rPr>
          <w:rFonts w:cs="Tahoma"/>
          <w:b/>
          <w:i/>
          <w:color w:val="FF0000"/>
        </w:rPr>
      </w:pPr>
      <w:r>
        <w:rPr>
          <w:rFonts w:cs="Tahoma"/>
          <w:b/>
          <w:i/>
          <w:noProof/>
          <w:color w:val="FF0000"/>
        </w:rPr>
        <mc:AlternateContent>
          <mc:Choice Requires="wps">
            <w:drawing>
              <wp:anchor distT="0" distB="0" distL="114300" distR="114300" simplePos="0" relativeHeight="251658245" behindDoc="0" locked="0" layoutInCell="1" allowOverlap="1" wp14:anchorId="156ED45F" wp14:editId="392C3CE2">
                <wp:simplePos x="0" y="0"/>
                <wp:positionH relativeFrom="column">
                  <wp:posOffset>3823970</wp:posOffset>
                </wp:positionH>
                <wp:positionV relativeFrom="paragraph">
                  <wp:posOffset>3840480</wp:posOffset>
                </wp:positionV>
                <wp:extent cx="6411595" cy="2627630"/>
                <wp:effectExtent l="0" t="0" r="0" b="1270"/>
                <wp:wrapNone/>
                <wp:docPr id="7"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11595" cy="262763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92644" id="Control 17" o:spid="_x0000_s1026" style="position:absolute;margin-left:301.1pt;margin-top:302.4pt;width:504.85pt;height:206.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" filled="f" stroked="f" insetpen="t">
                <o:lock v:ext="edit" shapetype="t"/>
                <v:textbox inset="0,0,0,0"/>
              </v:rect>
            </w:pict>
          </mc:Fallback>
        </mc:AlternateContent>
      </w:r>
      <w:r w:rsidR="009270D3" w:rsidRPr="009270D3">
        <w:rPr>
          <w:rFonts w:cs="Tahoma"/>
          <w:b/>
          <w:i/>
          <w:color w:val="FF0000"/>
        </w:rPr>
        <w:t>Pour rappel, nombre de jours de RTT à instaurer en fonction du cycle de travail choisi</w:t>
      </w:r>
      <w:r w:rsidR="009270D3">
        <w:rPr>
          <w:rFonts w:cs="Tahoma"/>
          <w:b/>
          <w:i/>
          <w:color w:val="FF0000"/>
        </w:rPr>
        <w:t> :</w:t>
      </w:r>
    </w:p>
    <w:tbl>
      <w:tblPr>
        <w:tblW w:w="10097" w:type="dxa"/>
        <w:tblCellMar>
          <w:left w:w="0" w:type="dxa"/>
          <w:right w:w="0" w:type="dxa"/>
        </w:tblCellMar>
        <w:tblLook w:val="04A0" w:firstRow="1" w:lastRow="0" w:firstColumn="1" w:lastColumn="0" w:noHBand="0" w:noVBand="1"/>
      </w:tblPr>
      <w:tblGrid>
        <w:gridCol w:w="2727"/>
        <w:gridCol w:w="1842"/>
        <w:gridCol w:w="1842"/>
        <w:gridCol w:w="1843"/>
        <w:gridCol w:w="1843"/>
      </w:tblGrid>
      <w:tr w:rsidR="009270D3" w:rsidRPr="009270D3" w14:paraId="416FA2F8" w14:textId="77777777" w:rsidTr="009270D3">
        <w:trPr>
          <w:trHeight w:val="538"/>
        </w:trPr>
        <w:tc>
          <w:tcPr>
            <w:tcW w:w="2727" w:type="dxa"/>
            <w:tcBorders>
              <w:top w:val="single" w:sz="8" w:space="0" w:color="FFFFFF"/>
              <w:left w:val="single" w:sz="8" w:space="0" w:color="FFFFFF"/>
              <w:bottom w:val="single" w:sz="24" w:space="0" w:color="FFFFFF"/>
              <w:right w:val="single" w:sz="8" w:space="0" w:color="FFFFFF"/>
            </w:tcBorders>
            <w:shd w:val="clear" w:color="auto" w:fill="4BACC6"/>
            <w:tcMar>
              <w:top w:w="0" w:type="dxa"/>
              <w:left w:w="108" w:type="dxa"/>
              <w:bottom w:w="0" w:type="dxa"/>
              <w:right w:w="108" w:type="dxa"/>
            </w:tcMar>
            <w:hideMark/>
          </w:tcPr>
          <w:p w14:paraId="49483CB0" w14:textId="77777777" w:rsidR="009270D3" w:rsidRPr="009270D3" w:rsidRDefault="009270D3" w:rsidP="009270D3">
            <w:pPr>
              <w:spacing w:after="0"/>
              <w:rPr>
                <w:rFonts w:cs="Tahoma"/>
                <w:b/>
                <w:i/>
                <w:color w:val="FF0000"/>
              </w:rPr>
            </w:pPr>
            <w:r w:rsidRPr="009270D3">
              <w:rPr>
                <w:rFonts w:cs="Tahoma"/>
                <w:b/>
                <w:bCs/>
                <w:i/>
                <w:color w:val="FF0000"/>
              </w:rPr>
              <w:t>Durée hebdomadaire de travail</w:t>
            </w:r>
          </w:p>
        </w:tc>
        <w:tc>
          <w:tcPr>
            <w:tcW w:w="1842" w:type="dxa"/>
            <w:tcBorders>
              <w:top w:val="single" w:sz="8" w:space="0" w:color="FFFFFF"/>
              <w:left w:val="single" w:sz="8" w:space="0" w:color="FFFFFF"/>
              <w:bottom w:val="single" w:sz="24" w:space="0" w:color="FFFFFF"/>
              <w:right w:val="single" w:sz="8" w:space="0" w:color="FFFFFF"/>
            </w:tcBorders>
            <w:shd w:val="clear" w:color="auto" w:fill="4BACC6"/>
            <w:tcMar>
              <w:top w:w="0" w:type="dxa"/>
              <w:left w:w="108" w:type="dxa"/>
              <w:bottom w:w="0" w:type="dxa"/>
              <w:right w:w="108" w:type="dxa"/>
            </w:tcMar>
            <w:hideMark/>
          </w:tcPr>
          <w:p w14:paraId="734D197B" w14:textId="77777777" w:rsidR="009270D3" w:rsidRPr="009270D3" w:rsidRDefault="009270D3" w:rsidP="009270D3">
            <w:pPr>
              <w:spacing w:after="0"/>
              <w:rPr>
                <w:rFonts w:cs="Tahoma"/>
                <w:b/>
                <w:i/>
                <w:color w:val="FF0000"/>
              </w:rPr>
            </w:pPr>
            <w:r w:rsidRPr="009270D3">
              <w:rPr>
                <w:rFonts w:cs="Tahoma"/>
                <w:b/>
                <w:bCs/>
                <w:i/>
                <w:color w:val="FF0000"/>
              </w:rPr>
              <w:t>39 H</w:t>
            </w:r>
          </w:p>
        </w:tc>
        <w:tc>
          <w:tcPr>
            <w:tcW w:w="1842" w:type="dxa"/>
            <w:tcBorders>
              <w:top w:val="single" w:sz="8" w:space="0" w:color="FFFFFF"/>
              <w:left w:val="single" w:sz="8" w:space="0" w:color="FFFFFF"/>
              <w:bottom w:val="single" w:sz="24" w:space="0" w:color="FFFFFF"/>
              <w:right w:val="single" w:sz="8" w:space="0" w:color="FFFFFF"/>
            </w:tcBorders>
            <w:shd w:val="clear" w:color="auto" w:fill="4BACC6"/>
            <w:tcMar>
              <w:top w:w="0" w:type="dxa"/>
              <w:left w:w="108" w:type="dxa"/>
              <w:bottom w:w="0" w:type="dxa"/>
              <w:right w:w="108" w:type="dxa"/>
            </w:tcMar>
            <w:hideMark/>
          </w:tcPr>
          <w:p w14:paraId="6FD772F3" w14:textId="77777777" w:rsidR="009270D3" w:rsidRPr="009270D3" w:rsidRDefault="009270D3" w:rsidP="009270D3">
            <w:pPr>
              <w:spacing w:after="0"/>
              <w:rPr>
                <w:rFonts w:cs="Tahoma"/>
                <w:b/>
                <w:i/>
                <w:color w:val="FF0000"/>
              </w:rPr>
            </w:pPr>
            <w:r w:rsidRPr="009270D3">
              <w:rPr>
                <w:rFonts w:cs="Tahoma"/>
                <w:b/>
                <w:bCs/>
                <w:i/>
                <w:color w:val="FF0000"/>
              </w:rPr>
              <w:t>38 H</w:t>
            </w:r>
          </w:p>
        </w:tc>
        <w:tc>
          <w:tcPr>
            <w:tcW w:w="1843" w:type="dxa"/>
            <w:tcBorders>
              <w:top w:val="single" w:sz="8" w:space="0" w:color="FFFFFF"/>
              <w:left w:val="single" w:sz="8" w:space="0" w:color="FFFFFF"/>
              <w:bottom w:val="single" w:sz="24" w:space="0" w:color="FFFFFF"/>
              <w:right w:val="single" w:sz="8" w:space="0" w:color="FFFFFF"/>
            </w:tcBorders>
            <w:shd w:val="clear" w:color="auto" w:fill="4BACC6"/>
            <w:tcMar>
              <w:top w:w="0" w:type="dxa"/>
              <w:left w:w="108" w:type="dxa"/>
              <w:bottom w:w="0" w:type="dxa"/>
              <w:right w:w="108" w:type="dxa"/>
            </w:tcMar>
            <w:hideMark/>
          </w:tcPr>
          <w:p w14:paraId="3761CA71" w14:textId="77777777" w:rsidR="009270D3" w:rsidRPr="009270D3" w:rsidRDefault="009270D3" w:rsidP="009270D3">
            <w:pPr>
              <w:spacing w:after="0"/>
              <w:rPr>
                <w:rFonts w:cs="Tahoma"/>
                <w:b/>
                <w:i/>
                <w:color w:val="FF0000"/>
              </w:rPr>
            </w:pPr>
            <w:r w:rsidRPr="009270D3">
              <w:rPr>
                <w:rFonts w:cs="Tahoma"/>
                <w:b/>
                <w:bCs/>
                <w:i/>
                <w:color w:val="FF0000"/>
              </w:rPr>
              <w:t>37 H</w:t>
            </w:r>
          </w:p>
        </w:tc>
        <w:tc>
          <w:tcPr>
            <w:tcW w:w="1843" w:type="dxa"/>
            <w:tcBorders>
              <w:top w:val="single" w:sz="8" w:space="0" w:color="FFFFFF"/>
              <w:left w:val="single" w:sz="8" w:space="0" w:color="FFFFFF"/>
              <w:bottom w:val="single" w:sz="24" w:space="0" w:color="FFFFFF"/>
              <w:right w:val="single" w:sz="8" w:space="0" w:color="FFFFFF"/>
            </w:tcBorders>
            <w:shd w:val="clear" w:color="auto" w:fill="4BACC6"/>
            <w:tcMar>
              <w:top w:w="0" w:type="dxa"/>
              <w:left w:w="108" w:type="dxa"/>
              <w:bottom w:w="0" w:type="dxa"/>
              <w:right w:w="108" w:type="dxa"/>
            </w:tcMar>
            <w:hideMark/>
          </w:tcPr>
          <w:p w14:paraId="3DA015C3" w14:textId="77777777" w:rsidR="009270D3" w:rsidRPr="009270D3" w:rsidRDefault="009270D3" w:rsidP="009270D3">
            <w:pPr>
              <w:spacing w:after="0"/>
              <w:rPr>
                <w:rFonts w:cs="Tahoma"/>
                <w:b/>
                <w:i/>
                <w:color w:val="FF0000"/>
              </w:rPr>
            </w:pPr>
            <w:r w:rsidRPr="009270D3">
              <w:rPr>
                <w:rFonts w:cs="Tahoma"/>
                <w:b/>
                <w:bCs/>
                <w:i/>
                <w:color w:val="FF0000"/>
              </w:rPr>
              <w:t>36 H</w:t>
            </w:r>
          </w:p>
        </w:tc>
      </w:tr>
      <w:tr w:rsidR="009270D3" w:rsidRPr="009270D3" w14:paraId="22A43234" w14:textId="77777777" w:rsidTr="009270D3">
        <w:trPr>
          <w:trHeight w:val="1012"/>
        </w:trPr>
        <w:tc>
          <w:tcPr>
            <w:tcW w:w="2727" w:type="dxa"/>
            <w:tcBorders>
              <w:top w:val="single" w:sz="24" w:space="0" w:color="FFFFFF"/>
              <w:left w:val="single" w:sz="8" w:space="0" w:color="FFFFFF"/>
              <w:bottom w:val="single" w:sz="8" w:space="0" w:color="FFFFFF"/>
              <w:right w:val="single" w:sz="24" w:space="0" w:color="FFFFFF"/>
            </w:tcBorders>
            <w:shd w:val="clear" w:color="auto" w:fill="4BACC6"/>
            <w:tcMar>
              <w:top w:w="0" w:type="dxa"/>
              <w:left w:w="108" w:type="dxa"/>
              <w:bottom w:w="0" w:type="dxa"/>
              <w:right w:w="108" w:type="dxa"/>
            </w:tcMar>
            <w:hideMark/>
          </w:tcPr>
          <w:p w14:paraId="72CBE8B8" w14:textId="77777777" w:rsidR="009270D3" w:rsidRPr="009270D3" w:rsidRDefault="009270D3" w:rsidP="009270D3">
            <w:pPr>
              <w:spacing w:after="0"/>
              <w:rPr>
                <w:rFonts w:cs="Tahoma"/>
                <w:b/>
                <w:i/>
                <w:color w:val="FF0000"/>
              </w:rPr>
            </w:pPr>
            <w:r w:rsidRPr="009270D3">
              <w:rPr>
                <w:rFonts w:cs="Tahoma"/>
                <w:b/>
                <w:bCs/>
                <w:i/>
                <w:color w:val="FF0000"/>
              </w:rPr>
              <w:t>Nb de jours ARTT pour un agent travaillant à temps complet</w:t>
            </w:r>
          </w:p>
        </w:tc>
        <w:tc>
          <w:tcPr>
            <w:tcW w:w="1842" w:type="dxa"/>
            <w:tcBorders>
              <w:top w:val="single" w:sz="24" w:space="0" w:color="FFFFFF"/>
              <w:left w:val="single" w:sz="24"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13ABD8E0" w14:textId="77777777" w:rsidR="009270D3" w:rsidRPr="009270D3" w:rsidRDefault="009270D3" w:rsidP="009270D3">
            <w:pPr>
              <w:spacing w:after="0"/>
              <w:rPr>
                <w:rFonts w:cs="Tahoma"/>
                <w:b/>
                <w:i/>
                <w:color w:val="FF0000"/>
              </w:rPr>
            </w:pPr>
            <w:r w:rsidRPr="009270D3">
              <w:rPr>
                <w:rFonts w:cs="Tahoma"/>
                <w:b/>
                <w:bCs/>
                <w:i/>
                <w:color w:val="FF0000"/>
              </w:rPr>
              <w:t>23 jours</w:t>
            </w:r>
          </w:p>
        </w:tc>
        <w:tc>
          <w:tcPr>
            <w:tcW w:w="1842" w:type="dxa"/>
            <w:tcBorders>
              <w:top w:val="single" w:sz="24" w:space="0" w:color="FFFFFF"/>
              <w:left w:val="single" w:sz="8"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42ABD0EF" w14:textId="77777777" w:rsidR="009270D3" w:rsidRPr="009270D3" w:rsidRDefault="009270D3" w:rsidP="009270D3">
            <w:pPr>
              <w:spacing w:after="0"/>
              <w:rPr>
                <w:rFonts w:cs="Tahoma"/>
                <w:b/>
                <w:i/>
                <w:color w:val="FF0000"/>
              </w:rPr>
            </w:pPr>
            <w:r w:rsidRPr="009270D3">
              <w:rPr>
                <w:rFonts w:cs="Tahoma"/>
                <w:b/>
                <w:bCs/>
                <w:i/>
                <w:color w:val="FF0000"/>
              </w:rPr>
              <w:t>18 jours</w:t>
            </w:r>
          </w:p>
        </w:tc>
        <w:tc>
          <w:tcPr>
            <w:tcW w:w="1843" w:type="dxa"/>
            <w:tcBorders>
              <w:top w:val="single" w:sz="24" w:space="0" w:color="FFFFFF"/>
              <w:left w:val="single" w:sz="8"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547B2635" w14:textId="77777777" w:rsidR="009270D3" w:rsidRPr="009270D3" w:rsidRDefault="009270D3" w:rsidP="009270D3">
            <w:pPr>
              <w:spacing w:after="0"/>
              <w:rPr>
                <w:rFonts w:cs="Tahoma"/>
                <w:b/>
                <w:i/>
                <w:color w:val="FF0000"/>
              </w:rPr>
            </w:pPr>
            <w:r w:rsidRPr="009270D3">
              <w:rPr>
                <w:rFonts w:cs="Tahoma"/>
                <w:b/>
                <w:bCs/>
                <w:i/>
                <w:color w:val="FF0000"/>
              </w:rPr>
              <w:t>12 jours</w:t>
            </w:r>
          </w:p>
        </w:tc>
        <w:tc>
          <w:tcPr>
            <w:tcW w:w="1843" w:type="dxa"/>
            <w:tcBorders>
              <w:top w:val="single" w:sz="24" w:space="0" w:color="FFFFFF"/>
              <w:left w:val="single" w:sz="8"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1375A0BD" w14:textId="77777777" w:rsidR="009270D3" w:rsidRPr="009270D3" w:rsidRDefault="009270D3" w:rsidP="009270D3">
            <w:pPr>
              <w:spacing w:after="0"/>
              <w:rPr>
                <w:rFonts w:cs="Tahoma"/>
                <w:b/>
                <w:i/>
                <w:color w:val="FF0000"/>
              </w:rPr>
            </w:pPr>
            <w:r w:rsidRPr="009270D3">
              <w:rPr>
                <w:rFonts w:cs="Tahoma"/>
                <w:b/>
                <w:bCs/>
                <w:i/>
                <w:color w:val="FF0000"/>
              </w:rPr>
              <w:t>6 jours</w:t>
            </w:r>
          </w:p>
        </w:tc>
      </w:tr>
      <w:tr w:rsidR="009270D3" w:rsidRPr="009270D3" w14:paraId="09130A89" w14:textId="77777777" w:rsidTr="009270D3">
        <w:trPr>
          <w:trHeight w:val="504"/>
        </w:trPr>
        <w:tc>
          <w:tcPr>
            <w:tcW w:w="2727" w:type="dxa"/>
            <w:tcBorders>
              <w:top w:val="single" w:sz="8" w:space="0" w:color="FFFFFF"/>
              <w:left w:val="single" w:sz="8" w:space="0" w:color="FFFFFF"/>
              <w:bottom w:val="single" w:sz="8" w:space="0" w:color="FFFFFF"/>
              <w:right w:val="single" w:sz="24" w:space="0" w:color="FFFFFF"/>
            </w:tcBorders>
            <w:shd w:val="clear" w:color="auto" w:fill="4BACC6"/>
            <w:tcMar>
              <w:top w:w="0" w:type="dxa"/>
              <w:left w:w="108" w:type="dxa"/>
              <w:bottom w:w="0" w:type="dxa"/>
              <w:right w:w="108" w:type="dxa"/>
            </w:tcMar>
            <w:hideMark/>
          </w:tcPr>
          <w:p w14:paraId="1026A992" w14:textId="77777777" w:rsidR="009270D3" w:rsidRPr="009270D3" w:rsidRDefault="009270D3" w:rsidP="009270D3">
            <w:pPr>
              <w:spacing w:after="0"/>
              <w:rPr>
                <w:rFonts w:cs="Tahoma"/>
                <w:b/>
                <w:i/>
                <w:color w:val="FF0000"/>
              </w:rPr>
            </w:pPr>
            <w:r w:rsidRPr="009270D3">
              <w:rPr>
                <w:rFonts w:cs="Tahoma"/>
                <w:b/>
                <w:bCs/>
                <w:i/>
                <w:color w:val="FF0000"/>
              </w:rPr>
              <w:t xml:space="preserve">Temps </w:t>
            </w:r>
            <w:proofErr w:type="gramStart"/>
            <w:r w:rsidRPr="009270D3">
              <w:rPr>
                <w:rFonts w:cs="Tahoma"/>
                <w:b/>
                <w:bCs/>
                <w:i/>
                <w:color w:val="FF0000"/>
              </w:rPr>
              <w:t>partiel  90</w:t>
            </w:r>
            <w:proofErr w:type="gramEnd"/>
            <w:r w:rsidRPr="009270D3">
              <w:rPr>
                <w:rFonts w:cs="Tahoma"/>
                <w:b/>
                <w:bCs/>
                <w:i/>
                <w:color w:val="FF0000"/>
              </w:rPr>
              <w:t xml:space="preserve"> %</w:t>
            </w:r>
          </w:p>
        </w:tc>
        <w:tc>
          <w:tcPr>
            <w:tcW w:w="1842" w:type="dxa"/>
            <w:tcBorders>
              <w:top w:val="single" w:sz="8" w:space="0" w:color="FFFFFF"/>
              <w:left w:val="single" w:sz="24"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3643EDC1" w14:textId="77777777" w:rsidR="009270D3" w:rsidRPr="009270D3" w:rsidRDefault="009270D3" w:rsidP="009270D3">
            <w:pPr>
              <w:spacing w:after="0"/>
              <w:rPr>
                <w:rFonts w:cs="Tahoma"/>
                <w:b/>
                <w:i/>
                <w:color w:val="FF0000"/>
              </w:rPr>
            </w:pPr>
            <w:r w:rsidRPr="009270D3">
              <w:rPr>
                <w:rFonts w:cs="Tahoma"/>
                <w:b/>
                <w:bCs/>
                <w:i/>
                <w:color w:val="FF0000"/>
              </w:rPr>
              <w:t>20.7 jours</w:t>
            </w:r>
          </w:p>
        </w:tc>
        <w:tc>
          <w:tcPr>
            <w:tcW w:w="1842" w:type="dxa"/>
            <w:tcBorders>
              <w:top w:val="single" w:sz="8" w:space="0" w:color="FFFFFF"/>
              <w:left w:val="single" w:sz="8"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6704C2ED" w14:textId="77777777" w:rsidR="009270D3" w:rsidRPr="009270D3" w:rsidRDefault="009270D3" w:rsidP="009270D3">
            <w:pPr>
              <w:spacing w:after="0"/>
              <w:rPr>
                <w:rFonts w:cs="Tahoma"/>
                <w:b/>
                <w:i/>
                <w:color w:val="FF0000"/>
              </w:rPr>
            </w:pPr>
            <w:r w:rsidRPr="009270D3">
              <w:rPr>
                <w:rFonts w:cs="Tahoma"/>
                <w:b/>
                <w:bCs/>
                <w:i/>
                <w:color w:val="FF0000"/>
              </w:rPr>
              <w:t>16.2 jours</w:t>
            </w:r>
          </w:p>
        </w:tc>
        <w:tc>
          <w:tcPr>
            <w:tcW w:w="1843" w:type="dxa"/>
            <w:tcBorders>
              <w:top w:val="single" w:sz="8" w:space="0" w:color="FFFFFF"/>
              <w:left w:val="single" w:sz="8"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3CB6F8AE" w14:textId="77777777" w:rsidR="009270D3" w:rsidRPr="009270D3" w:rsidRDefault="009270D3" w:rsidP="009270D3">
            <w:pPr>
              <w:spacing w:after="0"/>
              <w:rPr>
                <w:rFonts w:cs="Tahoma"/>
                <w:b/>
                <w:i/>
                <w:color w:val="FF0000"/>
              </w:rPr>
            </w:pPr>
            <w:r w:rsidRPr="009270D3">
              <w:rPr>
                <w:rFonts w:cs="Tahoma"/>
                <w:b/>
                <w:bCs/>
                <w:i/>
                <w:color w:val="FF0000"/>
              </w:rPr>
              <w:t>10.8 jours</w:t>
            </w:r>
          </w:p>
        </w:tc>
        <w:tc>
          <w:tcPr>
            <w:tcW w:w="1843" w:type="dxa"/>
            <w:tcBorders>
              <w:top w:val="single" w:sz="8" w:space="0" w:color="FFFFFF"/>
              <w:left w:val="single" w:sz="8"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526F0B58" w14:textId="77777777" w:rsidR="009270D3" w:rsidRPr="009270D3" w:rsidRDefault="009270D3" w:rsidP="009270D3">
            <w:pPr>
              <w:spacing w:after="0"/>
              <w:rPr>
                <w:rFonts w:cs="Tahoma"/>
                <w:b/>
                <w:i/>
                <w:color w:val="FF0000"/>
              </w:rPr>
            </w:pPr>
            <w:r w:rsidRPr="009270D3">
              <w:rPr>
                <w:rFonts w:cs="Tahoma"/>
                <w:b/>
                <w:bCs/>
                <w:i/>
                <w:color w:val="FF0000"/>
              </w:rPr>
              <w:t>5.4 jours</w:t>
            </w:r>
          </w:p>
        </w:tc>
      </w:tr>
      <w:tr w:rsidR="009270D3" w:rsidRPr="009270D3" w14:paraId="1C3F5804" w14:textId="77777777" w:rsidTr="009270D3">
        <w:trPr>
          <w:trHeight w:val="504"/>
        </w:trPr>
        <w:tc>
          <w:tcPr>
            <w:tcW w:w="2727" w:type="dxa"/>
            <w:tcBorders>
              <w:top w:val="single" w:sz="8" w:space="0" w:color="FFFFFF"/>
              <w:left w:val="single" w:sz="8" w:space="0" w:color="FFFFFF"/>
              <w:bottom w:val="single" w:sz="8" w:space="0" w:color="FFFFFF"/>
              <w:right w:val="single" w:sz="24" w:space="0" w:color="FFFFFF"/>
            </w:tcBorders>
            <w:shd w:val="clear" w:color="auto" w:fill="4BACC6"/>
            <w:tcMar>
              <w:top w:w="0" w:type="dxa"/>
              <w:left w:w="108" w:type="dxa"/>
              <w:bottom w:w="0" w:type="dxa"/>
              <w:right w:w="108" w:type="dxa"/>
            </w:tcMar>
            <w:hideMark/>
          </w:tcPr>
          <w:p w14:paraId="3A87DBE6" w14:textId="77777777" w:rsidR="009270D3" w:rsidRPr="009270D3" w:rsidRDefault="009270D3" w:rsidP="009270D3">
            <w:pPr>
              <w:spacing w:after="0"/>
              <w:rPr>
                <w:rFonts w:cs="Tahoma"/>
                <w:b/>
                <w:i/>
                <w:color w:val="FF0000"/>
              </w:rPr>
            </w:pPr>
            <w:r w:rsidRPr="009270D3">
              <w:rPr>
                <w:rFonts w:cs="Tahoma"/>
                <w:b/>
                <w:bCs/>
                <w:i/>
                <w:color w:val="FF0000"/>
              </w:rPr>
              <w:t>Temps partiel 80 %</w:t>
            </w:r>
          </w:p>
        </w:tc>
        <w:tc>
          <w:tcPr>
            <w:tcW w:w="1842" w:type="dxa"/>
            <w:tcBorders>
              <w:top w:val="single" w:sz="8" w:space="0" w:color="FFFFFF"/>
              <w:left w:val="single" w:sz="24"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090BCDE4" w14:textId="77777777" w:rsidR="009270D3" w:rsidRPr="009270D3" w:rsidRDefault="009270D3" w:rsidP="009270D3">
            <w:pPr>
              <w:spacing w:after="0"/>
              <w:rPr>
                <w:rFonts w:cs="Tahoma"/>
                <w:b/>
                <w:i/>
                <w:color w:val="FF0000"/>
              </w:rPr>
            </w:pPr>
            <w:r w:rsidRPr="009270D3">
              <w:rPr>
                <w:rFonts w:cs="Tahoma"/>
                <w:b/>
                <w:bCs/>
                <w:i/>
                <w:color w:val="FF0000"/>
              </w:rPr>
              <w:t>18.4 jours</w:t>
            </w:r>
          </w:p>
        </w:tc>
        <w:tc>
          <w:tcPr>
            <w:tcW w:w="1842" w:type="dxa"/>
            <w:tcBorders>
              <w:top w:val="single" w:sz="8" w:space="0" w:color="FFFFFF"/>
              <w:left w:val="single" w:sz="8"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24E6544F" w14:textId="77777777" w:rsidR="009270D3" w:rsidRPr="009270D3" w:rsidRDefault="009270D3" w:rsidP="009270D3">
            <w:pPr>
              <w:spacing w:after="0"/>
              <w:rPr>
                <w:rFonts w:cs="Tahoma"/>
                <w:b/>
                <w:i/>
                <w:color w:val="FF0000"/>
              </w:rPr>
            </w:pPr>
            <w:r w:rsidRPr="009270D3">
              <w:rPr>
                <w:rFonts w:cs="Tahoma"/>
                <w:b/>
                <w:bCs/>
                <w:i/>
                <w:color w:val="FF0000"/>
              </w:rPr>
              <w:t>14.4 jours</w:t>
            </w:r>
          </w:p>
        </w:tc>
        <w:tc>
          <w:tcPr>
            <w:tcW w:w="1843" w:type="dxa"/>
            <w:tcBorders>
              <w:top w:val="single" w:sz="8" w:space="0" w:color="FFFFFF"/>
              <w:left w:val="single" w:sz="8"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333D222F" w14:textId="77777777" w:rsidR="009270D3" w:rsidRPr="009270D3" w:rsidRDefault="009270D3" w:rsidP="009270D3">
            <w:pPr>
              <w:spacing w:after="0"/>
              <w:rPr>
                <w:rFonts w:cs="Tahoma"/>
                <w:b/>
                <w:i/>
                <w:color w:val="FF0000"/>
              </w:rPr>
            </w:pPr>
            <w:r w:rsidRPr="009270D3">
              <w:rPr>
                <w:rFonts w:cs="Tahoma"/>
                <w:b/>
                <w:bCs/>
                <w:i/>
                <w:color w:val="FF0000"/>
              </w:rPr>
              <w:t>9.6 jours</w:t>
            </w:r>
          </w:p>
        </w:tc>
        <w:tc>
          <w:tcPr>
            <w:tcW w:w="1843" w:type="dxa"/>
            <w:tcBorders>
              <w:top w:val="single" w:sz="8" w:space="0" w:color="FFFFFF"/>
              <w:left w:val="single" w:sz="8"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4B55237D" w14:textId="77777777" w:rsidR="009270D3" w:rsidRPr="009270D3" w:rsidRDefault="009270D3" w:rsidP="009270D3">
            <w:pPr>
              <w:spacing w:after="0"/>
              <w:rPr>
                <w:rFonts w:cs="Tahoma"/>
                <w:b/>
                <w:i/>
                <w:color w:val="FF0000"/>
              </w:rPr>
            </w:pPr>
            <w:r w:rsidRPr="009270D3">
              <w:rPr>
                <w:rFonts w:cs="Tahoma"/>
                <w:b/>
                <w:bCs/>
                <w:i/>
                <w:color w:val="FF0000"/>
              </w:rPr>
              <w:t>4.8 jours</w:t>
            </w:r>
          </w:p>
        </w:tc>
      </w:tr>
      <w:tr w:rsidR="009270D3" w:rsidRPr="009270D3" w14:paraId="74EF52BE" w14:textId="77777777" w:rsidTr="009270D3">
        <w:trPr>
          <w:trHeight w:val="504"/>
        </w:trPr>
        <w:tc>
          <w:tcPr>
            <w:tcW w:w="2727" w:type="dxa"/>
            <w:tcBorders>
              <w:top w:val="single" w:sz="8" w:space="0" w:color="FFFFFF"/>
              <w:left w:val="single" w:sz="8" w:space="0" w:color="FFFFFF"/>
              <w:bottom w:val="single" w:sz="8" w:space="0" w:color="FFFFFF"/>
              <w:right w:val="single" w:sz="24" w:space="0" w:color="FFFFFF"/>
            </w:tcBorders>
            <w:shd w:val="clear" w:color="auto" w:fill="4BACC6"/>
            <w:tcMar>
              <w:top w:w="0" w:type="dxa"/>
              <w:left w:w="108" w:type="dxa"/>
              <w:bottom w:w="0" w:type="dxa"/>
              <w:right w:w="108" w:type="dxa"/>
            </w:tcMar>
            <w:hideMark/>
          </w:tcPr>
          <w:p w14:paraId="4520509E" w14:textId="77777777" w:rsidR="009270D3" w:rsidRPr="009270D3" w:rsidRDefault="009270D3" w:rsidP="009270D3">
            <w:pPr>
              <w:spacing w:after="0"/>
              <w:rPr>
                <w:rFonts w:cs="Tahoma"/>
                <w:b/>
                <w:i/>
                <w:color w:val="FF0000"/>
              </w:rPr>
            </w:pPr>
            <w:r w:rsidRPr="009270D3">
              <w:rPr>
                <w:rFonts w:cs="Tahoma"/>
                <w:b/>
                <w:bCs/>
                <w:i/>
                <w:color w:val="FF0000"/>
              </w:rPr>
              <w:t>Temps partiel 70 %</w:t>
            </w:r>
          </w:p>
        </w:tc>
        <w:tc>
          <w:tcPr>
            <w:tcW w:w="1842" w:type="dxa"/>
            <w:tcBorders>
              <w:top w:val="single" w:sz="8" w:space="0" w:color="FFFFFF"/>
              <w:left w:val="single" w:sz="24"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03C19BF6" w14:textId="77777777" w:rsidR="009270D3" w:rsidRPr="009270D3" w:rsidRDefault="009270D3" w:rsidP="009270D3">
            <w:pPr>
              <w:spacing w:after="0"/>
              <w:rPr>
                <w:rFonts w:cs="Tahoma"/>
                <w:b/>
                <w:i/>
                <w:color w:val="FF0000"/>
              </w:rPr>
            </w:pPr>
            <w:r w:rsidRPr="009270D3">
              <w:rPr>
                <w:rFonts w:cs="Tahoma"/>
                <w:b/>
                <w:bCs/>
                <w:i/>
                <w:color w:val="FF0000"/>
              </w:rPr>
              <w:t>16.1 jours</w:t>
            </w:r>
          </w:p>
        </w:tc>
        <w:tc>
          <w:tcPr>
            <w:tcW w:w="1842" w:type="dxa"/>
            <w:tcBorders>
              <w:top w:val="single" w:sz="8" w:space="0" w:color="FFFFFF"/>
              <w:left w:val="single" w:sz="8"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3588E8AF" w14:textId="77777777" w:rsidR="009270D3" w:rsidRPr="009270D3" w:rsidRDefault="009270D3" w:rsidP="009270D3">
            <w:pPr>
              <w:spacing w:after="0"/>
              <w:rPr>
                <w:rFonts w:cs="Tahoma"/>
                <w:b/>
                <w:i/>
                <w:color w:val="FF0000"/>
              </w:rPr>
            </w:pPr>
            <w:r w:rsidRPr="009270D3">
              <w:rPr>
                <w:rFonts w:cs="Tahoma"/>
                <w:b/>
                <w:bCs/>
                <w:i/>
                <w:color w:val="FF0000"/>
              </w:rPr>
              <w:t>12.6 jours</w:t>
            </w:r>
          </w:p>
        </w:tc>
        <w:tc>
          <w:tcPr>
            <w:tcW w:w="1843" w:type="dxa"/>
            <w:tcBorders>
              <w:top w:val="single" w:sz="8" w:space="0" w:color="FFFFFF"/>
              <w:left w:val="single" w:sz="8"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605363E1" w14:textId="77777777" w:rsidR="009270D3" w:rsidRPr="009270D3" w:rsidRDefault="009270D3" w:rsidP="009270D3">
            <w:pPr>
              <w:spacing w:after="0"/>
              <w:rPr>
                <w:rFonts w:cs="Tahoma"/>
                <w:b/>
                <w:i/>
                <w:color w:val="FF0000"/>
              </w:rPr>
            </w:pPr>
            <w:r w:rsidRPr="009270D3">
              <w:rPr>
                <w:rFonts w:cs="Tahoma"/>
                <w:b/>
                <w:bCs/>
                <w:i/>
                <w:color w:val="FF0000"/>
              </w:rPr>
              <w:t>8.4 jours</w:t>
            </w:r>
          </w:p>
        </w:tc>
        <w:tc>
          <w:tcPr>
            <w:tcW w:w="1843" w:type="dxa"/>
            <w:tcBorders>
              <w:top w:val="single" w:sz="8" w:space="0" w:color="FFFFFF"/>
              <w:left w:val="single" w:sz="8"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7A2B9490" w14:textId="77777777" w:rsidR="009270D3" w:rsidRPr="009270D3" w:rsidRDefault="009270D3" w:rsidP="009270D3">
            <w:pPr>
              <w:spacing w:after="0"/>
              <w:rPr>
                <w:rFonts w:cs="Tahoma"/>
                <w:b/>
                <w:i/>
                <w:color w:val="FF0000"/>
              </w:rPr>
            </w:pPr>
            <w:r w:rsidRPr="009270D3">
              <w:rPr>
                <w:rFonts w:cs="Tahoma"/>
                <w:b/>
                <w:bCs/>
                <w:i/>
                <w:color w:val="FF0000"/>
              </w:rPr>
              <w:t>4.2 jours</w:t>
            </w:r>
          </w:p>
        </w:tc>
      </w:tr>
      <w:tr w:rsidR="009270D3" w:rsidRPr="009270D3" w14:paraId="4DE17E6D" w14:textId="77777777" w:rsidTr="009270D3">
        <w:trPr>
          <w:trHeight w:val="504"/>
        </w:trPr>
        <w:tc>
          <w:tcPr>
            <w:tcW w:w="2727" w:type="dxa"/>
            <w:tcBorders>
              <w:top w:val="single" w:sz="8" w:space="0" w:color="FFFFFF"/>
              <w:left w:val="single" w:sz="8" w:space="0" w:color="FFFFFF"/>
              <w:bottom w:val="single" w:sz="8" w:space="0" w:color="FFFFFF"/>
              <w:right w:val="single" w:sz="24" w:space="0" w:color="FFFFFF"/>
            </w:tcBorders>
            <w:shd w:val="clear" w:color="auto" w:fill="4BACC6"/>
            <w:tcMar>
              <w:top w:w="0" w:type="dxa"/>
              <w:left w:w="108" w:type="dxa"/>
              <w:bottom w:w="0" w:type="dxa"/>
              <w:right w:w="108" w:type="dxa"/>
            </w:tcMar>
            <w:hideMark/>
          </w:tcPr>
          <w:p w14:paraId="1C463BBC" w14:textId="77777777" w:rsidR="009270D3" w:rsidRPr="009270D3" w:rsidRDefault="009270D3" w:rsidP="009270D3">
            <w:pPr>
              <w:spacing w:after="0"/>
              <w:rPr>
                <w:rFonts w:cs="Tahoma"/>
                <w:b/>
                <w:i/>
                <w:color w:val="FF0000"/>
              </w:rPr>
            </w:pPr>
            <w:r w:rsidRPr="009270D3">
              <w:rPr>
                <w:rFonts w:cs="Tahoma"/>
                <w:b/>
                <w:bCs/>
                <w:i/>
                <w:color w:val="FF0000"/>
              </w:rPr>
              <w:t>Temps partiel 60 %</w:t>
            </w:r>
          </w:p>
        </w:tc>
        <w:tc>
          <w:tcPr>
            <w:tcW w:w="1842" w:type="dxa"/>
            <w:tcBorders>
              <w:top w:val="single" w:sz="8" w:space="0" w:color="FFFFFF"/>
              <w:left w:val="single" w:sz="24"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4D6E66C0" w14:textId="77777777" w:rsidR="009270D3" w:rsidRPr="009270D3" w:rsidRDefault="009270D3" w:rsidP="009270D3">
            <w:pPr>
              <w:spacing w:after="0"/>
              <w:rPr>
                <w:rFonts w:cs="Tahoma"/>
                <w:b/>
                <w:i/>
                <w:color w:val="FF0000"/>
              </w:rPr>
            </w:pPr>
            <w:r w:rsidRPr="009270D3">
              <w:rPr>
                <w:rFonts w:cs="Tahoma"/>
                <w:b/>
                <w:bCs/>
                <w:i/>
                <w:color w:val="FF0000"/>
              </w:rPr>
              <w:t>13.8 jours</w:t>
            </w:r>
          </w:p>
        </w:tc>
        <w:tc>
          <w:tcPr>
            <w:tcW w:w="1842" w:type="dxa"/>
            <w:tcBorders>
              <w:top w:val="single" w:sz="8" w:space="0" w:color="FFFFFF"/>
              <w:left w:val="single" w:sz="8"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1F68AA38" w14:textId="77777777" w:rsidR="009270D3" w:rsidRPr="009270D3" w:rsidRDefault="009270D3" w:rsidP="009270D3">
            <w:pPr>
              <w:spacing w:after="0"/>
              <w:rPr>
                <w:rFonts w:cs="Tahoma"/>
                <w:b/>
                <w:i/>
                <w:color w:val="FF0000"/>
              </w:rPr>
            </w:pPr>
            <w:r w:rsidRPr="009270D3">
              <w:rPr>
                <w:rFonts w:cs="Tahoma"/>
                <w:b/>
                <w:bCs/>
                <w:i/>
                <w:color w:val="FF0000"/>
              </w:rPr>
              <w:t>10.8 jours</w:t>
            </w:r>
          </w:p>
        </w:tc>
        <w:tc>
          <w:tcPr>
            <w:tcW w:w="1843" w:type="dxa"/>
            <w:tcBorders>
              <w:top w:val="single" w:sz="8" w:space="0" w:color="FFFFFF"/>
              <w:left w:val="single" w:sz="8"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0D56F15A" w14:textId="77777777" w:rsidR="009270D3" w:rsidRPr="009270D3" w:rsidRDefault="009270D3" w:rsidP="009270D3">
            <w:pPr>
              <w:spacing w:after="0"/>
              <w:rPr>
                <w:rFonts w:cs="Tahoma"/>
                <w:b/>
                <w:i/>
                <w:color w:val="FF0000"/>
              </w:rPr>
            </w:pPr>
            <w:r w:rsidRPr="009270D3">
              <w:rPr>
                <w:rFonts w:cs="Tahoma"/>
                <w:b/>
                <w:bCs/>
                <w:i/>
                <w:color w:val="FF0000"/>
              </w:rPr>
              <w:t>7.2 jours</w:t>
            </w:r>
          </w:p>
        </w:tc>
        <w:tc>
          <w:tcPr>
            <w:tcW w:w="1843" w:type="dxa"/>
            <w:tcBorders>
              <w:top w:val="single" w:sz="8" w:space="0" w:color="FFFFFF"/>
              <w:left w:val="single" w:sz="8" w:space="0" w:color="FFFFFF"/>
              <w:bottom w:val="single" w:sz="8" w:space="0" w:color="FFFFFF"/>
              <w:right w:val="single" w:sz="8" w:space="0" w:color="FFFFFF"/>
            </w:tcBorders>
            <w:shd w:val="clear" w:color="auto" w:fill="A5D5E2"/>
            <w:tcMar>
              <w:top w:w="0" w:type="dxa"/>
              <w:left w:w="108" w:type="dxa"/>
              <w:bottom w:w="0" w:type="dxa"/>
              <w:right w:w="108" w:type="dxa"/>
            </w:tcMar>
            <w:hideMark/>
          </w:tcPr>
          <w:p w14:paraId="5B75B65A" w14:textId="77777777" w:rsidR="009270D3" w:rsidRPr="009270D3" w:rsidRDefault="009270D3" w:rsidP="009270D3">
            <w:pPr>
              <w:spacing w:after="0"/>
              <w:rPr>
                <w:rFonts w:cs="Tahoma"/>
                <w:b/>
                <w:i/>
                <w:color w:val="FF0000"/>
              </w:rPr>
            </w:pPr>
            <w:r w:rsidRPr="009270D3">
              <w:rPr>
                <w:rFonts w:cs="Tahoma"/>
                <w:b/>
                <w:bCs/>
                <w:i/>
                <w:color w:val="FF0000"/>
              </w:rPr>
              <w:t>3.6 jours</w:t>
            </w:r>
          </w:p>
        </w:tc>
      </w:tr>
      <w:tr w:rsidR="009270D3" w:rsidRPr="009270D3" w14:paraId="2366CE04" w14:textId="77777777" w:rsidTr="009270D3">
        <w:trPr>
          <w:trHeight w:val="570"/>
        </w:trPr>
        <w:tc>
          <w:tcPr>
            <w:tcW w:w="2727" w:type="dxa"/>
            <w:tcBorders>
              <w:top w:val="single" w:sz="8" w:space="0" w:color="FFFFFF"/>
              <w:left w:val="single" w:sz="8" w:space="0" w:color="FFFFFF"/>
              <w:bottom w:val="single" w:sz="8" w:space="0" w:color="FFFFFF"/>
              <w:right w:val="single" w:sz="24" w:space="0" w:color="FFFFFF"/>
            </w:tcBorders>
            <w:shd w:val="clear" w:color="auto" w:fill="4BACC6"/>
            <w:tcMar>
              <w:top w:w="0" w:type="dxa"/>
              <w:left w:w="108" w:type="dxa"/>
              <w:bottom w:w="0" w:type="dxa"/>
              <w:right w:w="108" w:type="dxa"/>
            </w:tcMar>
            <w:hideMark/>
          </w:tcPr>
          <w:p w14:paraId="5EBBEC5E" w14:textId="77777777" w:rsidR="009270D3" w:rsidRPr="009270D3" w:rsidRDefault="009270D3" w:rsidP="009270D3">
            <w:pPr>
              <w:spacing w:after="0"/>
              <w:rPr>
                <w:rFonts w:cs="Tahoma"/>
                <w:b/>
                <w:i/>
                <w:color w:val="FF0000"/>
              </w:rPr>
            </w:pPr>
            <w:r w:rsidRPr="009270D3">
              <w:rPr>
                <w:rFonts w:cs="Tahoma"/>
                <w:b/>
                <w:bCs/>
                <w:i/>
                <w:color w:val="FF0000"/>
              </w:rPr>
              <w:t>Temps partiel 50 %</w:t>
            </w:r>
          </w:p>
        </w:tc>
        <w:tc>
          <w:tcPr>
            <w:tcW w:w="1842" w:type="dxa"/>
            <w:tcBorders>
              <w:top w:val="single" w:sz="8" w:space="0" w:color="FFFFFF"/>
              <w:left w:val="single" w:sz="24"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6A67CB01" w14:textId="77777777" w:rsidR="009270D3" w:rsidRPr="009270D3" w:rsidRDefault="009270D3" w:rsidP="009270D3">
            <w:pPr>
              <w:spacing w:after="0"/>
              <w:rPr>
                <w:rFonts w:cs="Tahoma"/>
                <w:b/>
                <w:i/>
                <w:color w:val="FF0000"/>
              </w:rPr>
            </w:pPr>
            <w:r w:rsidRPr="009270D3">
              <w:rPr>
                <w:rFonts w:cs="Tahoma"/>
                <w:b/>
                <w:bCs/>
                <w:i/>
                <w:color w:val="FF0000"/>
              </w:rPr>
              <w:t>11.5 jours</w:t>
            </w:r>
          </w:p>
        </w:tc>
        <w:tc>
          <w:tcPr>
            <w:tcW w:w="1842" w:type="dxa"/>
            <w:tcBorders>
              <w:top w:val="single" w:sz="8" w:space="0" w:color="FFFFFF"/>
              <w:left w:val="single" w:sz="8"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2AE3E50B" w14:textId="77777777" w:rsidR="009270D3" w:rsidRPr="009270D3" w:rsidRDefault="009270D3" w:rsidP="009270D3">
            <w:pPr>
              <w:spacing w:after="0"/>
              <w:rPr>
                <w:rFonts w:cs="Tahoma"/>
                <w:b/>
                <w:i/>
                <w:color w:val="FF0000"/>
              </w:rPr>
            </w:pPr>
            <w:r w:rsidRPr="009270D3">
              <w:rPr>
                <w:rFonts w:cs="Tahoma"/>
                <w:b/>
                <w:bCs/>
                <w:i/>
                <w:color w:val="FF0000"/>
              </w:rPr>
              <w:t>9 jours</w:t>
            </w:r>
          </w:p>
        </w:tc>
        <w:tc>
          <w:tcPr>
            <w:tcW w:w="1843" w:type="dxa"/>
            <w:tcBorders>
              <w:top w:val="single" w:sz="8" w:space="0" w:color="FFFFFF"/>
              <w:left w:val="single" w:sz="8"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03D69E42" w14:textId="77777777" w:rsidR="009270D3" w:rsidRPr="009270D3" w:rsidRDefault="009270D3" w:rsidP="009270D3">
            <w:pPr>
              <w:spacing w:after="0"/>
              <w:rPr>
                <w:rFonts w:cs="Tahoma"/>
                <w:b/>
                <w:i/>
                <w:color w:val="FF0000"/>
              </w:rPr>
            </w:pPr>
            <w:r w:rsidRPr="009270D3">
              <w:rPr>
                <w:rFonts w:cs="Tahoma"/>
                <w:b/>
                <w:bCs/>
                <w:i/>
                <w:color w:val="FF0000"/>
              </w:rPr>
              <w:t>6 jours</w:t>
            </w:r>
          </w:p>
        </w:tc>
        <w:tc>
          <w:tcPr>
            <w:tcW w:w="1843" w:type="dxa"/>
            <w:tcBorders>
              <w:top w:val="single" w:sz="8" w:space="0" w:color="FFFFFF"/>
              <w:left w:val="single" w:sz="8" w:space="0" w:color="FFFFFF"/>
              <w:bottom w:val="single" w:sz="8" w:space="0" w:color="FFFFFF"/>
              <w:right w:val="single" w:sz="8" w:space="0" w:color="FFFFFF"/>
            </w:tcBorders>
            <w:shd w:val="clear" w:color="auto" w:fill="D2EAF1"/>
            <w:tcMar>
              <w:top w:w="0" w:type="dxa"/>
              <w:left w:w="108" w:type="dxa"/>
              <w:bottom w:w="0" w:type="dxa"/>
              <w:right w:w="108" w:type="dxa"/>
            </w:tcMar>
            <w:hideMark/>
          </w:tcPr>
          <w:p w14:paraId="5B81F37C" w14:textId="77777777" w:rsidR="009270D3" w:rsidRPr="009270D3" w:rsidRDefault="009270D3" w:rsidP="009270D3">
            <w:pPr>
              <w:spacing w:after="0"/>
              <w:rPr>
                <w:rFonts w:cs="Tahoma"/>
                <w:b/>
                <w:i/>
                <w:color w:val="FF0000"/>
              </w:rPr>
            </w:pPr>
            <w:r w:rsidRPr="009270D3">
              <w:rPr>
                <w:rFonts w:cs="Tahoma"/>
                <w:b/>
                <w:bCs/>
                <w:i/>
                <w:color w:val="FF0000"/>
              </w:rPr>
              <w:t>3 jours</w:t>
            </w:r>
          </w:p>
        </w:tc>
      </w:tr>
    </w:tbl>
    <w:p w14:paraId="3139B078" w14:textId="796E5E2B" w:rsidR="004449C1" w:rsidRDefault="004449C1" w:rsidP="004449C1">
      <w:pPr>
        <w:spacing w:after="0"/>
        <w:rPr>
          <w:rFonts w:cs="Tahoma"/>
          <w:b/>
        </w:rPr>
      </w:pPr>
    </w:p>
    <w:p w14:paraId="384E1F86" w14:textId="77777777" w:rsidR="00CA27FF" w:rsidRPr="007B4C69" w:rsidRDefault="00CA27FF" w:rsidP="004449C1">
      <w:pPr>
        <w:spacing w:after="0"/>
        <w:rPr>
          <w:rFonts w:cs="Tahoma"/>
          <w:b/>
        </w:rPr>
      </w:pPr>
    </w:p>
    <w:p w14:paraId="0D33AECF" w14:textId="77777777" w:rsidR="004449C1" w:rsidRPr="007B4C69" w:rsidRDefault="004449C1" w:rsidP="004449C1">
      <w:pPr>
        <w:rPr>
          <w:rFonts w:cs="Tahoma"/>
          <w:b/>
        </w:rPr>
      </w:pPr>
      <w:r w:rsidRPr="007B4C69">
        <w:rPr>
          <w:rFonts w:cs="Tahoma"/>
          <w:b/>
        </w:rPr>
        <w:t>Article 9 – Le temps partiel :</w:t>
      </w:r>
    </w:p>
    <w:p w14:paraId="12C5EC0E" w14:textId="5DAE90AE" w:rsidR="004449C1" w:rsidRPr="007B4C69" w:rsidRDefault="004449C1" w:rsidP="004449C1">
      <w:pPr>
        <w:rPr>
          <w:rFonts w:cs="Tahoma"/>
          <w:color w:val="FF0000"/>
        </w:rPr>
      </w:pPr>
      <w:r w:rsidRPr="007B4C69">
        <w:rPr>
          <w:rFonts w:cs="Tahoma"/>
        </w:rPr>
        <w:t xml:space="preserve">Le temps partiel est organisé dans les conditions fixées par la </w:t>
      </w:r>
      <w:r w:rsidRPr="007B4C69">
        <w:rPr>
          <w:rFonts w:cs="Tahoma"/>
          <w:color w:val="FF0000"/>
        </w:rPr>
        <w:t>délibération n</w:t>
      </w:r>
      <w:proofErr w:type="gramStart"/>
      <w:r w:rsidRPr="007B4C69">
        <w:rPr>
          <w:rFonts w:cs="Tahoma"/>
          <w:color w:val="FF0000"/>
        </w:rPr>
        <w:t>°….</w:t>
      </w:r>
      <w:proofErr w:type="gramEnd"/>
      <w:r w:rsidRPr="007B4C69">
        <w:rPr>
          <w:rFonts w:cs="Tahoma"/>
          <w:color w:val="FF0000"/>
        </w:rPr>
        <w:t xml:space="preserve">. </w:t>
      </w:r>
      <w:proofErr w:type="gramStart"/>
      <w:r w:rsidRPr="007B4C69">
        <w:rPr>
          <w:rFonts w:cs="Tahoma"/>
          <w:color w:val="FF0000"/>
        </w:rPr>
        <w:t>du</w:t>
      </w:r>
      <w:proofErr w:type="gramEnd"/>
      <w:r w:rsidRPr="007B4C69">
        <w:rPr>
          <w:rFonts w:cs="Tahoma"/>
          <w:color w:val="FF0000"/>
        </w:rPr>
        <w:t xml:space="preserve"> ………… (voir modèle de délibération sur le site du CDG si besoin).</w:t>
      </w:r>
    </w:p>
    <w:p w14:paraId="5166706F" w14:textId="5AC31B72" w:rsidR="00E25035" w:rsidRPr="007B4C69" w:rsidRDefault="00E25035" w:rsidP="00E25035">
      <w:pPr>
        <w:rPr>
          <w:rFonts w:cs="Tahoma"/>
          <w:b/>
          <w:i/>
          <w:color w:val="FF0000"/>
        </w:rPr>
      </w:pPr>
      <w:r w:rsidRPr="007B4C69">
        <w:rPr>
          <w:rFonts w:cs="Tahoma"/>
          <w:b/>
          <w:i/>
          <w:color w:val="FF0000"/>
        </w:rPr>
        <w:t>Ou</w:t>
      </w:r>
      <w:r w:rsidR="00FD4DC7" w:rsidRPr="007B4C69">
        <w:rPr>
          <w:rFonts w:cs="Tahoma"/>
          <w:b/>
          <w:i/>
          <w:color w:val="FF0000"/>
        </w:rPr>
        <w:t xml:space="preserve"> </w:t>
      </w:r>
      <w:r w:rsidR="00FD4DC7" w:rsidRPr="007B4C69">
        <w:rPr>
          <w:rFonts w:cs="Tahoma"/>
          <w:i/>
          <w:color w:val="FF0000"/>
        </w:rPr>
        <w:t>préciser ces conditions dans le présent protocole :</w:t>
      </w:r>
    </w:p>
    <w:p w14:paraId="7A7D1753" w14:textId="77777777" w:rsidR="00E25035" w:rsidRPr="007B4C69" w:rsidRDefault="00E25035" w:rsidP="00E25035">
      <w:pPr>
        <w:rPr>
          <w:rFonts w:cs="Tahoma"/>
        </w:rPr>
      </w:pPr>
      <w:r w:rsidRPr="007B4C69">
        <w:rPr>
          <w:rFonts w:cs="Tahoma"/>
        </w:rPr>
        <w:t xml:space="preserve">Les fonctionnaires titulaires et stagiaires, ainsi que les agents contractuels de droit public employés à temps complet depuis au moins un an, peuvent bénéficier du travail à temps partiel dans les conditions décrites ci-après. </w:t>
      </w:r>
    </w:p>
    <w:p w14:paraId="6A2CE82A" w14:textId="77777777" w:rsidR="00E25035" w:rsidRPr="007B4C69" w:rsidRDefault="00E25035" w:rsidP="00E25035">
      <w:pPr>
        <w:rPr>
          <w:rFonts w:cs="Tahoma"/>
        </w:rPr>
      </w:pPr>
    </w:p>
    <w:p w14:paraId="260061E5" w14:textId="79B7F866" w:rsidR="00E25035" w:rsidRPr="007B4C69" w:rsidRDefault="00E25035" w:rsidP="00E25035">
      <w:pPr>
        <w:rPr>
          <w:rFonts w:cs="Tahoma"/>
        </w:rPr>
      </w:pPr>
      <w:r w:rsidRPr="007B4C69">
        <w:rPr>
          <w:rFonts w:cs="Tahoma"/>
        </w:rPr>
        <w:t>En cas de refus par l’employeur, un entretien devra préalablement avoir lieu avec l’agent demandeur.</w:t>
      </w:r>
    </w:p>
    <w:p w14:paraId="12898403" w14:textId="6F44AF09" w:rsidR="00E25035" w:rsidRDefault="00E25035" w:rsidP="00E25035">
      <w:pPr>
        <w:rPr>
          <w:rFonts w:cs="Tahoma"/>
          <w:i/>
          <w:color w:val="FF0000"/>
        </w:rPr>
      </w:pPr>
      <w:r w:rsidRPr="007B4C69">
        <w:rPr>
          <w:rFonts w:cs="Tahoma"/>
          <w:i/>
          <w:color w:val="FF0000"/>
        </w:rPr>
        <w:t>Les agents exclus du bénéfice du travail à temps partiel sont : … (liste précise des postes concernés), en raison de … (indiquer les nécessités de services).</w:t>
      </w:r>
    </w:p>
    <w:p w14:paraId="38FBCC54" w14:textId="77777777" w:rsidR="00656AB6" w:rsidRPr="00656AB6" w:rsidRDefault="00656AB6" w:rsidP="00E25035">
      <w:pPr>
        <w:rPr>
          <w:rFonts w:cs="Tahoma"/>
          <w:i/>
          <w:color w:val="FF0000"/>
        </w:rPr>
      </w:pPr>
    </w:p>
    <w:p w14:paraId="6D8BCD3B" w14:textId="396A6709" w:rsidR="00E25035" w:rsidRPr="007B4C69" w:rsidRDefault="00E25035" w:rsidP="00E25035">
      <w:pPr>
        <w:rPr>
          <w:rFonts w:cs="Tahoma"/>
        </w:rPr>
      </w:pPr>
      <w:r w:rsidRPr="007B4C69">
        <w:rPr>
          <w:rFonts w:cs="Tahoma"/>
        </w:rPr>
        <w:t>Le temps partiel de droit est accordé, sur demande, aux fonctionnaires titulaires et stagiaires, à temps complet ou à temps non-complet pour les motifs suivants :</w:t>
      </w:r>
    </w:p>
    <w:p w14:paraId="5B43B896" w14:textId="38D97529" w:rsidR="00E25035" w:rsidRPr="007B4C69" w:rsidRDefault="00E25035" w:rsidP="00E25035">
      <w:pPr>
        <w:numPr>
          <w:ilvl w:val="0"/>
          <w:numId w:val="18"/>
        </w:numPr>
        <w:rPr>
          <w:rFonts w:cs="Tahoma"/>
        </w:rPr>
      </w:pPr>
      <w:r w:rsidRPr="007B4C69">
        <w:rPr>
          <w:rFonts w:cs="Tahoma"/>
        </w:rPr>
        <w:t>A l'occasion d’une naissance, jusqu'aux trois ans de l'enfant, ou de chaque adoption, jusqu'à l'expiration d'un délai de trois ans suivant l'arrivée au foyer de l'enfant ; ce temps partiel peut être annualisé si l’assemblée délibérante le décide ;</w:t>
      </w:r>
    </w:p>
    <w:p w14:paraId="24ACA794" w14:textId="1E4EE9F4" w:rsidR="00E25035" w:rsidRPr="007B4C69" w:rsidRDefault="00E25035" w:rsidP="00E25035">
      <w:pPr>
        <w:numPr>
          <w:ilvl w:val="0"/>
          <w:numId w:val="17"/>
        </w:numPr>
        <w:rPr>
          <w:rFonts w:cs="Tahoma"/>
        </w:rPr>
      </w:pPr>
      <w:r w:rsidRPr="007B4C69">
        <w:rPr>
          <w:rFonts w:cs="Tahoma"/>
        </w:rPr>
        <w:t>Pour donner des soins au conjoint, à un enfant à charge ou à un ascendant, atteint d'un handicap nécessitant la présence d'une tierce personne, ou victime d'une maladie ou d'un accident grave ;</w:t>
      </w:r>
    </w:p>
    <w:p w14:paraId="02FBB5EE" w14:textId="5523FB04" w:rsidR="00E25035" w:rsidRPr="007B4C69" w:rsidRDefault="00E25035" w:rsidP="00E25035">
      <w:pPr>
        <w:numPr>
          <w:ilvl w:val="0"/>
          <w:numId w:val="17"/>
        </w:numPr>
        <w:rPr>
          <w:rFonts w:cs="Tahoma"/>
        </w:rPr>
      </w:pPr>
      <w:r w:rsidRPr="007B4C69">
        <w:rPr>
          <w:rFonts w:cs="Tahoma"/>
        </w:rPr>
        <w:t xml:space="preserve">En cas de handicap ou d’invalidité, après avis du médecin de prévention. </w:t>
      </w:r>
    </w:p>
    <w:p w14:paraId="5E126E8C" w14:textId="30F8D3DC" w:rsidR="00E25035" w:rsidRPr="007B4C69" w:rsidRDefault="00E25035" w:rsidP="00E25035">
      <w:pPr>
        <w:rPr>
          <w:rFonts w:cs="Tahoma"/>
        </w:rPr>
      </w:pPr>
      <w:r w:rsidRPr="007B4C69">
        <w:rPr>
          <w:rFonts w:cs="Tahoma"/>
        </w:rPr>
        <w:t>Le temps partiel de droit est également accordé, sur demande, aux agents contractuels de droit public dans les mêmes conditions que les fonctionnaires, à la condition toutefois qu’ils soient employés depuis au moins un an à temps complet ou en équivalent temps plein pour pouvoir bénéficier d’un temps partiel de droit pour naissance ou adoption.</w:t>
      </w:r>
    </w:p>
    <w:p w14:paraId="0427C71B" w14:textId="77777777" w:rsidR="00E25035" w:rsidRPr="007B4C69" w:rsidRDefault="00E25035" w:rsidP="00E25035">
      <w:pPr>
        <w:rPr>
          <w:rFonts w:cs="Tahoma"/>
        </w:rPr>
      </w:pPr>
      <w:r w:rsidRPr="007B4C69">
        <w:rPr>
          <w:rFonts w:cs="Tahoma"/>
        </w:rPr>
        <w:t>Les travailleurs handicapés recrutés en qualité d'agents contractuels bénéficient du temps partiel dans les mêmes conditions que les fonctionnaires stagiaires, c’est-à-dire sans condition d'ancienneté de service.</w:t>
      </w:r>
    </w:p>
    <w:p w14:paraId="5889FF5D" w14:textId="77777777" w:rsidR="00E25035" w:rsidRPr="007B4C69" w:rsidRDefault="00E25035" w:rsidP="00E25035">
      <w:pPr>
        <w:rPr>
          <w:rFonts w:cs="Tahoma"/>
        </w:rPr>
      </w:pPr>
    </w:p>
    <w:p w14:paraId="41166E1F" w14:textId="77777777" w:rsidR="00E25035" w:rsidRPr="007B4C69" w:rsidRDefault="00E25035" w:rsidP="00E25035">
      <w:pPr>
        <w:rPr>
          <w:rFonts w:cs="Tahoma"/>
        </w:rPr>
      </w:pPr>
      <w:r w:rsidRPr="007B4C69">
        <w:rPr>
          <w:rFonts w:cs="Tahoma"/>
        </w:rPr>
        <w:t>Le temps partiel sur autorisation peut être accordé pour des raisons personnelles ou pour la création ou reprise d’entreprise, sous réserve des nécessités du service :</w:t>
      </w:r>
    </w:p>
    <w:p w14:paraId="148B8537" w14:textId="77777777" w:rsidR="00E25035" w:rsidRPr="007B4C69" w:rsidRDefault="00E25035" w:rsidP="00E25035">
      <w:pPr>
        <w:numPr>
          <w:ilvl w:val="0"/>
          <w:numId w:val="19"/>
        </w:numPr>
        <w:rPr>
          <w:rFonts w:cs="Tahoma"/>
        </w:rPr>
      </w:pPr>
      <w:r w:rsidRPr="007B4C69">
        <w:rPr>
          <w:rFonts w:cs="Tahoma"/>
        </w:rPr>
        <w:t>Aux fonctionnaires titulaires et stagiaires à temps complet, en activité ou en détachement ;</w:t>
      </w:r>
    </w:p>
    <w:p w14:paraId="47823C50" w14:textId="77777777" w:rsidR="00E25035" w:rsidRPr="007B4C69" w:rsidRDefault="00E25035" w:rsidP="00E25035">
      <w:pPr>
        <w:numPr>
          <w:ilvl w:val="0"/>
          <w:numId w:val="19"/>
        </w:numPr>
        <w:rPr>
          <w:rFonts w:cs="Tahoma"/>
        </w:rPr>
      </w:pPr>
      <w:r w:rsidRPr="007B4C69">
        <w:rPr>
          <w:rFonts w:cs="Tahoma"/>
        </w:rPr>
        <w:t xml:space="preserve">Aux agents contractuels de droit public à temps complet en activité employés depuis plus d'un an de façon continue à temps complet. </w:t>
      </w:r>
    </w:p>
    <w:p w14:paraId="6A509EC7" w14:textId="77777777" w:rsidR="00E25035" w:rsidRPr="007B4C69" w:rsidRDefault="00E25035" w:rsidP="00E25035">
      <w:pPr>
        <w:rPr>
          <w:rFonts w:cs="Tahoma"/>
        </w:rPr>
      </w:pPr>
    </w:p>
    <w:p w14:paraId="31E830B4" w14:textId="77777777" w:rsidR="00E25035" w:rsidRPr="007B4C69" w:rsidRDefault="00E25035" w:rsidP="00E25035">
      <w:pPr>
        <w:rPr>
          <w:rFonts w:cs="Tahoma"/>
        </w:rPr>
      </w:pPr>
      <w:r w:rsidRPr="007B4C69">
        <w:rPr>
          <w:rFonts w:cs="Tahoma"/>
        </w:rPr>
        <w:t>Le temps partiel du personnel d’enseignement peut être accordé aux agents fonctionnaires et contractuels, dans les mêmes conditions, sous réserve de nécessité du service.</w:t>
      </w:r>
    </w:p>
    <w:p w14:paraId="1B5C1ECC" w14:textId="77777777" w:rsidR="00E25035" w:rsidRPr="007B4C69" w:rsidRDefault="00E25035" w:rsidP="00E25035">
      <w:pPr>
        <w:rPr>
          <w:rFonts w:cs="Tahoma"/>
        </w:rPr>
      </w:pPr>
    </w:p>
    <w:p w14:paraId="464AE2E3" w14:textId="382AA8E2" w:rsidR="00E25035" w:rsidRPr="007B4C69" w:rsidRDefault="00E25035" w:rsidP="00E25035">
      <w:pPr>
        <w:rPr>
          <w:rFonts w:cs="Tahoma"/>
          <w:color w:val="FF0000"/>
        </w:rPr>
      </w:pPr>
      <w:r w:rsidRPr="007B4C69">
        <w:rPr>
          <w:rFonts w:cs="Tahoma"/>
        </w:rPr>
        <w:t xml:space="preserve">Le temps de travail à temps partiel de droit peut être organisé de façon </w:t>
      </w:r>
      <w:r w:rsidRPr="007B4C69">
        <w:rPr>
          <w:rFonts w:cs="Tahoma"/>
          <w:i/>
          <w:color w:val="FF0000"/>
        </w:rPr>
        <w:t>quotidienne, hebdomadaire, mensuelle ou annuelle</w:t>
      </w:r>
      <w:r w:rsidRPr="007B4C69">
        <w:rPr>
          <w:rFonts w:cs="Tahoma"/>
          <w:color w:val="FF0000"/>
        </w:rPr>
        <w:t xml:space="preserve">, en concertation avec l’agent. </w:t>
      </w:r>
      <w:r w:rsidRPr="007B4C69">
        <w:rPr>
          <w:rFonts w:cs="Tahoma"/>
          <w:i/>
          <w:color w:val="FF0000"/>
        </w:rPr>
        <w:t>(Conserver les 4 ou faire un choix).</w:t>
      </w:r>
    </w:p>
    <w:p w14:paraId="085F5283" w14:textId="4614855D" w:rsidR="00E25035" w:rsidRPr="007B4C69" w:rsidRDefault="00E25035" w:rsidP="00E25035">
      <w:pPr>
        <w:rPr>
          <w:rFonts w:cs="Tahoma"/>
          <w:i/>
          <w:color w:val="FF0000"/>
        </w:rPr>
      </w:pPr>
      <w:r w:rsidRPr="007B4C69">
        <w:rPr>
          <w:rFonts w:cs="Tahoma"/>
        </w:rPr>
        <w:t xml:space="preserve">Le temps partiel sous réserve de nécessité du service peut être organisé de façon </w:t>
      </w:r>
      <w:r w:rsidRPr="007B4C69">
        <w:rPr>
          <w:rFonts w:cs="Tahoma"/>
          <w:i/>
          <w:color w:val="FF0000"/>
        </w:rPr>
        <w:t>quotidienne, hebdomadaire, mensuelle ou annuelle. (Conserver les 4 ou faire un choix).</w:t>
      </w:r>
    </w:p>
    <w:p w14:paraId="616930E2" w14:textId="0C262BC8" w:rsidR="00E25035" w:rsidRPr="007B4C69" w:rsidRDefault="00E25035" w:rsidP="00E25035">
      <w:pPr>
        <w:rPr>
          <w:rFonts w:cs="Tahoma"/>
          <w:i/>
          <w:color w:val="FF0000"/>
        </w:rPr>
      </w:pPr>
      <w:r w:rsidRPr="007B4C69">
        <w:rPr>
          <w:rFonts w:cs="Tahoma"/>
        </w:rPr>
        <w:t>Le temps partiel pour le personnel d’enseignement est accompli annuellement, à compter du 1</w:t>
      </w:r>
      <w:r w:rsidRPr="007B4C69">
        <w:rPr>
          <w:rFonts w:cs="Tahoma"/>
          <w:vertAlign w:val="superscript"/>
        </w:rPr>
        <w:t>er</w:t>
      </w:r>
      <w:r w:rsidRPr="007B4C69">
        <w:rPr>
          <w:rFonts w:cs="Tahoma"/>
        </w:rPr>
        <w:t xml:space="preserve"> septembre de l’année scolaire. </w:t>
      </w:r>
      <w:r w:rsidRPr="007B4C69">
        <w:rPr>
          <w:rFonts w:cs="Tahoma"/>
          <w:i/>
          <w:color w:val="FF0000"/>
        </w:rPr>
        <w:t>(Retirer le paragraphe si la collectivité n’a pas de personnel d’enseignement dans ses effectifs)</w:t>
      </w:r>
    </w:p>
    <w:p w14:paraId="1B8533C8" w14:textId="77777777" w:rsidR="00E25035" w:rsidRPr="007B4C69" w:rsidRDefault="00E25035" w:rsidP="00E25035">
      <w:pPr>
        <w:rPr>
          <w:rFonts w:cs="Tahoma"/>
          <w:i/>
          <w:color w:val="FF0000"/>
        </w:rPr>
      </w:pPr>
      <w:r w:rsidRPr="007B4C69">
        <w:rPr>
          <w:rFonts w:cs="Tahoma"/>
          <w:i/>
          <w:color w:val="FF0000"/>
        </w:rPr>
        <w:t>Le temps partiel quotidien/hebdomadaire/mensuel ou annuel est prohibé. (Facultatif).</w:t>
      </w:r>
    </w:p>
    <w:p w14:paraId="5100CDC1" w14:textId="77777777" w:rsidR="00E25035" w:rsidRPr="007B4C69" w:rsidRDefault="00E25035" w:rsidP="00E25035">
      <w:pPr>
        <w:rPr>
          <w:rFonts w:cs="Tahoma"/>
        </w:rPr>
      </w:pPr>
    </w:p>
    <w:p w14:paraId="4F4B572F" w14:textId="24993F3B" w:rsidR="00E25035" w:rsidRPr="007B4C69" w:rsidRDefault="00E25035" w:rsidP="00E25035">
      <w:pPr>
        <w:rPr>
          <w:rFonts w:cs="Tahoma"/>
        </w:rPr>
      </w:pPr>
      <w:r w:rsidRPr="007B4C69">
        <w:rPr>
          <w:rFonts w:cs="Tahoma"/>
        </w:rPr>
        <w:t>Le temps partiel de droit est accordé en fonction de la demande de l’agent pour une quotité de 50%, 60%, 70% ou 80% de la durée hebdomadaire des agents exerçants les mêmes fonctions à temps plein. La réglementation exclut la quotité de 90% pour le temps partiel de droit.</w:t>
      </w:r>
    </w:p>
    <w:p w14:paraId="3AF35EA8" w14:textId="52631462" w:rsidR="00E25035" w:rsidRPr="007B4C69" w:rsidRDefault="00E25035" w:rsidP="00E25035">
      <w:pPr>
        <w:rPr>
          <w:rFonts w:cs="Tahoma"/>
        </w:rPr>
      </w:pPr>
      <w:r w:rsidRPr="007B4C69">
        <w:rPr>
          <w:rFonts w:cs="Tahoma"/>
        </w:rPr>
        <w:t>Le temps partiel sous réserve de nécessité de service, est accordé pour des quotités allant de </w:t>
      </w:r>
      <w:r w:rsidRPr="007B4C69">
        <w:rPr>
          <w:rFonts w:cs="Tahoma"/>
          <w:i/>
          <w:color w:val="FF0000"/>
        </w:rPr>
        <w:t>…% à …% (possibilité de laisser ouvert entre 50% et 99% ou de réduire ces possibilités à des quotités plus restreintes)</w:t>
      </w:r>
      <w:r w:rsidRPr="007B4C69">
        <w:rPr>
          <w:rFonts w:cs="Tahoma"/>
          <w:color w:val="FF0000"/>
        </w:rPr>
        <w:t>.</w:t>
      </w:r>
    </w:p>
    <w:p w14:paraId="31E1F544" w14:textId="336EBC2E" w:rsidR="00E25035" w:rsidRPr="007B4C69" w:rsidRDefault="00E25035" w:rsidP="00E25035">
      <w:pPr>
        <w:rPr>
          <w:rFonts w:cs="Tahoma"/>
          <w:i/>
        </w:rPr>
      </w:pPr>
      <w:r w:rsidRPr="007B4C69">
        <w:rPr>
          <w:rFonts w:cs="Tahoma"/>
        </w:rPr>
        <w:t xml:space="preserve">Le temps partiel pour le personnel d’enseignement est accordé pour une quotité de 50% à 90% </w:t>
      </w:r>
      <w:r w:rsidRPr="007B4C69">
        <w:rPr>
          <w:rFonts w:cs="Tahoma"/>
          <w:i/>
          <w:color w:val="FF0000"/>
        </w:rPr>
        <w:t>(à choisir)</w:t>
      </w:r>
      <w:r w:rsidRPr="007B4C69">
        <w:rPr>
          <w:rFonts w:cs="Tahoma"/>
          <w:color w:val="FF0000"/>
        </w:rPr>
        <w:t>,</w:t>
      </w:r>
      <w:r w:rsidRPr="007B4C69">
        <w:rPr>
          <w:rFonts w:cs="Tahoma"/>
        </w:rPr>
        <w:t xml:space="preserve"> de façon à obtenir un nombre entier d'heures hebdomadaires, correspondant à la quotité de temps de travail choisie. </w:t>
      </w:r>
      <w:r w:rsidRPr="007B4C69">
        <w:rPr>
          <w:rFonts w:cs="Tahoma"/>
          <w:i/>
          <w:color w:val="FF0000"/>
        </w:rPr>
        <w:t>(Retirer le paragraphe si la collectivité n’a pas de personnel d’enseignement dans ses effectifs)</w:t>
      </w:r>
    </w:p>
    <w:p w14:paraId="23B71725" w14:textId="12F26DC3" w:rsidR="00E25035" w:rsidRPr="007B4C69" w:rsidRDefault="00E25035" w:rsidP="00E25035">
      <w:pPr>
        <w:rPr>
          <w:rFonts w:cs="Tahoma"/>
          <w:i/>
          <w:iCs/>
          <w:color w:val="FF0000"/>
        </w:rPr>
      </w:pPr>
      <w:r w:rsidRPr="007B4C69">
        <w:rPr>
          <w:rFonts w:cs="Tahoma"/>
          <w:i/>
          <w:iCs/>
          <w:color w:val="FF0000"/>
        </w:rPr>
        <w:t>(L’organe délibérant peut exclure, pour tout ou une partie des agents, certaines quotités qui pourraient être préjudiciables pour le service. L’organe délibérant doit motiver sa décision.)</w:t>
      </w:r>
    </w:p>
    <w:p w14:paraId="41FFBD35" w14:textId="77777777" w:rsidR="00E25035" w:rsidRPr="007B4C69" w:rsidRDefault="00E25035" w:rsidP="00E25035">
      <w:pPr>
        <w:rPr>
          <w:rFonts w:cs="Tahoma"/>
          <w:color w:val="FF0000"/>
        </w:rPr>
      </w:pPr>
      <w:r w:rsidRPr="007B4C69">
        <w:rPr>
          <w:rFonts w:cs="Tahoma"/>
          <w:color w:val="FF0000"/>
        </w:rPr>
        <w:t>Les quotités exclus sont : … (taux et raisons à indiquer).</w:t>
      </w:r>
    </w:p>
    <w:p w14:paraId="45BAC35A" w14:textId="77777777" w:rsidR="00E25035" w:rsidRPr="007B4C69" w:rsidRDefault="00E25035" w:rsidP="00E25035">
      <w:pPr>
        <w:rPr>
          <w:rFonts w:cs="Tahoma"/>
        </w:rPr>
      </w:pPr>
    </w:p>
    <w:p w14:paraId="28E52080" w14:textId="77777777" w:rsidR="00E25035" w:rsidRPr="007B4C69" w:rsidRDefault="00E25035" w:rsidP="00E25035">
      <w:pPr>
        <w:rPr>
          <w:rFonts w:cs="Tahoma"/>
        </w:rPr>
      </w:pPr>
      <w:r w:rsidRPr="007B4C69">
        <w:rPr>
          <w:rFonts w:cs="Tahoma"/>
        </w:rPr>
        <w:t xml:space="preserve">Les demandes de temps partiel sur autorisation devront être formulées dans un </w:t>
      </w:r>
      <w:r w:rsidRPr="007B4C69">
        <w:rPr>
          <w:rFonts w:cs="Tahoma"/>
          <w:color w:val="FF0000"/>
        </w:rPr>
        <w:t xml:space="preserve">délai </w:t>
      </w:r>
      <w:r w:rsidRPr="007B4C69">
        <w:rPr>
          <w:rFonts w:cs="Tahoma"/>
          <w:i/>
          <w:color w:val="FF0000"/>
        </w:rPr>
        <w:t>de … (indiquer le délai, ex : 2 mois)</w:t>
      </w:r>
      <w:r w:rsidRPr="007B4C69">
        <w:rPr>
          <w:rFonts w:cs="Tahoma"/>
        </w:rPr>
        <w:t xml:space="preserve"> avant le début de la période souhaitée. Les demandes de temps partiel de droit ne seront soumises à aucun délai de préavis.</w:t>
      </w:r>
    </w:p>
    <w:p w14:paraId="791C88F1" w14:textId="77777777" w:rsidR="00E25035" w:rsidRPr="007B4C69" w:rsidRDefault="00E25035" w:rsidP="00E25035">
      <w:pPr>
        <w:rPr>
          <w:rFonts w:cs="Tahoma"/>
        </w:rPr>
      </w:pPr>
    </w:p>
    <w:p w14:paraId="56BE7977" w14:textId="77777777" w:rsidR="00E25035" w:rsidRPr="007B4C69" w:rsidRDefault="00E25035" w:rsidP="00E25035">
      <w:pPr>
        <w:rPr>
          <w:rFonts w:cs="Tahoma"/>
        </w:rPr>
      </w:pPr>
      <w:r w:rsidRPr="007B4C69">
        <w:rPr>
          <w:rFonts w:cs="Tahoma"/>
        </w:rPr>
        <w:t xml:space="preserve">La durée de l’autorisation est fixée à par arrêté, entre 6 mois et 1 an, renouvelable tacitement pour une durée identique dans la limite de 3 ans. Au-delà des 3 ans, le renouvellement de la décision doit faire l’objet d’une demande et d’une décision expresse. </w:t>
      </w:r>
    </w:p>
    <w:p w14:paraId="6446A411" w14:textId="77777777" w:rsidR="00E25035" w:rsidRPr="007B4C69" w:rsidRDefault="00E25035" w:rsidP="00E25035">
      <w:pPr>
        <w:rPr>
          <w:rFonts w:cs="Tahoma"/>
        </w:rPr>
      </w:pPr>
    </w:p>
    <w:p w14:paraId="05111837" w14:textId="77777777" w:rsidR="00E25035" w:rsidRPr="007B4C69" w:rsidRDefault="00E25035" w:rsidP="00E25035">
      <w:pPr>
        <w:rPr>
          <w:rFonts w:cs="Tahoma"/>
        </w:rPr>
      </w:pPr>
      <w:r w:rsidRPr="007B4C69">
        <w:rPr>
          <w:rFonts w:cs="Tahoma"/>
        </w:rPr>
        <w:t xml:space="preserve">La demande de travail à temps partiel pour le personnel d’enseignement doit être demandée avant le 31 mars précédant l’ouverture de l’année scolaire. La durée est fixée à un an, renouvelable par tacite reconduction, dans la limite de trois années scolaires. A l’issue de cette période, une demande expresse sera exigée. Toutefois, un temps partiel de droit peut être accordé à ces personnels en cours d'année scolaire, à l'issue du congé de maternité, du congé d'adoption, du congé de paternité, du congé parental, du congé de présence parentale, ou après la naissance ou l'arrivée au foyer de l'enfant adopté, ou lors de la survenance des événements prévus au deuxième alinéa de l'article 60 bis de la loi du 26 janvier 1984 susvisée. Sauf cas d'urgence, la demande doit être présentée au moins deux mois avant le début de la période d'exercice à temps partiel de droit. </w:t>
      </w:r>
      <w:r w:rsidRPr="007B4C69">
        <w:rPr>
          <w:rFonts w:cs="Tahoma"/>
          <w:i/>
          <w:iCs/>
          <w:color w:val="FF0000"/>
        </w:rPr>
        <w:t>(Retirer le paragraphe si la collectivité n’a pas de personnel d’enseignement dans ses effectifs)</w:t>
      </w:r>
      <w:r w:rsidRPr="007B4C69">
        <w:rPr>
          <w:rFonts w:cs="Tahoma"/>
          <w:iCs/>
        </w:rPr>
        <w:t xml:space="preserve"> </w:t>
      </w:r>
    </w:p>
    <w:p w14:paraId="7BDAA901" w14:textId="77777777" w:rsidR="00E25035" w:rsidRPr="007B4C69" w:rsidRDefault="00E25035" w:rsidP="00E25035">
      <w:pPr>
        <w:rPr>
          <w:rFonts w:cs="Tahoma"/>
        </w:rPr>
      </w:pPr>
      <w:r w:rsidRPr="007B4C69">
        <w:rPr>
          <w:rFonts w:cs="Tahoma"/>
        </w:rPr>
        <w:t xml:space="preserve"> </w:t>
      </w:r>
    </w:p>
    <w:p w14:paraId="0E927FF4" w14:textId="77777777" w:rsidR="00E25035" w:rsidRPr="007B4C69" w:rsidRDefault="00E25035" w:rsidP="00E25035">
      <w:pPr>
        <w:rPr>
          <w:rFonts w:cs="Tahoma"/>
        </w:rPr>
      </w:pPr>
      <w:r w:rsidRPr="007B4C69">
        <w:rPr>
          <w:rFonts w:cs="Tahoma"/>
        </w:rPr>
        <w:t>La durée d’autorisation pour le temps partiel pour création d’entreprise est de 2 ans, renouvelable pour une durée maximale d’un an.</w:t>
      </w:r>
    </w:p>
    <w:p w14:paraId="4B5D30E2" w14:textId="77777777" w:rsidR="00E25035" w:rsidRPr="007B4C69" w:rsidRDefault="00E25035" w:rsidP="00E25035">
      <w:pPr>
        <w:rPr>
          <w:rFonts w:cs="Tahoma"/>
        </w:rPr>
      </w:pPr>
    </w:p>
    <w:p w14:paraId="324D2177" w14:textId="46F74B59" w:rsidR="00E25035" w:rsidRPr="007B4C69" w:rsidRDefault="00E25035" w:rsidP="00E25035">
      <w:pPr>
        <w:rPr>
          <w:rFonts w:cs="Tahoma"/>
        </w:rPr>
      </w:pPr>
      <w:r w:rsidRPr="007B4C69">
        <w:rPr>
          <w:rFonts w:cs="Tahoma"/>
        </w:rPr>
        <w:t>La réintégration à temps plein ou la modification des conditions d'exercice du temps partiel peut intervenir en cours de période, sur demande de l'agent présentée au moins 2 mois avant la date souhaitée.</w:t>
      </w:r>
    </w:p>
    <w:p w14:paraId="5409AC38" w14:textId="77777777" w:rsidR="00E25035" w:rsidRPr="007B4C69" w:rsidRDefault="00E25035" w:rsidP="00E25035">
      <w:pPr>
        <w:rPr>
          <w:rFonts w:cs="Tahoma"/>
        </w:rPr>
      </w:pPr>
      <w:r w:rsidRPr="007B4C69">
        <w:rPr>
          <w:rFonts w:cs="Tahoma"/>
        </w:rPr>
        <w:t>La réintégration à temps plein peut intervenir sans délai en cas de motif grave, tel qu'une diminution substantielle de revenus ou un changement de situation familiale (divorce, décès...).</w:t>
      </w:r>
    </w:p>
    <w:p w14:paraId="68F6B621" w14:textId="77777777" w:rsidR="00E25035" w:rsidRPr="007B4C69" w:rsidRDefault="00E25035" w:rsidP="00E25035">
      <w:pPr>
        <w:rPr>
          <w:rFonts w:cs="Tahoma"/>
        </w:rPr>
      </w:pPr>
    </w:p>
    <w:p w14:paraId="5BB5FF7B" w14:textId="77777777" w:rsidR="00E25035" w:rsidRPr="007B4C69" w:rsidRDefault="00E25035" w:rsidP="00E25035">
      <w:pPr>
        <w:rPr>
          <w:rFonts w:cs="Tahoma"/>
        </w:rPr>
      </w:pPr>
      <w:r w:rsidRPr="007B4C69">
        <w:rPr>
          <w:rFonts w:cs="Tahoma"/>
        </w:rPr>
        <w:t>L’agent placé en congé maternité, de paternité ou d’adoption durant une période de travail à temps partiel, voit son temps partiel suspendu, quel que soit le motif du temps partiel. L’agent est réintégré momentanément dans les droits des agents à temps plein.</w:t>
      </w:r>
    </w:p>
    <w:p w14:paraId="31056229" w14:textId="77777777" w:rsidR="00E25035" w:rsidRPr="007B4C69" w:rsidRDefault="00E25035" w:rsidP="00E25035">
      <w:pPr>
        <w:rPr>
          <w:rFonts w:cs="Tahoma"/>
        </w:rPr>
      </w:pPr>
    </w:p>
    <w:p w14:paraId="52BCAAFE" w14:textId="4B720939" w:rsidR="00E25035" w:rsidRPr="007B4C69" w:rsidRDefault="00E25035" w:rsidP="00E25035">
      <w:pPr>
        <w:rPr>
          <w:rFonts w:cs="Tahoma"/>
        </w:rPr>
      </w:pPr>
      <w:r w:rsidRPr="007B4C69">
        <w:rPr>
          <w:rFonts w:cs="Tahoma"/>
        </w:rPr>
        <w:t>L’agent public titulaire/stagiaire est réintégré de plein droit au terme du temps partiel, dans un emploi correspondant à son grade.</w:t>
      </w:r>
    </w:p>
    <w:p w14:paraId="211DA424" w14:textId="41C0F8B4" w:rsidR="00E25035" w:rsidRPr="007B4C69" w:rsidRDefault="00E25035" w:rsidP="00E25035">
      <w:pPr>
        <w:rPr>
          <w:rFonts w:cs="Tahoma"/>
        </w:rPr>
      </w:pPr>
      <w:r w:rsidRPr="007B4C69">
        <w:rPr>
          <w:rFonts w:cs="Tahoma"/>
        </w:rPr>
        <w:t>L’agent public contractuel retrouve son emploi à temps plein ou à défaut, un emploi analogue.</w:t>
      </w:r>
    </w:p>
    <w:p w14:paraId="092EB6E6" w14:textId="77777777" w:rsidR="00E25035" w:rsidRPr="007B4C69" w:rsidRDefault="00E25035" w:rsidP="00E25035">
      <w:pPr>
        <w:rPr>
          <w:rFonts w:cs="Tahoma"/>
        </w:rPr>
      </w:pPr>
      <w:r w:rsidRPr="007B4C69">
        <w:rPr>
          <w:rFonts w:cs="Tahoma"/>
        </w:rPr>
        <w:t>La réintégration à temps plein pour le personnel d’enseignement prend effet à partir du 1</w:t>
      </w:r>
      <w:r w:rsidRPr="007B4C69">
        <w:rPr>
          <w:rFonts w:cs="Tahoma"/>
          <w:vertAlign w:val="superscript"/>
        </w:rPr>
        <w:t>er</w:t>
      </w:r>
      <w:r w:rsidRPr="007B4C69">
        <w:rPr>
          <w:rFonts w:cs="Tahoma"/>
        </w:rPr>
        <w:t xml:space="preserve"> septembre.</w:t>
      </w:r>
    </w:p>
    <w:p w14:paraId="03D88CD2" w14:textId="77777777" w:rsidR="00FD4DC7" w:rsidRPr="007B4C69" w:rsidRDefault="00FD4DC7" w:rsidP="004449C1">
      <w:pPr>
        <w:rPr>
          <w:rFonts w:cs="Tahoma"/>
        </w:rPr>
      </w:pPr>
    </w:p>
    <w:p w14:paraId="14E53189" w14:textId="54E97CBB" w:rsidR="004449C1" w:rsidRPr="007B4C69" w:rsidRDefault="004449C1" w:rsidP="004449C1">
      <w:pPr>
        <w:rPr>
          <w:rFonts w:cs="Tahoma"/>
          <w:b/>
        </w:rPr>
      </w:pPr>
      <w:r w:rsidRPr="007B4C69">
        <w:rPr>
          <w:rFonts w:cs="Tahoma"/>
          <w:b/>
        </w:rPr>
        <w:t>Article 10 – Le temps non complet :</w:t>
      </w:r>
    </w:p>
    <w:p w14:paraId="37AA15E2" w14:textId="3DF4C602" w:rsidR="004449C1" w:rsidRPr="007B4C69" w:rsidRDefault="004449C1" w:rsidP="004449C1">
      <w:pPr>
        <w:rPr>
          <w:rFonts w:cs="Tahoma"/>
        </w:rPr>
      </w:pPr>
      <w:r w:rsidRPr="007B4C69">
        <w:rPr>
          <w:rFonts w:cs="Tahoma"/>
        </w:rPr>
        <w:t>Pour les agents travaillant à temps non complet, les modalités d’organisation de travail sont les mêmes que celles appliquées aux temps complet</w:t>
      </w:r>
      <w:r w:rsidR="003C45F6" w:rsidRPr="007B4C69">
        <w:rPr>
          <w:rFonts w:cs="Tahoma"/>
        </w:rPr>
        <w:t>s</w:t>
      </w:r>
      <w:r w:rsidRPr="007B4C69">
        <w:rPr>
          <w:rFonts w:cs="Tahoma"/>
        </w:rPr>
        <w:t>, au prorata du temps de travail.</w:t>
      </w:r>
    </w:p>
    <w:p w14:paraId="13165306" w14:textId="77777777" w:rsidR="004449C1" w:rsidRPr="007B4C69" w:rsidRDefault="004449C1" w:rsidP="004449C1">
      <w:pPr>
        <w:rPr>
          <w:rFonts w:cs="Tahoma"/>
        </w:rPr>
      </w:pPr>
    </w:p>
    <w:p w14:paraId="5A7BD170" w14:textId="77777777" w:rsidR="004449C1" w:rsidRPr="007B4C69" w:rsidRDefault="004449C1" w:rsidP="004449C1">
      <w:pPr>
        <w:rPr>
          <w:rFonts w:cs="Tahoma"/>
        </w:rPr>
      </w:pPr>
      <w:r w:rsidRPr="007B4C69">
        <w:rPr>
          <w:rFonts w:cs="Tahoma"/>
        </w:rPr>
        <w:t xml:space="preserve">Titre IV – LES CONGES </w:t>
      </w:r>
    </w:p>
    <w:p w14:paraId="7DA4A1FE" w14:textId="35EA74B8" w:rsidR="00CA27FF" w:rsidRDefault="004449C1" w:rsidP="004449C1">
      <w:pPr>
        <w:rPr>
          <w:rFonts w:cs="Tahoma"/>
        </w:rPr>
      </w:pPr>
      <w:r w:rsidRPr="007B4C69">
        <w:rPr>
          <w:rFonts w:cs="Tahoma"/>
        </w:rPr>
        <w:t xml:space="preserve">Tous les agents inclus dans le champ d’application de ce </w:t>
      </w:r>
      <w:r w:rsidR="00CA27FF">
        <w:rPr>
          <w:rFonts w:cs="Tahoma"/>
        </w:rPr>
        <w:t>protocole</w:t>
      </w:r>
      <w:r w:rsidRPr="007B4C69">
        <w:rPr>
          <w:rFonts w:cs="Tahoma"/>
        </w:rPr>
        <w:t xml:space="preserve"> ont droit à des congés annuels selon les modalités suivantes</w:t>
      </w:r>
      <w:r w:rsidR="00CA27FF">
        <w:rPr>
          <w:rFonts w:cs="Tahoma"/>
        </w:rPr>
        <w:t xml:space="preserve">, sans préjudice de tout autre congé instauré par les textes. </w:t>
      </w:r>
    </w:p>
    <w:p w14:paraId="6722F09A" w14:textId="2FBF1E03" w:rsidR="000826FB" w:rsidRDefault="004449C1" w:rsidP="004449C1">
      <w:pPr>
        <w:rPr>
          <w:rFonts w:cs="Tahoma"/>
        </w:rPr>
      </w:pPr>
      <w:r w:rsidRPr="007B4C69">
        <w:rPr>
          <w:rFonts w:cs="Tahoma"/>
        </w:rPr>
        <w:t>La période de référence couvre l’année civile, du 1er janvier au 31 décembre.</w:t>
      </w:r>
      <w:r w:rsidR="00CA27FF">
        <w:rPr>
          <w:rFonts w:cs="Tahoma"/>
        </w:rPr>
        <w:t xml:space="preserve"> </w:t>
      </w:r>
    </w:p>
    <w:p w14:paraId="51EF29C9" w14:textId="77777777" w:rsidR="00CA27FF" w:rsidRPr="007B4C69" w:rsidRDefault="00CA27FF" w:rsidP="004449C1">
      <w:pPr>
        <w:rPr>
          <w:rFonts w:cs="Tahoma"/>
        </w:rPr>
      </w:pPr>
    </w:p>
    <w:p w14:paraId="56596C4D" w14:textId="4281302C" w:rsidR="004449C1" w:rsidRPr="007B4C69" w:rsidRDefault="004449C1" w:rsidP="004449C1">
      <w:pPr>
        <w:rPr>
          <w:rFonts w:cs="Tahoma"/>
          <w:b/>
        </w:rPr>
      </w:pPr>
      <w:r w:rsidRPr="007B4C69">
        <w:rPr>
          <w:rFonts w:cs="Tahoma"/>
          <w:b/>
        </w:rPr>
        <w:t>Article 11 – Les droits à congés</w:t>
      </w:r>
      <w:r w:rsidR="00BB0041">
        <w:rPr>
          <w:rFonts w:cs="Tahoma"/>
          <w:b/>
        </w:rPr>
        <w:t xml:space="preserve"> et le CET</w:t>
      </w:r>
      <w:r w:rsidRPr="007B4C69">
        <w:rPr>
          <w:rFonts w:cs="Tahoma"/>
          <w:b/>
        </w:rPr>
        <w:t xml:space="preserve"> :</w:t>
      </w:r>
    </w:p>
    <w:p w14:paraId="77133B93" w14:textId="7AF962F6" w:rsidR="004449C1" w:rsidRPr="00D54E63" w:rsidRDefault="004449C1" w:rsidP="00D54E63">
      <w:pPr>
        <w:rPr>
          <w:rFonts w:cs="Tahoma"/>
        </w:rPr>
      </w:pPr>
      <w:r w:rsidRPr="007B4C69">
        <w:rPr>
          <w:rFonts w:cs="Tahoma"/>
        </w:rPr>
        <w:t xml:space="preserve">Le nombre de jours de congés est fixé à </w:t>
      </w:r>
      <w:r w:rsidRPr="007B4C69">
        <w:rPr>
          <w:rFonts w:cs="Tahoma"/>
          <w:b/>
        </w:rPr>
        <w:t>5 fois la durée hebdomadaire de travail</w:t>
      </w:r>
      <w:r w:rsidRPr="007B4C69">
        <w:rPr>
          <w:rFonts w:cs="Tahoma"/>
        </w:rPr>
        <w:t xml:space="preserve"> soit</w:t>
      </w:r>
      <w:r w:rsidR="00D54E63">
        <w:rPr>
          <w:rFonts w:cs="Tahoma"/>
        </w:rPr>
        <w:t>, par exemple, p</w:t>
      </w:r>
      <w:r w:rsidRPr="00D54E63">
        <w:rPr>
          <w:rFonts w:cs="Tahoma"/>
        </w:rPr>
        <w:t>our un agent travaillant sur</w:t>
      </w:r>
      <w:r w:rsidR="00D54E63">
        <w:rPr>
          <w:rFonts w:cs="Tahoma"/>
        </w:rPr>
        <w:t> :</w:t>
      </w:r>
    </w:p>
    <w:p w14:paraId="37E17B40" w14:textId="4C566BBB" w:rsidR="004449C1" w:rsidRPr="007B4C69" w:rsidRDefault="004449C1" w:rsidP="004449C1">
      <w:pPr>
        <w:pStyle w:val="Paragraphedeliste"/>
        <w:numPr>
          <w:ilvl w:val="1"/>
          <w:numId w:val="20"/>
        </w:numPr>
        <w:spacing w:after="160" w:line="259" w:lineRule="auto"/>
        <w:rPr>
          <w:rFonts w:cs="Tahoma"/>
        </w:rPr>
      </w:pPr>
      <w:r w:rsidRPr="007B4C69">
        <w:rPr>
          <w:rFonts w:cs="Tahoma"/>
        </w:rPr>
        <w:t>5 jours : 25 jours</w:t>
      </w:r>
    </w:p>
    <w:p w14:paraId="60422209" w14:textId="2A6FC239" w:rsidR="004449C1" w:rsidRDefault="004449C1" w:rsidP="004449C1">
      <w:pPr>
        <w:pStyle w:val="Paragraphedeliste"/>
        <w:numPr>
          <w:ilvl w:val="1"/>
          <w:numId w:val="20"/>
        </w:numPr>
        <w:spacing w:after="160" w:line="259" w:lineRule="auto"/>
        <w:rPr>
          <w:rFonts w:cs="Tahoma"/>
        </w:rPr>
      </w:pPr>
      <w:r w:rsidRPr="007B4C69">
        <w:rPr>
          <w:rFonts w:cs="Tahoma"/>
        </w:rPr>
        <w:t>4 jours ½ : 22 jours ½</w:t>
      </w:r>
    </w:p>
    <w:p w14:paraId="2C1E1488" w14:textId="144F0ECC" w:rsidR="00D54E63" w:rsidRPr="007B4C69" w:rsidRDefault="00D54E63" w:rsidP="004449C1">
      <w:pPr>
        <w:pStyle w:val="Paragraphedeliste"/>
        <w:numPr>
          <w:ilvl w:val="1"/>
          <w:numId w:val="20"/>
        </w:numPr>
        <w:spacing w:after="160" w:line="259" w:lineRule="auto"/>
        <w:rPr>
          <w:rFonts w:cs="Tahoma"/>
        </w:rPr>
      </w:pPr>
      <w:r>
        <w:rPr>
          <w:rFonts w:cs="Tahoma"/>
        </w:rPr>
        <w:t>4 jours : 20 jours</w:t>
      </w:r>
    </w:p>
    <w:p w14:paraId="44C28BEA" w14:textId="68BCC4AB" w:rsidR="009270D3" w:rsidRPr="009270D3" w:rsidRDefault="009270D3" w:rsidP="004449C1">
      <w:pPr>
        <w:rPr>
          <w:rFonts w:cs="Tahoma"/>
        </w:rPr>
      </w:pPr>
      <w:r w:rsidRPr="009270D3">
        <w:rPr>
          <w:rFonts w:cs="Tahoma"/>
        </w:rPr>
        <w:t>Les jours de congés annuels seront comptabilisés en jours ouvrés. L’agent souhaitant s’absenter devra utiliser une ½ journée ou une journée de congé en fonction de sa période normale de travail sur le jour concerné.</w:t>
      </w:r>
    </w:p>
    <w:p w14:paraId="6420A0AA" w14:textId="22AC3D90" w:rsidR="004449C1" w:rsidRPr="009270D3" w:rsidRDefault="00D54E63" w:rsidP="004449C1">
      <w:pPr>
        <w:rPr>
          <w:rFonts w:cs="Tahoma"/>
          <w:color w:val="FF0000"/>
        </w:rPr>
      </w:pPr>
      <w:r w:rsidRPr="009270D3">
        <w:rPr>
          <w:rFonts w:cs="Tahoma"/>
          <w:color w:val="FF0000"/>
        </w:rPr>
        <w:t xml:space="preserve">Pour les agents travaillant sur des cycles </w:t>
      </w:r>
      <w:r w:rsidR="009270D3" w:rsidRPr="009270D3">
        <w:rPr>
          <w:rFonts w:cs="Tahoma"/>
          <w:color w:val="FF0000"/>
        </w:rPr>
        <w:t>variables, comme par exemple l</w:t>
      </w:r>
      <w:r w:rsidR="004449C1" w:rsidRPr="009270D3">
        <w:rPr>
          <w:rFonts w:cs="Tahoma"/>
          <w:color w:val="FF0000"/>
        </w:rPr>
        <w:t>es agents travaillant la moitié de l’année sur 5 jours et la moitié de l’année sur 4 jours</w:t>
      </w:r>
      <w:r w:rsidR="009270D3" w:rsidRPr="009270D3">
        <w:rPr>
          <w:rFonts w:cs="Tahoma"/>
          <w:color w:val="FF0000"/>
        </w:rPr>
        <w:t>, une moyenne sera appliquée</w:t>
      </w:r>
      <w:r w:rsidR="004449C1" w:rsidRPr="009270D3">
        <w:rPr>
          <w:rFonts w:cs="Tahoma"/>
          <w:color w:val="FF0000"/>
        </w:rPr>
        <w:t> :</w:t>
      </w:r>
    </w:p>
    <w:p w14:paraId="52C07B17" w14:textId="77777777" w:rsidR="004449C1" w:rsidRPr="009270D3" w:rsidRDefault="004449C1" w:rsidP="004449C1">
      <w:pPr>
        <w:spacing w:after="0"/>
        <w:rPr>
          <w:rFonts w:cs="Tahoma"/>
          <w:color w:val="FF0000"/>
        </w:rPr>
      </w:pPr>
      <w:r w:rsidRPr="009270D3">
        <w:rPr>
          <w:rFonts w:cs="Tahoma"/>
          <w:color w:val="FF0000"/>
        </w:rPr>
        <w:tab/>
        <w:t>5 x 5 jours x ½ année</w:t>
      </w:r>
      <w:r w:rsidRPr="009270D3">
        <w:rPr>
          <w:rFonts w:cs="Tahoma"/>
          <w:color w:val="FF0000"/>
        </w:rPr>
        <w:tab/>
        <w:t xml:space="preserve">= </w:t>
      </w:r>
      <w:r w:rsidRPr="009270D3">
        <w:rPr>
          <w:rFonts w:cs="Tahoma"/>
          <w:color w:val="FF0000"/>
        </w:rPr>
        <w:tab/>
        <w:t xml:space="preserve">12,5 </w:t>
      </w:r>
    </w:p>
    <w:p w14:paraId="3D3EF952" w14:textId="77777777" w:rsidR="004449C1" w:rsidRPr="009270D3" w:rsidRDefault="004449C1" w:rsidP="004449C1">
      <w:pPr>
        <w:spacing w:after="0"/>
        <w:rPr>
          <w:rFonts w:cs="Tahoma"/>
          <w:color w:val="FF0000"/>
        </w:rPr>
      </w:pPr>
      <w:r w:rsidRPr="009270D3">
        <w:rPr>
          <w:rFonts w:cs="Tahoma"/>
          <w:color w:val="FF0000"/>
        </w:rPr>
        <w:tab/>
        <w:t>5 X 4 jours x ½ année</w:t>
      </w:r>
      <w:r w:rsidRPr="009270D3">
        <w:rPr>
          <w:rFonts w:cs="Tahoma"/>
          <w:color w:val="FF0000"/>
        </w:rPr>
        <w:tab/>
        <w:t>=</w:t>
      </w:r>
      <w:r w:rsidRPr="009270D3">
        <w:rPr>
          <w:rFonts w:cs="Tahoma"/>
          <w:color w:val="FF0000"/>
        </w:rPr>
        <w:tab/>
        <w:t>10</w:t>
      </w:r>
    </w:p>
    <w:p w14:paraId="33EFA212" w14:textId="77777777" w:rsidR="004449C1" w:rsidRPr="009270D3" w:rsidRDefault="004449C1" w:rsidP="004449C1">
      <w:pPr>
        <w:spacing w:after="0"/>
        <w:rPr>
          <w:rFonts w:cs="Tahoma"/>
          <w:color w:val="FF0000"/>
        </w:rPr>
      </w:pPr>
      <w:r w:rsidRPr="009270D3">
        <w:rPr>
          <w:rFonts w:cs="Tahoma"/>
          <w:color w:val="FF0000"/>
        </w:rPr>
        <w:tab/>
      </w:r>
      <w:r w:rsidRPr="009270D3">
        <w:rPr>
          <w:rFonts w:cs="Tahoma"/>
          <w:color w:val="FF0000"/>
        </w:rPr>
        <w:tab/>
      </w:r>
      <w:r w:rsidRPr="009270D3">
        <w:rPr>
          <w:rFonts w:cs="Tahoma"/>
          <w:color w:val="FF0000"/>
        </w:rPr>
        <w:tab/>
        <w:t xml:space="preserve">TOTAL </w:t>
      </w:r>
      <w:r w:rsidRPr="009270D3">
        <w:rPr>
          <w:rFonts w:cs="Tahoma"/>
          <w:color w:val="FF0000"/>
        </w:rPr>
        <w:tab/>
        <w:t>=</w:t>
      </w:r>
      <w:r w:rsidRPr="009270D3">
        <w:rPr>
          <w:rFonts w:cs="Tahoma"/>
          <w:color w:val="FF0000"/>
        </w:rPr>
        <w:tab/>
      </w:r>
      <w:r w:rsidRPr="009270D3">
        <w:rPr>
          <w:rFonts w:cs="Tahoma"/>
          <w:b/>
          <w:color w:val="FF0000"/>
        </w:rPr>
        <w:t>22,5 jours de congés</w:t>
      </w:r>
    </w:p>
    <w:p w14:paraId="2E46B519" w14:textId="7678F123" w:rsidR="009D1A9E" w:rsidRPr="009D1A9E" w:rsidRDefault="000826FB" w:rsidP="000826FB">
      <w:pPr>
        <w:spacing w:after="0"/>
        <w:rPr>
          <w:rFonts w:cs="Tahoma"/>
          <w:color w:val="FF0000"/>
        </w:rPr>
      </w:pPr>
      <w:r w:rsidRPr="009D1A9E">
        <w:rPr>
          <w:rFonts w:cs="Tahoma"/>
          <w:color w:val="FF0000"/>
        </w:rPr>
        <w:t xml:space="preserve">Pour les agents annualisés, leurs droits à congés seront calculés au prorata </w:t>
      </w:r>
      <w:r w:rsidR="009D1A9E" w:rsidRPr="009D1A9E">
        <w:rPr>
          <w:rFonts w:cs="Tahoma"/>
          <w:color w:val="FF0000"/>
        </w:rPr>
        <w:t>de</w:t>
      </w:r>
      <w:r w:rsidRPr="009D1A9E">
        <w:rPr>
          <w:rFonts w:cs="Tahoma"/>
          <w:color w:val="FF0000"/>
        </w:rPr>
        <w:t xml:space="preserve"> la quotité de temps de travail de l’emploi par référence à un emploi à temps complet</w:t>
      </w:r>
      <w:r w:rsidR="009D1A9E">
        <w:rPr>
          <w:rFonts w:cs="Tahoma"/>
          <w:color w:val="FF0000"/>
        </w:rPr>
        <w:t>, arrondi à la demi-journée supérieure</w:t>
      </w:r>
      <w:r w:rsidR="009D1A9E" w:rsidRPr="009D1A9E">
        <w:rPr>
          <w:rFonts w:cs="Tahoma"/>
          <w:color w:val="FF0000"/>
        </w:rPr>
        <w:t> :</w:t>
      </w:r>
    </w:p>
    <w:p w14:paraId="0B2959DE" w14:textId="7D6A3FCA" w:rsidR="004449C1" w:rsidRDefault="009D1A9E" w:rsidP="009D1A9E">
      <w:pPr>
        <w:pStyle w:val="Paragraphedeliste"/>
        <w:numPr>
          <w:ilvl w:val="0"/>
          <w:numId w:val="24"/>
        </w:numPr>
        <w:spacing w:after="0"/>
        <w:rPr>
          <w:rFonts w:cs="Tahoma"/>
          <w:color w:val="FF0000"/>
        </w:rPr>
      </w:pPr>
      <w:r w:rsidRPr="009D1A9E">
        <w:rPr>
          <w:rFonts w:cs="Tahoma"/>
          <w:color w:val="FF0000"/>
        </w:rPr>
        <w:t>Emploi</w:t>
      </w:r>
      <w:r w:rsidR="000826FB" w:rsidRPr="009D1A9E">
        <w:rPr>
          <w:rFonts w:cs="Tahoma"/>
          <w:color w:val="FF0000"/>
        </w:rPr>
        <w:t xml:space="preserve"> </w:t>
      </w:r>
      <w:r w:rsidRPr="009D1A9E">
        <w:rPr>
          <w:rFonts w:cs="Tahoma"/>
          <w:color w:val="FF0000"/>
        </w:rPr>
        <w:t>dont la quotité de temps de travail est de</w:t>
      </w:r>
      <w:r w:rsidR="000826FB" w:rsidRPr="009D1A9E">
        <w:rPr>
          <w:rFonts w:cs="Tahoma"/>
          <w:color w:val="FF0000"/>
        </w:rPr>
        <w:t xml:space="preserve"> 28/35</w:t>
      </w:r>
      <w:r w:rsidR="000826FB" w:rsidRPr="009D1A9E">
        <w:rPr>
          <w:rFonts w:cs="Tahoma"/>
          <w:color w:val="FF0000"/>
          <w:vertAlign w:val="superscript"/>
        </w:rPr>
        <w:t>e</w:t>
      </w:r>
      <w:r w:rsidRPr="009D1A9E">
        <w:rPr>
          <w:rFonts w:cs="Tahoma"/>
          <w:color w:val="FF0000"/>
          <w:vertAlign w:val="superscript"/>
        </w:rPr>
        <w:t> </w:t>
      </w:r>
      <w:r w:rsidRPr="009D1A9E">
        <w:rPr>
          <w:rFonts w:cs="Tahoma"/>
          <w:color w:val="FF0000"/>
        </w:rPr>
        <w:t>:</w:t>
      </w:r>
      <w:r w:rsidR="000826FB" w:rsidRPr="009D1A9E">
        <w:rPr>
          <w:rFonts w:cs="Tahoma"/>
          <w:color w:val="FF0000"/>
        </w:rPr>
        <w:t xml:space="preserve"> 20 jours de congés (28x25/35)</w:t>
      </w:r>
    </w:p>
    <w:p w14:paraId="254EA477" w14:textId="4C9DFB8E" w:rsidR="009D1A9E" w:rsidRPr="009D1A9E" w:rsidRDefault="009D1A9E" w:rsidP="009D1A9E">
      <w:pPr>
        <w:pStyle w:val="Paragraphedeliste"/>
        <w:numPr>
          <w:ilvl w:val="0"/>
          <w:numId w:val="24"/>
        </w:numPr>
        <w:spacing w:after="0"/>
        <w:rPr>
          <w:rFonts w:cs="Tahoma"/>
          <w:color w:val="FF0000"/>
        </w:rPr>
      </w:pPr>
      <w:r>
        <w:rPr>
          <w:rFonts w:cs="Tahoma"/>
          <w:color w:val="FF0000"/>
        </w:rPr>
        <w:t>Emploi dont la quotité est de 14/35</w:t>
      </w:r>
      <w:r w:rsidRPr="009D1A9E">
        <w:rPr>
          <w:rFonts w:cs="Tahoma"/>
          <w:color w:val="FF0000"/>
          <w:vertAlign w:val="superscript"/>
        </w:rPr>
        <w:t>e</w:t>
      </w:r>
      <w:r>
        <w:rPr>
          <w:rFonts w:cs="Tahoma"/>
          <w:color w:val="FF0000"/>
        </w:rPr>
        <w:t> : 10 jours de congés (14x25/35)</w:t>
      </w:r>
    </w:p>
    <w:p w14:paraId="27989FD9" w14:textId="77777777" w:rsidR="009D1A9E" w:rsidRPr="009D1A9E" w:rsidRDefault="009D1A9E" w:rsidP="009D1A9E">
      <w:pPr>
        <w:pStyle w:val="Paragraphedeliste"/>
        <w:spacing w:after="0"/>
        <w:rPr>
          <w:rFonts w:cs="Tahoma"/>
        </w:rPr>
      </w:pPr>
    </w:p>
    <w:p w14:paraId="4C695E82" w14:textId="0437B32C" w:rsidR="004449C1" w:rsidRDefault="004449C1" w:rsidP="004449C1">
      <w:pPr>
        <w:rPr>
          <w:rFonts w:cs="Tahoma"/>
        </w:rPr>
      </w:pPr>
      <w:r w:rsidRPr="007B4C69">
        <w:rPr>
          <w:rFonts w:cs="Tahoma"/>
        </w:rPr>
        <w:t>Les agents arrivées ou partis en cours d’année ont droit aux congés annuels au prorata de leur temps de présence dans la collectivité, arrondi à la demi-journée supérieure.</w:t>
      </w:r>
    </w:p>
    <w:p w14:paraId="67E1499E" w14:textId="2312D57F" w:rsidR="009D1A9E" w:rsidRPr="009D1A9E" w:rsidRDefault="009D1A9E" w:rsidP="004449C1">
      <w:pPr>
        <w:rPr>
          <w:rFonts w:cs="Tahoma"/>
          <w:color w:val="FF0000"/>
        </w:rPr>
      </w:pPr>
      <w:r w:rsidRPr="007B4C69">
        <w:rPr>
          <w:rFonts w:cs="Tahoma"/>
          <w:color w:val="FF0000"/>
        </w:rPr>
        <w:t>Cas particulier du Service Enfance : Afin de ne pas désorganiser le fonctionnement du service, tous les congés annuels sont pris durant les vacances scolaires. L</w:t>
      </w:r>
      <w:r>
        <w:rPr>
          <w:rFonts w:cs="Tahoma"/>
          <w:color w:val="FF0000"/>
        </w:rPr>
        <w:t>es</w:t>
      </w:r>
      <w:r w:rsidRPr="007B4C69">
        <w:rPr>
          <w:rFonts w:cs="Tahoma"/>
          <w:color w:val="FF0000"/>
        </w:rPr>
        <w:t xml:space="preserve"> période</w:t>
      </w:r>
      <w:r>
        <w:rPr>
          <w:rFonts w:cs="Tahoma"/>
          <w:color w:val="FF0000"/>
        </w:rPr>
        <w:t>s</w:t>
      </w:r>
      <w:r w:rsidRPr="007B4C69">
        <w:rPr>
          <w:rFonts w:cs="Tahoma"/>
          <w:color w:val="FF0000"/>
        </w:rPr>
        <w:t xml:space="preserve"> exacte</w:t>
      </w:r>
      <w:r>
        <w:rPr>
          <w:rFonts w:cs="Tahoma"/>
          <w:color w:val="FF0000"/>
        </w:rPr>
        <w:t>s</w:t>
      </w:r>
      <w:r w:rsidRPr="007B4C69">
        <w:rPr>
          <w:rFonts w:cs="Tahoma"/>
          <w:color w:val="FF0000"/>
        </w:rPr>
        <w:t xml:space="preserve"> ser</w:t>
      </w:r>
      <w:r>
        <w:rPr>
          <w:rFonts w:cs="Tahoma"/>
          <w:color w:val="FF0000"/>
        </w:rPr>
        <w:t>ont</w:t>
      </w:r>
      <w:r w:rsidRPr="007B4C69">
        <w:rPr>
          <w:rFonts w:cs="Tahoma"/>
          <w:color w:val="FF0000"/>
        </w:rPr>
        <w:t xml:space="preserve"> fixée</w:t>
      </w:r>
      <w:r>
        <w:rPr>
          <w:rFonts w:cs="Tahoma"/>
          <w:color w:val="FF0000"/>
        </w:rPr>
        <w:t>s</w:t>
      </w:r>
      <w:r w:rsidRPr="007B4C69">
        <w:rPr>
          <w:rFonts w:cs="Tahoma"/>
          <w:color w:val="FF0000"/>
        </w:rPr>
        <w:t xml:space="preserve"> dans les plannings</w:t>
      </w:r>
      <w:r>
        <w:rPr>
          <w:rFonts w:cs="Tahoma"/>
          <w:color w:val="FF0000"/>
        </w:rPr>
        <w:t xml:space="preserve"> après concertation avec les agents</w:t>
      </w:r>
      <w:r w:rsidRPr="007B4C69">
        <w:rPr>
          <w:rFonts w:cs="Tahoma"/>
          <w:color w:val="FF0000"/>
        </w:rPr>
        <w:t>.</w:t>
      </w:r>
    </w:p>
    <w:p w14:paraId="015B784C" w14:textId="2824623E" w:rsidR="004449C1" w:rsidRPr="007B4C69" w:rsidRDefault="009D1A9E" w:rsidP="004449C1">
      <w:pPr>
        <w:rPr>
          <w:rFonts w:cs="Tahoma"/>
        </w:rPr>
      </w:pPr>
      <w:r w:rsidRPr="009D1A9E">
        <w:rPr>
          <w:rFonts w:cs="Tahoma"/>
          <w:color w:val="FF0000"/>
        </w:rPr>
        <w:t>Un report exceptionnel du reliquat de congés et de RTT est accordé jusqu’au</w:t>
      </w:r>
      <w:r w:rsidR="004449C1" w:rsidRPr="007B4C69">
        <w:rPr>
          <w:rFonts w:cs="Tahoma"/>
          <w:color w:val="FF0000"/>
        </w:rPr>
        <w:t xml:space="preserve"> </w:t>
      </w:r>
      <w:r w:rsidR="004449C1" w:rsidRPr="007B4C69">
        <w:rPr>
          <w:rFonts w:cs="Tahoma"/>
          <w:b/>
          <w:color w:val="FF0000"/>
        </w:rPr>
        <w:t xml:space="preserve">… de l’année n+1 </w:t>
      </w:r>
      <w:r w:rsidR="004449C1" w:rsidRPr="007B4C69">
        <w:rPr>
          <w:rFonts w:cs="Tahoma"/>
          <w:b/>
          <w:i/>
          <w:color w:val="FF0000"/>
        </w:rPr>
        <w:t>(exemple : 31 mars)</w:t>
      </w:r>
      <w:r w:rsidR="004449C1" w:rsidRPr="007B4C69">
        <w:rPr>
          <w:rFonts w:cs="Tahoma"/>
          <w:b/>
          <w:color w:val="FF0000"/>
        </w:rPr>
        <w:t>.</w:t>
      </w:r>
      <w:r w:rsidR="004449C1" w:rsidRPr="007B4C69">
        <w:rPr>
          <w:rFonts w:cs="Tahoma"/>
          <w:b/>
        </w:rPr>
        <w:t xml:space="preserve"> </w:t>
      </w:r>
      <w:r w:rsidR="004449C1" w:rsidRPr="009D1A9E">
        <w:rPr>
          <w:rFonts w:cs="Tahoma"/>
          <w:color w:val="FF0000"/>
        </w:rPr>
        <w:t xml:space="preserve">Les congés </w:t>
      </w:r>
      <w:r w:rsidRPr="009D1A9E">
        <w:rPr>
          <w:rFonts w:cs="Tahoma"/>
          <w:color w:val="FF0000"/>
        </w:rPr>
        <w:t xml:space="preserve">et RTT </w:t>
      </w:r>
      <w:r w:rsidR="004449C1" w:rsidRPr="009D1A9E">
        <w:rPr>
          <w:rFonts w:cs="Tahoma"/>
          <w:color w:val="FF0000"/>
        </w:rPr>
        <w:t>non pris après de cette date sont perdus</w:t>
      </w:r>
      <w:r w:rsidR="00BB0041">
        <w:rPr>
          <w:rFonts w:cs="Tahoma"/>
          <w:color w:val="FF0000"/>
        </w:rPr>
        <w:t>.</w:t>
      </w:r>
    </w:p>
    <w:p w14:paraId="0791638C" w14:textId="2245FFD7" w:rsidR="009D1A9E" w:rsidRDefault="001921C3" w:rsidP="004449C1">
      <w:pPr>
        <w:rPr>
          <w:rFonts w:cs="Tahoma"/>
        </w:rPr>
      </w:pPr>
      <w:r>
        <w:rPr>
          <w:rFonts w:cs="Tahoma"/>
        </w:rPr>
        <w:t xml:space="preserve">Les congés annuels ne pourront en aucun cas faire l’objet d’une indemnisation, sauf, à titre exceptionnelle, pour les agents qui n’auraient pas été en mesure de solder leurs congés avant de quitter leurs fonctions. </w:t>
      </w:r>
    </w:p>
    <w:p w14:paraId="72749F83" w14:textId="77777777" w:rsidR="00BB0041" w:rsidRDefault="00BB0041" w:rsidP="004449C1">
      <w:pPr>
        <w:rPr>
          <w:rFonts w:cs="Tahoma"/>
        </w:rPr>
      </w:pPr>
    </w:p>
    <w:p w14:paraId="16175EEF" w14:textId="180137D7" w:rsidR="004449C1" w:rsidRDefault="004449C1" w:rsidP="004449C1">
      <w:pPr>
        <w:rPr>
          <w:rFonts w:cs="Tahoma"/>
          <w:color w:val="FF0000"/>
        </w:rPr>
      </w:pPr>
      <w:r w:rsidRPr="007B4C69">
        <w:rPr>
          <w:rFonts w:cs="Tahoma"/>
        </w:rPr>
        <w:t xml:space="preserve">Chaque </w:t>
      </w:r>
      <w:r w:rsidR="009D1A9E">
        <w:rPr>
          <w:rFonts w:cs="Tahoma"/>
        </w:rPr>
        <w:t>fonctionnaire ou contractuel employé depuis au moins un an</w:t>
      </w:r>
      <w:r w:rsidRPr="007B4C69">
        <w:rPr>
          <w:rFonts w:cs="Tahoma"/>
        </w:rPr>
        <w:t xml:space="preserve"> a la possibilité d’ouvrir et d’alimenter chaque année un compte épargne temps, permettant d’épargner des jours qu’ils ne pourront pas prendre. </w:t>
      </w:r>
      <w:r w:rsidRPr="007B4C69">
        <w:rPr>
          <w:rFonts w:cs="Tahoma"/>
          <w:color w:val="FF0000"/>
        </w:rPr>
        <w:t>Cf. délibération éventuelle sur le CET permettant l’alimentation en jours de récupération ou l’indemnisation et le prise en compte au titre du RAFP.</w:t>
      </w:r>
    </w:p>
    <w:p w14:paraId="7BF04515" w14:textId="1A20BFE7" w:rsidR="00CA27FF" w:rsidRPr="00CA27FF" w:rsidRDefault="00CA27FF" w:rsidP="00CA27FF">
      <w:pPr>
        <w:spacing w:after="160"/>
        <w:rPr>
          <w:rFonts w:cs="Tahoma"/>
          <w:b/>
          <w:i/>
          <w:color w:val="FF0000"/>
        </w:rPr>
      </w:pPr>
      <w:r w:rsidRPr="007B4C69">
        <w:rPr>
          <w:rFonts w:cs="Tahoma"/>
          <w:b/>
          <w:i/>
          <w:color w:val="FF0000"/>
        </w:rPr>
        <w:t xml:space="preserve">Ou </w:t>
      </w:r>
      <w:r w:rsidRPr="007B4C69">
        <w:rPr>
          <w:rFonts w:cs="Tahoma"/>
          <w:i/>
          <w:color w:val="FF0000"/>
        </w:rPr>
        <w:t>préciser ces conditions dans le présent protocole :</w:t>
      </w:r>
    </w:p>
    <w:p w14:paraId="6249BDD8" w14:textId="4DFDADCC" w:rsidR="00CA27FF" w:rsidRPr="00CA27FF" w:rsidRDefault="00CA27FF" w:rsidP="00CA27FF">
      <w:pPr>
        <w:rPr>
          <w:rFonts w:cs="Tahoma"/>
        </w:rPr>
      </w:pPr>
      <w:r w:rsidRPr="00CA27FF">
        <w:rPr>
          <w:rFonts w:cs="Tahoma"/>
        </w:rPr>
        <w:t xml:space="preserve">Le </w:t>
      </w:r>
      <w:r>
        <w:rPr>
          <w:rFonts w:cs="Tahoma"/>
        </w:rPr>
        <w:t>CET</w:t>
      </w:r>
      <w:r w:rsidRPr="00CA27FF">
        <w:rPr>
          <w:rFonts w:cs="Tahoma"/>
        </w:rPr>
        <w:t xml:space="preserve"> est alimenté par</w:t>
      </w:r>
      <w:r>
        <w:rPr>
          <w:rFonts w:cs="Tahoma"/>
        </w:rPr>
        <w:t> :</w:t>
      </w:r>
    </w:p>
    <w:p w14:paraId="4204F17E" w14:textId="7D54BAB1" w:rsidR="00CA27FF" w:rsidRPr="00A37282" w:rsidRDefault="00CA27FF" w:rsidP="00A37282">
      <w:pPr>
        <w:pStyle w:val="Paragraphedeliste"/>
        <w:numPr>
          <w:ilvl w:val="0"/>
          <w:numId w:val="20"/>
        </w:numPr>
        <w:rPr>
          <w:rFonts w:cs="Tahoma"/>
        </w:rPr>
      </w:pPr>
      <w:proofErr w:type="gramStart"/>
      <w:r w:rsidRPr="00A37282">
        <w:rPr>
          <w:rFonts w:cs="Tahoma"/>
        </w:rPr>
        <w:t>le</w:t>
      </w:r>
      <w:proofErr w:type="gramEnd"/>
      <w:r w:rsidRPr="00A37282">
        <w:rPr>
          <w:rFonts w:cs="Tahoma"/>
        </w:rPr>
        <w:t xml:space="preserve"> report de congés annuels, sans que le nombre de jours de congés annuels pris dans l'année puisse être inférieur à vingt (proratisés pour les agents à temps partiel et à temps non complet) ainsi que les jours de fractionnement ;</w:t>
      </w:r>
    </w:p>
    <w:p w14:paraId="52B14970" w14:textId="45EADEF8" w:rsidR="00CA27FF" w:rsidRPr="00A37282" w:rsidRDefault="00CA27FF" w:rsidP="00A37282">
      <w:pPr>
        <w:pStyle w:val="Paragraphedeliste"/>
        <w:numPr>
          <w:ilvl w:val="0"/>
          <w:numId w:val="20"/>
        </w:numPr>
        <w:rPr>
          <w:rFonts w:cs="Tahoma"/>
        </w:rPr>
      </w:pPr>
      <w:proofErr w:type="gramStart"/>
      <w:r w:rsidRPr="00A37282">
        <w:rPr>
          <w:rFonts w:cs="Tahoma"/>
        </w:rPr>
        <w:t>le</w:t>
      </w:r>
      <w:proofErr w:type="gramEnd"/>
      <w:r w:rsidRPr="00A37282">
        <w:rPr>
          <w:rFonts w:cs="Tahoma"/>
        </w:rPr>
        <w:t xml:space="preserve"> report de jours de récupération au titre de RTT (récupération du temps de travail) ;</w:t>
      </w:r>
    </w:p>
    <w:p w14:paraId="765B1F48" w14:textId="7FA6D923" w:rsidR="00CA27FF" w:rsidRPr="00A37282" w:rsidRDefault="00CA27FF" w:rsidP="00A37282">
      <w:pPr>
        <w:pStyle w:val="Paragraphedeliste"/>
        <w:numPr>
          <w:ilvl w:val="0"/>
          <w:numId w:val="20"/>
        </w:numPr>
        <w:rPr>
          <w:rFonts w:cs="Tahoma"/>
          <w:color w:val="FF0000"/>
        </w:rPr>
      </w:pPr>
      <w:proofErr w:type="gramStart"/>
      <w:r w:rsidRPr="00A37282">
        <w:rPr>
          <w:rFonts w:cs="Tahoma"/>
          <w:color w:val="FF0000"/>
        </w:rPr>
        <w:t>des</w:t>
      </w:r>
      <w:proofErr w:type="gramEnd"/>
      <w:r w:rsidRPr="00A37282">
        <w:rPr>
          <w:rFonts w:cs="Tahoma"/>
          <w:color w:val="FF0000"/>
        </w:rPr>
        <w:t xml:space="preserve"> jours de repos compensateurs </w:t>
      </w:r>
      <w:r w:rsidRPr="00A37282">
        <w:rPr>
          <w:rFonts w:cs="Tahoma"/>
          <w:i/>
          <w:color w:val="FF0000"/>
        </w:rPr>
        <w:t>(définir précisément les repos concernés et les limites de report)</w:t>
      </w:r>
      <w:r w:rsidRPr="00A37282">
        <w:rPr>
          <w:rFonts w:cs="Tahoma"/>
          <w:color w:val="FF0000"/>
        </w:rPr>
        <w:t xml:space="preserve"> à raison de ………………………jours par an. </w:t>
      </w:r>
    </w:p>
    <w:p w14:paraId="20CC05F1" w14:textId="3C2E3652" w:rsidR="00CA27FF" w:rsidRPr="00CA27FF" w:rsidRDefault="00CA27FF" w:rsidP="00CA27FF">
      <w:pPr>
        <w:rPr>
          <w:rFonts w:cs="Tahoma"/>
        </w:rPr>
      </w:pPr>
      <w:r w:rsidRPr="00CA27FF">
        <w:rPr>
          <w:rFonts w:cs="Tahoma"/>
        </w:rPr>
        <w:t xml:space="preserve">Le </w:t>
      </w:r>
      <w:r w:rsidR="00A37282">
        <w:rPr>
          <w:rFonts w:cs="Tahoma"/>
        </w:rPr>
        <w:t>CET</w:t>
      </w:r>
      <w:r w:rsidRPr="00CA27FF">
        <w:rPr>
          <w:rFonts w:cs="Tahoma"/>
        </w:rPr>
        <w:t xml:space="preserve"> peut être alimenté dans la limite de 60 jours.</w:t>
      </w:r>
    </w:p>
    <w:p w14:paraId="70EA5A52" w14:textId="77777777" w:rsidR="00CA27FF" w:rsidRPr="00CA27FF" w:rsidRDefault="00CA27FF" w:rsidP="00CA27FF">
      <w:pPr>
        <w:rPr>
          <w:rFonts w:cs="Tahoma"/>
        </w:rPr>
      </w:pPr>
    </w:p>
    <w:p w14:paraId="6997F146" w14:textId="71AC3ADB" w:rsidR="00CA27FF" w:rsidRPr="00CA27FF" w:rsidRDefault="00CA27FF" w:rsidP="00CA27FF">
      <w:pPr>
        <w:rPr>
          <w:rFonts w:cs="Tahoma"/>
        </w:rPr>
      </w:pPr>
      <w:r w:rsidRPr="00CA27FF">
        <w:rPr>
          <w:rFonts w:cs="Tahoma"/>
        </w:rPr>
        <w:t xml:space="preserve">L’ouverture du </w:t>
      </w:r>
      <w:r w:rsidR="00A37282">
        <w:rPr>
          <w:rFonts w:cs="Tahoma"/>
        </w:rPr>
        <w:t>CET</w:t>
      </w:r>
      <w:r w:rsidRPr="00CA27FF">
        <w:rPr>
          <w:rFonts w:cs="Tahoma"/>
        </w:rPr>
        <w:t xml:space="preserve"> peut se faire à tout moment, à la demande de l’agent. </w:t>
      </w:r>
    </w:p>
    <w:p w14:paraId="5260C6F0" w14:textId="74734680" w:rsidR="00CA27FF" w:rsidRPr="00A37282" w:rsidRDefault="00A37282" w:rsidP="00CA27FF">
      <w:pPr>
        <w:rPr>
          <w:rFonts w:cs="Tahoma"/>
          <w:color w:val="FF0000"/>
        </w:rPr>
      </w:pPr>
      <w:r w:rsidRPr="00A37282">
        <w:rPr>
          <w:rFonts w:cs="Tahoma"/>
          <w:color w:val="FF0000"/>
        </w:rPr>
        <w:t>L</w:t>
      </w:r>
      <w:r w:rsidR="00CA27FF" w:rsidRPr="00A37282">
        <w:rPr>
          <w:rFonts w:cs="Tahoma"/>
          <w:color w:val="FF0000"/>
        </w:rPr>
        <w:t xml:space="preserve">’alimentation du </w:t>
      </w:r>
      <w:r>
        <w:rPr>
          <w:rFonts w:cs="Tahoma"/>
          <w:color w:val="FF0000"/>
        </w:rPr>
        <w:t>CET</w:t>
      </w:r>
      <w:r w:rsidR="00CA27FF" w:rsidRPr="00A37282">
        <w:rPr>
          <w:rFonts w:cs="Tahoma"/>
          <w:color w:val="FF0000"/>
        </w:rPr>
        <w:t xml:space="preserve"> se fera une fois par an sur demande des agents formulée avant le 31 décembre de l’année en cours. Le </w:t>
      </w:r>
      <w:r w:rsidRPr="00A37282">
        <w:rPr>
          <w:rFonts w:cs="Tahoma"/>
          <w:color w:val="FF0000"/>
        </w:rPr>
        <w:t>de</w:t>
      </w:r>
      <w:r w:rsidR="00CA27FF" w:rsidRPr="00A37282">
        <w:rPr>
          <w:rFonts w:cs="Tahoma"/>
          <w:color w:val="FF0000"/>
        </w:rPr>
        <w:t xml:space="preserve"> </w:t>
      </w:r>
      <w:r w:rsidRPr="00A37282">
        <w:rPr>
          <w:rFonts w:cs="Tahoma"/>
          <w:color w:val="FF0000"/>
        </w:rPr>
        <w:t>la nature et du nombre de jours que l’agent souhaite verser sur son compte seront</w:t>
      </w:r>
      <w:r w:rsidR="00CA27FF" w:rsidRPr="00A37282">
        <w:rPr>
          <w:rFonts w:cs="Tahoma"/>
          <w:color w:val="FF0000"/>
        </w:rPr>
        <w:t xml:space="preserve"> </w:t>
      </w:r>
      <w:r>
        <w:rPr>
          <w:rFonts w:cs="Tahoma"/>
          <w:color w:val="FF0000"/>
        </w:rPr>
        <w:t>précisés dans la demande.</w:t>
      </w:r>
    </w:p>
    <w:p w14:paraId="2969A33D" w14:textId="4592FA13" w:rsidR="00CA27FF" w:rsidRPr="00CA27FF" w:rsidRDefault="00CA27FF" w:rsidP="00CA27FF">
      <w:pPr>
        <w:rPr>
          <w:rFonts w:cs="Tahoma"/>
        </w:rPr>
      </w:pPr>
      <w:r w:rsidRPr="00CA27FF">
        <w:rPr>
          <w:rFonts w:cs="Tahoma"/>
        </w:rPr>
        <w:t xml:space="preserve">Chaque année le service gestionnaire communiquera à l’agent la situation de son </w:t>
      </w:r>
      <w:r w:rsidR="00A37282">
        <w:rPr>
          <w:rFonts w:cs="Tahoma"/>
        </w:rPr>
        <w:t>CET</w:t>
      </w:r>
      <w:r w:rsidRPr="00CA27FF">
        <w:rPr>
          <w:rFonts w:cs="Tahoma"/>
        </w:rPr>
        <w:t xml:space="preserve"> (jours épargnés et consommés), </w:t>
      </w:r>
      <w:r w:rsidRPr="00A37282">
        <w:rPr>
          <w:rFonts w:cs="Tahoma"/>
          <w:color w:val="FF0000"/>
        </w:rPr>
        <w:t>dans les………</w:t>
      </w:r>
      <w:proofErr w:type="gramStart"/>
      <w:r w:rsidRPr="00A37282">
        <w:rPr>
          <w:rFonts w:cs="Tahoma"/>
          <w:color w:val="FF0000"/>
        </w:rPr>
        <w:t>…</w:t>
      </w:r>
      <w:r w:rsidRPr="00A37282">
        <w:rPr>
          <w:rFonts w:cs="Tahoma"/>
          <w:i/>
          <w:color w:val="FF0000"/>
        </w:rPr>
        <w:t>(</w:t>
      </w:r>
      <w:proofErr w:type="gramEnd"/>
      <w:r w:rsidRPr="00A37282">
        <w:rPr>
          <w:rFonts w:cs="Tahoma"/>
          <w:i/>
          <w:color w:val="FF0000"/>
        </w:rPr>
        <w:t>15 jours par exemple)</w:t>
      </w:r>
      <w:r w:rsidRPr="00A37282">
        <w:rPr>
          <w:rFonts w:cs="Tahoma"/>
          <w:i/>
        </w:rPr>
        <w:t xml:space="preserve"> </w:t>
      </w:r>
      <w:r w:rsidRPr="00CA27FF">
        <w:rPr>
          <w:rFonts w:cs="Tahoma"/>
        </w:rPr>
        <w:t xml:space="preserve">suivant la date limite prévue pour l’alimentation du compte. </w:t>
      </w:r>
      <w:r w:rsidRPr="00A37282">
        <w:rPr>
          <w:rFonts w:cs="Tahoma"/>
          <w:i/>
          <w:color w:val="FF0000"/>
        </w:rPr>
        <w:t>(Ce délai doit permettre à l’agent de choisir son option avant le 31 janvier de l’année n+1)</w:t>
      </w:r>
    </w:p>
    <w:p w14:paraId="54A83213" w14:textId="77777777" w:rsidR="00CA27FF" w:rsidRPr="00CA27FF" w:rsidRDefault="00CA27FF" w:rsidP="00CA27FF">
      <w:pPr>
        <w:rPr>
          <w:rFonts w:cs="Tahoma"/>
        </w:rPr>
      </w:pPr>
    </w:p>
    <w:p w14:paraId="3B4D0823" w14:textId="3BC89F17" w:rsidR="00CA27FF" w:rsidRPr="00CA27FF" w:rsidRDefault="00CA27FF" w:rsidP="00CA27FF">
      <w:pPr>
        <w:rPr>
          <w:rFonts w:cs="Tahoma"/>
        </w:rPr>
      </w:pPr>
      <w:r w:rsidRPr="00CA27FF">
        <w:rPr>
          <w:rFonts w:cs="Tahoma"/>
        </w:rPr>
        <w:t xml:space="preserve">L’agent peut utiliser tout ou partie de son </w:t>
      </w:r>
      <w:r w:rsidR="00A37282">
        <w:rPr>
          <w:rFonts w:cs="Tahoma"/>
        </w:rPr>
        <w:t>CET</w:t>
      </w:r>
      <w:r w:rsidRPr="00CA27FF">
        <w:rPr>
          <w:rFonts w:cs="Tahoma"/>
        </w:rPr>
        <w:t xml:space="preserve"> dès qu’il le souhaite, sous réserve des nécessités du service. </w:t>
      </w:r>
    </w:p>
    <w:p w14:paraId="0879C450" w14:textId="457E9E94" w:rsidR="00CA27FF" w:rsidRPr="00CA27FF" w:rsidRDefault="00CA27FF" w:rsidP="00CA27FF">
      <w:pPr>
        <w:rPr>
          <w:rFonts w:cs="Tahoma"/>
        </w:rPr>
      </w:pPr>
      <w:r w:rsidRPr="00CA27FF">
        <w:rPr>
          <w:rFonts w:cs="Tahoma"/>
        </w:rPr>
        <w:t>Les nécessités de service ne pourront être opposées à l’utilisation des jours épargnés à la cessation définitive de fonctions, ou si le congé est sollicité à la suite d’un congé maternité, adoption, paternité ou solidarité familiale.</w:t>
      </w:r>
    </w:p>
    <w:p w14:paraId="743C0F22" w14:textId="2653A78D" w:rsidR="00CA27FF" w:rsidRPr="00CA27FF" w:rsidRDefault="00CA27FF" w:rsidP="00CA27FF">
      <w:pPr>
        <w:rPr>
          <w:rFonts w:cs="Tahoma"/>
        </w:rPr>
      </w:pPr>
      <w:r w:rsidRPr="00CA27FF">
        <w:rPr>
          <w:rFonts w:cs="Tahoma"/>
        </w:rPr>
        <w:t xml:space="preserve">Le </w:t>
      </w:r>
      <w:r w:rsidR="00A37282">
        <w:rPr>
          <w:rFonts w:cs="Tahoma"/>
        </w:rPr>
        <w:t>CET</w:t>
      </w:r>
      <w:r w:rsidRPr="00CA27FF">
        <w:rPr>
          <w:rFonts w:cs="Tahoma"/>
        </w:rPr>
        <w:t xml:space="preserve"> peut être utilisé sans limitation de durée. Il est conservé par l’agent en cas de mutation, de mise à disposition, de disponibilité, de détachement ou de mobilité vers une autre fonction publique (d’Etat ou hospitalière)</w:t>
      </w:r>
      <w:r w:rsidR="00A37282">
        <w:rPr>
          <w:rFonts w:cs="Tahoma"/>
        </w:rPr>
        <w:t>. E</w:t>
      </w:r>
      <w:r w:rsidRPr="00CA27FF">
        <w:rPr>
          <w:rFonts w:cs="Tahoma"/>
        </w:rPr>
        <w:t xml:space="preserve">n cas de mobilité de l’agent, le service gestionnaire du </w:t>
      </w:r>
      <w:r w:rsidR="00A37282">
        <w:rPr>
          <w:rFonts w:cs="Tahoma"/>
        </w:rPr>
        <w:t>CET</w:t>
      </w:r>
      <w:r w:rsidRPr="00CA27FF">
        <w:rPr>
          <w:rFonts w:cs="Tahoma"/>
        </w:rPr>
        <w:t xml:space="preserve"> adressera à l’agent et à l’organisme de d’accueil une attestation des droits à </w:t>
      </w:r>
      <w:r w:rsidR="00A37282">
        <w:rPr>
          <w:rFonts w:cs="Tahoma"/>
        </w:rPr>
        <w:t>CET</w:t>
      </w:r>
      <w:r w:rsidRPr="00CA27FF">
        <w:rPr>
          <w:rFonts w:cs="Tahoma"/>
        </w:rPr>
        <w:t xml:space="preserve"> à la date de la nouvelle affectation.</w:t>
      </w:r>
    </w:p>
    <w:p w14:paraId="0CFD27AE" w14:textId="77777777" w:rsidR="00CA27FF" w:rsidRPr="00CA27FF" w:rsidRDefault="00CA27FF" w:rsidP="00CA27FF">
      <w:pPr>
        <w:rPr>
          <w:rFonts w:cs="Tahoma"/>
        </w:rPr>
      </w:pPr>
    </w:p>
    <w:p w14:paraId="6C35924C" w14:textId="3D7F0DD4" w:rsidR="00A37282" w:rsidRPr="00C257E3" w:rsidRDefault="00CA27FF" w:rsidP="00CA27FF">
      <w:pPr>
        <w:rPr>
          <w:rFonts w:cs="Tahoma"/>
          <w:color w:val="FF0000"/>
        </w:rPr>
      </w:pPr>
      <w:r w:rsidRPr="00C257E3">
        <w:rPr>
          <w:rFonts w:cs="Tahoma"/>
          <w:color w:val="FF0000"/>
        </w:rPr>
        <w:t>L’agent peut utiliser les jours excédant 15 jours épargnés, en combinant notamment plusieurs options dans les proportions qu’il souhaite parmi les options suivantes</w:t>
      </w:r>
      <w:r w:rsidR="00C257E3">
        <w:rPr>
          <w:rFonts w:cs="Tahoma"/>
          <w:color w:val="FF0000"/>
        </w:rPr>
        <w:t xml:space="preserve"> </w:t>
      </w:r>
      <w:r w:rsidR="00C257E3" w:rsidRPr="00C257E3">
        <w:rPr>
          <w:rFonts w:cs="Tahoma"/>
          <w:i/>
          <w:color w:val="FF0000"/>
        </w:rPr>
        <w:t>(facultatif)</w:t>
      </w:r>
      <w:r w:rsidR="00A37282" w:rsidRPr="00C257E3">
        <w:rPr>
          <w:rFonts w:cs="Tahoma"/>
          <w:color w:val="FF0000"/>
        </w:rPr>
        <w:t xml:space="preserve"> </w:t>
      </w:r>
      <w:r w:rsidRPr="00C257E3">
        <w:rPr>
          <w:rFonts w:cs="Tahoma"/>
          <w:color w:val="FF0000"/>
        </w:rPr>
        <w:t>:</w:t>
      </w:r>
    </w:p>
    <w:p w14:paraId="33BB7A33" w14:textId="77777777" w:rsidR="00A37282" w:rsidRPr="00C257E3" w:rsidRDefault="00CA27FF" w:rsidP="00CA27FF">
      <w:pPr>
        <w:pStyle w:val="Paragraphedeliste"/>
        <w:numPr>
          <w:ilvl w:val="0"/>
          <w:numId w:val="25"/>
        </w:numPr>
        <w:rPr>
          <w:rFonts w:cs="Tahoma"/>
          <w:color w:val="FF0000"/>
        </w:rPr>
      </w:pPr>
      <w:proofErr w:type="gramStart"/>
      <w:r w:rsidRPr="00C257E3">
        <w:rPr>
          <w:rFonts w:cs="Tahoma"/>
          <w:color w:val="FF0000"/>
        </w:rPr>
        <w:t>leur</w:t>
      </w:r>
      <w:proofErr w:type="gramEnd"/>
      <w:r w:rsidRPr="00C257E3">
        <w:rPr>
          <w:rFonts w:cs="Tahoma"/>
          <w:color w:val="FF0000"/>
        </w:rPr>
        <w:t xml:space="preserve"> prise en compte au sein du régime de retraite additionnelle de la fonction publique (uniquement pour les agents titulaires affiliés à la C.N.R.A.C.L.)</w:t>
      </w:r>
      <w:r w:rsidR="00A37282" w:rsidRPr="00C257E3">
        <w:rPr>
          <w:rFonts w:cs="Tahoma"/>
          <w:color w:val="FF0000"/>
        </w:rPr>
        <w:t> ;</w:t>
      </w:r>
    </w:p>
    <w:p w14:paraId="68775A11" w14:textId="77777777" w:rsidR="00A37282" w:rsidRPr="00C257E3" w:rsidRDefault="00CA27FF" w:rsidP="00CA27FF">
      <w:pPr>
        <w:pStyle w:val="Paragraphedeliste"/>
        <w:numPr>
          <w:ilvl w:val="0"/>
          <w:numId w:val="25"/>
        </w:numPr>
        <w:rPr>
          <w:rFonts w:cs="Tahoma"/>
          <w:color w:val="FF0000"/>
        </w:rPr>
      </w:pPr>
      <w:proofErr w:type="gramStart"/>
      <w:r w:rsidRPr="00C257E3">
        <w:rPr>
          <w:rFonts w:cs="Tahoma"/>
          <w:color w:val="FF0000"/>
        </w:rPr>
        <w:t>leur</w:t>
      </w:r>
      <w:proofErr w:type="gramEnd"/>
      <w:r w:rsidRPr="00C257E3">
        <w:rPr>
          <w:rFonts w:cs="Tahoma"/>
          <w:color w:val="FF0000"/>
        </w:rPr>
        <w:t xml:space="preserve"> indemnisation selon la législation et la règlementation en vigueur ;</w:t>
      </w:r>
    </w:p>
    <w:p w14:paraId="0D1F77B7" w14:textId="57A0D6C8" w:rsidR="00CA27FF" w:rsidRPr="00C257E3" w:rsidRDefault="00CA27FF" w:rsidP="00CA27FF">
      <w:pPr>
        <w:pStyle w:val="Paragraphedeliste"/>
        <w:numPr>
          <w:ilvl w:val="0"/>
          <w:numId w:val="25"/>
        </w:numPr>
        <w:rPr>
          <w:rFonts w:cs="Tahoma"/>
          <w:color w:val="FF0000"/>
        </w:rPr>
      </w:pPr>
      <w:proofErr w:type="gramStart"/>
      <w:r w:rsidRPr="00C257E3">
        <w:rPr>
          <w:rFonts w:cs="Tahoma"/>
          <w:color w:val="FF0000"/>
        </w:rPr>
        <w:t>leur</w:t>
      </w:r>
      <w:proofErr w:type="gramEnd"/>
      <w:r w:rsidRPr="00C257E3">
        <w:rPr>
          <w:rFonts w:cs="Tahoma"/>
          <w:color w:val="FF0000"/>
        </w:rPr>
        <w:t xml:space="preserve"> maintien sur le </w:t>
      </w:r>
      <w:r w:rsidR="00A37282" w:rsidRPr="00C257E3">
        <w:rPr>
          <w:rFonts w:cs="Tahoma"/>
          <w:color w:val="FF0000"/>
        </w:rPr>
        <w:t>CET</w:t>
      </w:r>
      <w:r w:rsidR="00C257E3" w:rsidRPr="00C257E3">
        <w:rPr>
          <w:rFonts w:cs="Tahoma"/>
          <w:color w:val="FF0000"/>
        </w:rPr>
        <w:t>.</w:t>
      </w:r>
    </w:p>
    <w:p w14:paraId="3EEB5ACE" w14:textId="33ED7C8D" w:rsidR="00CA27FF" w:rsidRPr="00CA27FF" w:rsidRDefault="00CA27FF" w:rsidP="00CA27FF">
      <w:pPr>
        <w:rPr>
          <w:rFonts w:cs="Tahoma"/>
        </w:rPr>
      </w:pPr>
      <w:r w:rsidRPr="00CA27FF">
        <w:rPr>
          <w:rFonts w:cs="Tahoma"/>
        </w:rPr>
        <w:t xml:space="preserve">L’agent doit faire part de son choix au service gestionnaire du </w:t>
      </w:r>
      <w:r w:rsidR="00A37282">
        <w:rPr>
          <w:rFonts w:cs="Tahoma"/>
        </w:rPr>
        <w:t>CET</w:t>
      </w:r>
      <w:r w:rsidRPr="00CA27FF">
        <w:rPr>
          <w:rFonts w:cs="Tahoma"/>
        </w:rPr>
        <w:t xml:space="preserve"> avant le</w:t>
      </w:r>
      <w:r w:rsidR="00C257E3">
        <w:rPr>
          <w:rFonts w:cs="Tahoma"/>
        </w:rPr>
        <w:t xml:space="preserve"> 31 janvier de l’année N+1.</w:t>
      </w:r>
    </w:p>
    <w:p w14:paraId="66076E58" w14:textId="686ADCAE" w:rsidR="00CA27FF" w:rsidRPr="00CA27FF" w:rsidRDefault="00CA27FF" w:rsidP="00CA27FF">
      <w:pPr>
        <w:rPr>
          <w:rFonts w:cs="Tahoma"/>
        </w:rPr>
      </w:pPr>
      <w:r w:rsidRPr="00CA27FF">
        <w:rPr>
          <w:rFonts w:cs="Tahoma"/>
        </w:rPr>
        <w:t xml:space="preserve">A défaut de décision, pour les agents titulaires affiliés à la C.N.R.A.C.L., les jours excédant 15 jours épargnés sont automatiquement pris en compte au sein du R.A.F.P., pour les autres agents (agents </w:t>
      </w:r>
      <w:r w:rsidR="00CB0411">
        <w:rPr>
          <w:rFonts w:cs="Tahoma"/>
        </w:rPr>
        <w:t>contractuels</w:t>
      </w:r>
      <w:r w:rsidRPr="00CA27FF">
        <w:rPr>
          <w:rFonts w:cs="Tahoma"/>
        </w:rPr>
        <w:t xml:space="preserve"> et agents titulaires affiliés à </w:t>
      </w:r>
      <w:r w:rsidR="00CB0411">
        <w:rPr>
          <w:rFonts w:cs="Tahoma"/>
        </w:rPr>
        <w:t>l’</w:t>
      </w:r>
      <w:r w:rsidRPr="00CA27FF">
        <w:rPr>
          <w:rFonts w:cs="Tahoma"/>
        </w:rPr>
        <w:t>I.R.C.A.N.T.E.C.), ils sont automatiquement indemnisés.</w:t>
      </w:r>
    </w:p>
    <w:p w14:paraId="46211A2F" w14:textId="77777777" w:rsidR="00CA27FF" w:rsidRPr="00CA27FF" w:rsidRDefault="00CA27FF" w:rsidP="00CA27FF">
      <w:pPr>
        <w:rPr>
          <w:rFonts w:cs="Tahoma"/>
        </w:rPr>
      </w:pPr>
    </w:p>
    <w:p w14:paraId="7EF64C58" w14:textId="1A09A5B0" w:rsidR="00CA27FF" w:rsidRPr="00CB0411" w:rsidRDefault="00CA27FF" w:rsidP="00CA27FF">
      <w:pPr>
        <w:rPr>
          <w:rFonts w:cs="Tahoma"/>
          <w:i/>
          <w:color w:val="FF0000"/>
        </w:rPr>
      </w:pPr>
      <w:r w:rsidRPr="00CB0411">
        <w:rPr>
          <w:rFonts w:cs="Tahoma"/>
          <w:i/>
          <w:color w:val="FF0000"/>
        </w:rPr>
        <w:t xml:space="preserve">ATTENTION : Il convient de noter que la délibération prévoyant les règles de fonctionnement du </w:t>
      </w:r>
      <w:r w:rsidR="00A37282" w:rsidRPr="00CB0411">
        <w:rPr>
          <w:rFonts w:cs="Tahoma"/>
          <w:i/>
          <w:color w:val="FF0000"/>
        </w:rPr>
        <w:t>CET</w:t>
      </w:r>
      <w:r w:rsidRPr="00CB0411">
        <w:rPr>
          <w:rFonts w:cs="Tahoma"/>
          <w:i/>
          <w:color w:val="FF0000"/>
        </w:rPr>
        <w:t xml:space="preserve"> ne peut ni privilégier ou exclure une ou plusieurs modalités d’utilisation des jours épargnés, ni limiter le nombre de jours pouvant faire l’objet d’une compensation financière.</w:t>
      </w:r>
    </w:p>
    <w:p w14:paraId="21348EDC" w14:textId="77777777" w:rsidR="009D1A9E" w:rsidRDefault="009D1A9E" w:rsidP="004449C1">
      <w:pPr>
        <w:rPr>
          <w:rFonts w:cs="Tahoma"/>
        </w:rPr>
      </w:pPr>
    </w:p>
    <w:p w14:paraId="64F0FC26" w14:textId="77777777" w:rsidR="00BB0041" w:rsidRPr="007B4C69" w:rsidRDefault="00BB0041" w:rsidP="004449C1">
      <w:pPr>
        <w:rPr>
          <w:rFonts w:cs="Tahoma"/>
        </w:rPr>
      </w:pPr>
    </w:p>
    <w:p w14:paraId="19A1BA13" w14:textId="77777777" w:rsidR="004449C1" w:rsidRPr="007B4C69" w:rsidRDefault="004449C1" w:rsidP="004449C1">
      <w:pPr>
        <w:rPr>
          <w:rFonts w:cs="Tahoma"/>
          <w:b/>
        </w:rPr>
      </w:pPr>
      <w:r w:rsidRPr="007B4C69">
        <w:rPr>
          <w:rFonts w:cs="Tahoma"/>
          <w:b/>
        </w:rPr>
        <w:t>Article 12– Les jours de fractionnement :</w:t>
      </w:r>
    </w:p>
    <w:p w14:paraId="6C6C326B" w14:textId="77777777" w:rsidR="004449C1" w:rsidRPr="007B4C69" w:rsidRDefault="004449C1" w:rsidP="004449C1">
      <w:pPr>
        <w:rPr>
          <w:rFonts w:cs="Tahoma"/>
        </w:rPr>
      </w:pPr>
      <w:r w:rsidRPr="007B4C69">
        <w:rPr>
          <w:rFonts w:cs="Tahoma"/>
        </w:rPr>
        <w:t xml:space="preserve">Lorsque les droits à congés annuels sont utilisés en </w:t>
      </w:r>
      <w:r w:rsidRPr="007B4C69">
        <w:rPr>
          <w:rFonts w:cs="Tahoma"/>
          <w:b/>
        </w:rPr>
        <w:t>dehors des périodes du 1er mai au 31 octobre</w:t>
      </w:r>
      <w:r w:rsidRPr="007B4C69">
        <w:rPr>
          <w:rFonts w:cs="Tahoma"/>
        </w:rPr>
        <w:t>, des jours de congés supplémentaires sont octroyés :</w:t>
      </w:r>
    </w:p>
    <w:p w14:paraId="0DD72E52" w14:textId="77777777" w:rsidR="004449C1" w:rsidRPr="007B4C69" w:rsidRDefault="004449C1" w:rsidP="004449C1">
      <w:pPr>
        <w:pStyle w:val="Paragraphedeliste"/>
        <w:ind w:left="567" w:hanging="283"/>
        <w:rPr>
          <w:rFonts w:cs="Tahoma"/>
        </w:rPr>
      </w:pPr>
      <w:r w:rsidRPr="007B4C69">
        <w:rPr>
          <w:rFonts w:cs="Tahoma"/>
        </w:rPr>
        <w:t xml:space="preserve">-  pour 5,6 ou 7 jours pris en dehors de la période : </w:t>
      </w:r>
      <w:r w:rsidRPr="007B4C69">
        <w:rPr>
          <w:rFonts w:cs="Tahoma"/>
          <w:b/>
        </w:rPr>
        <w:t>un jour</w:t>
      </w:r>
      <w:r w:rsidRPr="007B4C69">
        <w:rPr>
          <w:rFonts w:cs="Tahoma"/>
        </w:rPr>
        <w:t xml:space="preserve"> supplémentaire </w:t>
      </w:r>
    </w:p>
    <w:p w14:paraId="1318A9D4" w14:textId="77777777" w:rsidR="004449C1" w:rsidRPr="007B4C69" w:rsidRDefault="004449C1" w:rsidP="004449C1">
      <w:pPr>
        <w:pStyle w:val="Paragraphedeliste"/>
        <w:ind w:left="567" w:right="-596" w:hanging="283"/>
        <w:rPr>
          <w:rFonts w:cs="Tahoma"/>
        </w:rPr>
      </w:pPr>
      <w:r w:rsidRPr="007B4C69">
        <w:rPr>
          <w:rFonts w:cs="Tahoma"/>
        </w:rPr>
        <w:t xml:space="preserve">-  à partir de 8 jours ou plus pris en dehors de la période : </w:t>
      </w:r>
      <w:r w:rsidRPr="007B4C69">
        <w:rPr>
          <w:rFonts w:cs="Tahoma"/>
          <w:b/>
        </w:rPr>
        <w:t xml:space="preserve">deux jours </w:t>
      </w:r>
      <w:r w:rsidRPr="007B4C69">
        <w:rPr>
          <w:rFonts w:cs="Tahoma"/>
        </w:rPr>
        <w:t xml:space="preserve">supplémentaires </w:t>
      </w:r>
    </w:p>
    <w:p w14:paraId="3437D9AC" w14:textId="77777777" w:rsidR="004449C1" w:rsidRPr="007B4C69" w:rsidRDefault="004449C1" w:rsidP="004449C1">
      <w:pPr>
        <w:rPr>
          <w:rFonts w:cs="Tahoma"/>
        </w:rPr>
      </w:pPr>
      <w:r w:rsidRPr="007B4C69">
        <w:rPr>
          <w:rFonts w:cs="Tahoma"/>
        </w:rPr>
        <w:t>Pour un agent exerçant ses activités à temps partiel ou à temps non complet, il n'y a pas de calcul au prorata. Ces jours sont attribués dans les mêmes conditions que pour les agents travaillant à temps plein.</w:t>
      </w:r>
    </w:p>
    <w:p w14:paraId="5DA6630A" w14:textId="77777777" w:rsidR="004449C1" w:rsidRPr="007B4C69" w:rsidRDefault="004449C1" w:rsidP="004449C1">
      <w:pPr>
        <w:rPr>
          <w:rFonts w:cs="Tahoma"/>
        </w:rPr>
      </w:pPr>
      <w:r w:rsidRPr="007B4C69">
        <w:rPr>
          <w:rFonts w:cs="Tahoma"/>
        </w:rPr>
        <w:t>Les jours acquis sont ajoutés aux congés annuels.</w:t>
      </w:r>
    </w:p>
    <w:p w14:paraId="53326261" w14:textId="77777777" w:rsidR="004449C1" w:rsidRPr="007B4C69" w:rsidRDefault="004449C1" w:rsidP="004449C1">
      <w:pPr>
        <w:rPr>
          <w:rFonts w:cs="Tahoma"/>
        </w:rPr>
      </w:pPr>
    </w:p>
    <w:p w14:paraId="4EB91BB8" w14:textId="3A00812E" w:rsidR="001015C8" w:rsidRDefault="004449C1" w:rsidP="004449C1">
      <w:pPr>
        <w:rPr>
          <w:rFonts w:cs="Tahoma"/>
        </w:rPr>
      </w:pPr>
      <w:r w:rsidRPr="007B4C69">
        <w:rPr>
          <w:rFonts w:cs="Tahoma"/>
        </w:rPr>
        <w:t>Titre V – LES AUTORISATIONS D’ABSENCE</w:t>
      </w:r>
    </w:p>
    <w:p w14:paraId="3576DD9C" w14:textId="4A4980C4" w:rsidR="001015C8" w:rsidRDefault="001015C8" w:rsidP="001015C8">
      <w:pPr>
        <w:spacing w:after="0"/>
        <w:outlineLvl w:val="0"/>
        <w:rPr>
          <w:rFonts w:cs="Tahoma"/>
          <w:kern w:val="20"/>
        </w:rPr>
      </w:pPr>
      <w:r>
        <w:rPr>
          <w:rFonts w:cs="Tahoma"/>
          <w:kern w:val="20"/>
        </w:rPr>
        <w:t xml:space="preserve">L’octroi d’une autorisation spéciale d’absence peut être accordée à tout agent : </w:t>
      </w:r>
      <w:r w:rsidRPr="00B302CB">
        <w:rPr>
          <w:rFonts w:cs="Tahoma"/>
          <w:kern w:val="20"/>
        </w:rPr>
        <w:t>titulaires, stagiaires, contractuels,</w:t>
      </w:r>
      <w:r>
        <w:rPr>
          <w:rFonts w:cs="Tahoma"/>
          <w:kern w:val="20"/>
        </w:rPr>
        <w:t xml:space="preserve"> </w:t>
      </w:r>
      <w:r w:rsidRPr="00B302CB">
        <w:rPr>
          <w:rFonts w:cs="Tahoma"/>
          <w:kern w:val="20"/>
        </w:rPr>
        <w:t>auxiliaires, à temps complet, non complet ou partiel</w:t>
      </w:r>
      <w:r w:rsidR="00274472">
        <w:rPr>
          <w:rFonts w:cs="Tahoma"/>
          <w:kern w:val="20"/>
        </w:rPr>
        <w:t>.</w:t>
      </w:r>
    </w:p>
    <w:p w14:paraId="2C20689D" w14:textId="77777777" w:rsidR="001015C8" w:rsidRDefault="001015C8" w:rsidP="001015C8">
      <w:pPr>
        <w:spacing w:after="0"/>
        <w:outlineLvl w:val="0"/>
        <w:rPr>
          <w:rFonts w:cs="Tahoma"/>
          <w:kern w:val="20"/>
        </w:rPr>
      </w:pPr>
    </w:p>
    <w:p w14:paraId="66F5E48B" w14:textId="77777777" w:rsidR="00D70C3A" w:rsidRPr="00D70C3A" w:rsidRDefault="00D70C3A" w:rsidP="00D70C3A">
      <w:pPr>
        <w:spacing w:after="0"/>
        <w:outlineLvl w:val="0"/>
        <w:rPr>
          <w:rFonts w:cs="Tahoma"/>
          <w:kern w:val="20"/>
        </w:rPr>
      </w:pPr>
      <w:r w:rsidRPr="00D70C3A">
        <w:rPr>
          <w:rFonts w:cs="Tahoma"/>
          <w:kern w:val="20"/>
        </w:rPr>
        <w:t>Le bénéficiaire d’une autorisation d’absence ne cesse pas d’être « en activité de service », ce qui emporte les conséquences juridiques suivantes :</w:t>
      </w:r>
    </w:p>
    <w:p w14:paraId="024D9692" w14:textId="77777777" w:rsidR="00D70C3A" w:rsidRPr="00D70C3A" w:rsidRDefault="00D70C3A" w:rsidP="00D70C3A">
      <w:pPr>
        <w:spacing w:after="0"/>
        <w:ind w:left="708"/>
        <w:outlineLvl w:val="0"/>
        <w:rPr>
          <w:rFonts w:cs="Tahoma"/>
          <w:kern w:val="20"/>
        </w:rPr>
      </w:pPr>
      <w:r w:rsidRPr="00D70C3A">
        <w:rPr>
          <w:rFonts w:cs="Tahoma"/>
          <w:kern w:val="20"/>
        </w:rPr>
        <w:t>▪ L’absence est considérée comme service accompli (conservation des droits attachés à la position de l’agent),</w:t>
      </w:r>
    </w:p>
    <w:p w14:paraId="75960BFE" w14:textId="77777777" w:rsidR="00D70C3A" w:rsidRPr="00D70C3A" w:rsidRDefault="00D70C3A" w:rsidP="00D70C3A">
      <w:pPr>
        <w:spacing w:after="0"/>
        <w:ind w:left="708"/>
        <w:outlineLvl w:val="0"/>
        <w:rPr>
          <w:rFonts w:cs="Tahoma"/>
          <w:kern w:val="20"/>
        </w:rPr>
      </w:pPr>
      <w:r w:rsidRPr="00D70C3A">
        <w:rPr>
          <w:rFonts w:cs="Tahoma"/>
          <w:kern w:val="20"/>
        </w:rPr>
        <w:t>▪ La durée de l’autorisation d’absence n’est pas imputée sur celle des congés annuels dus à l’agent,</w:t>
      </w:r>
    </w:p>
    <w:p w14:paraId="18570EE2" w14:textId="77777777" w:rsidR="00D70C3A" w:rsidRPr="00D70C3A" w:rsidRDefault="00D70C3A" w:rsidP="00D70C3A">
      <w:pPr>
        <w:spacing w:after="0"/>
        <w:ind w:left="708"/>
        <w:outlineLvl w:val="0"/>
        <w:rPr>
          <w:rFonts w:cs="Tahoma"/>
          <w:kern w:val="20"/>
        </w:rPr>
      </w:pPr>
      <w:r w:rsidRPr="00D70C3A">
        <w:rPr>
          <w:rFonts w:cs="Tahoma"/>
          <w:kern w:val="20"/>
        </w:rPr>
        <w:t>▪ L’ASA place l’agent en situation régulière d’absence : il ne peut faire l’objet d’une retenue pour absence de service fait.</w:t>
      </w:r>
    </w:p>
    <w:p w14:paraId="3A416597" w14:textId="77777777" w:rsidR="00D70C3A" w:rsidRDefault="00D70C3A" w:rsidP="00D70C3A">
      <w:pPr>
        <w:spacing w:after="0"/>
        <w:outlineLvl w:val="0"/>
        <w:rPr>
          <w:rFonts w:cs="Tahoma"/>
          <w:kern w:val="20"/>
        </w:rPr>
      </w:pPr>
    </w:p>
    <w:p w14:paraId="5EE2A507" w14:textId="575A321D" w:rsidR="00D70C3A" w:rsidRPr="00D70C3A" w:rsidRDefault="00D70C3A" w:rsidP="00D70C3A">
      <w:pPr>
        <w:spacing w:after="0"/>
        <w:outlineLvl w:val="0"/>
        <w:rPr>
          <w:rFonts w:cs="Tahoma"/>
          <w:kern w:val="20"/>
        </w:rPr>
      </w:pPr>
      <w:r w:rsidRPr="00D70C3A">
        <w:rPr>
          <w:rFonts w:cs="Tahoma"/>
          <w:kern w:val="20"/>
        </w:rPr>
        <w:t xml:space="preserve">Toutefois, ces autorisations spéciales d'absence n'entrent pas en compte dans le calcul des congés annuels (elles ne génèrent pas de droits) à l'exception de celles relatives au décès d’un enfant. </w:t>
      </w:r>
    </w:p>
    <w:p w14:paraId="1BCDD4CE" w14:textId="77777777" w:rsidR="00D70C3A" w:rsidRDefault="00D70C3A" w:rsidP="00D70C3A">
      <w:pPr>
        <w:spacing w:after="0"/>
        <w:outlineLvl w:val="0"/>
        <w:rPr>
          <w:rFonts w:cs="Tahoma"/>
          <w:kern w:val="20"/>
        </w:rPr>
      </w:pPr>
    </w:p>
    <w:p w14:paraId="37E1EED6" w14:textId="4269926A" w:rsidR="00D70C3A" w:rsidRDefault="00D70C3A" w:rsidP="00D70C3A">
      <w:pPr>
        <w:spacing w:after="0"/>
        <w:outlineLvl w:val="0"/>
        <w:rPr>
          <w:rFonts w:cs="Tahoma"/>
          <w:kern w:val="20"/>
        </w:rPr>
      </w:pPr>
      <w:r w:rsidRPr="00D70C3A">
        <w:rPr>
          <w:rFonts w:cs="Tahoma"/>
          <w:kern w:val="20"/>
        </w:rPr>
        <w:t>De même, le temps d’absence occasionné par ces ASA ne génère pas de jours de réduction du temps de travail (RTT) sauf dispositions contraires.</w:t>
      </w:r>
    </w:p>
    <w:p w14:paraId="6722D375" w14:textId="3E171F5F" w:rsidR="00D70C3A" w:rsidRDefault="00D70C3A" w:rsidP="00D70C3A">
      <w:pPr>
        <w:spacing w:after="0"/>
        <w:outlineLvl w:val="0"/>
        <w:rPr>
          <w:rFonts w:cs="Tahoma"/>
          <w:kern w:val="20"/>
        </w:rPr>
      </w:pPr>
    </w:p>
    <w:p w14:paraId="5EAE8B55" w14:textId="5F21EC46" w:rsidR="00D70C3A" w:rsidRDefault="00D70C3A" w:rsidP="00D70C3A">
      <w:pPr>
        <w:spacing w:after="0"/>
        <w:outlineLvl w:val="0"/>
        <w:rPr>
          <w:rFonts w:cs="Tahoma"/>
          <w:kern w:val="20"/>
        </w:rPr>
      </w:pPr>
      <w:r w:rsidRPr="00D70C3A">
        <w:rPr>
          <w:rFonts w:cs="Tahoma"/>
          <w:kern w:val="20"/>
        </w:rPr>
        <w:t>L’octroi d’une autorisation spéciale d’absence est accordé sous réserve de la présentation de justificatifs et des nécessités de service, à l’exception des autorisations d’absences liées au décès d’un enfant, qui sont octroyées de droit à l’agent.</w:t>
      </w:r>
    </w:p>
    <w:p w14:paraId="3372125F" w14:textId="77777777" w:rsidR="00D70C3A" w:rsidRPr="00D70C3A" w:rsidRDefault="00D70C3A" w:rsidP="00D70C3A">
      <w:pPr>
        <w:spacing w:after="0"/>
        <w:outlineLvl w:val="0"/>
        <w:rPr>
          <w:rFonts w:cs="Tahoma"/>
          <w:kern w:val="20"/>
        </w:rPr>
      </w:pPr>
    </w:p>
    <w:p w14:paraId="6924229A" w14:textId="3A37914A" w:rsidR="00D70C3A" w:rsidRDefault="00D70C3A" w:rsidP="00D70C3A">
      <w:pPr>
        <w:spacing w:after="0"/>
        <w:outlineLvl w:val="0"/>
        <w:rPr>
          <w:rFonts w:cs="Tahoma"/>
          <w:kern w:val="20"/>
        </w:rPr>
      </w:pPr>
      <w:r w:rsidRPr="00D70C3A">
        <w:rPr>
          <w:rFonts w:cs="Tahoma"/>
          <w:kern w:val="20"/>
        </w:rPr>
        <w:t>Les autorisations d’absences qui se décomptent en jours, indépendamment du temps de travail prévu sur les jours en question, peuvent également être utilisées par demi-journées, et peuvent être prises de manière continue ou discontinue. </w:t>
      </w:r>
    </w:p>
    <w:p w14:paraId="00CDA85E" w14:textId="77777777" w:rsidR="00D70C3A" w:rsidRPr="00D70C3A" w:rsidRDefault="00D70C3A" w:rsidP="00D70C3A">
      <w:pPr>
        <w:spacing w:after="0"/>
        <w:outlineLvl w:val="0"/>
        <w:rPr>
          <w:rFonts w:cs="Tahoma"/>
          <w:kern w:val="20"/>
        </w:rPr>
      </w:pPr>
    </w:p>
    <w:p w14:paraId="2A506F46" w14:textId="6CC0C183" w:rsidR="00D70C3A" w:rsidRPr="00D70C3A" w:rsidRDefault="00D70C3A" w:rsidP="00D70C3A">
      <w:pPr>
        <w:spacing w:after="0"/>
        <w:outlineLvl w:val="0"/>
        <w:rPr>
          <w:rFonts w:cs="Tahoma"/>
          <w:color w:val="FF0000"/>
          <w:kern w:val="20"/>
        </w:rPr>
      </w:pPr>
      <w:r w:rsidRPr="00D70C3A">
        <w:rPr>
          <w:rFonts w:cs="Tahoma"/>
          <w:color w:val="FF0000"/>
          <w:kern w:val="20"/>
        </w:rPr>
        <w:t>Le jour de l'événement est normalement inclus dans le temps d'absence, mais l’autorité territoriale peut également décider de l’octroyer sur une autre période, dans un délai d’un mois à compter de la date de l’évènement (sauf dispositions contraires).</w:t>
      </w:r>
    </w:p>
    <w:p w14:paraId="39CCB49B" w14:textId="77777777" w:rsidR="00D70C3A" w:rsidRPr="00D70C3A" w:rsidRDefault="00D70C3A" w:rsidP="00D70C3A">
      <w:pPr>
        <w:spacing w:after="0"/>
        <w:outlineLvl w:val="0"/>
        <w:rPr>
          <w:rFonts w:cs="Tahoma"/>
          <w:color w:val="FF0000"/>
          <w:kern w:val="20"/>
        </w:rPr>
      </w:pPr>
    </w:p>
    <w:p w14:paraId="6AC99789" w14:textId="77777777" w:rsidR="00D70C3A" w:rsidRPr="00D70C3A" w:rsidRDefault="00D70C3A" w:rsidP="00D70C3A">
      <w:pPr>
        <w:spacing w:after="0"/>
        <w:outlineLvl w:val="0"/>
        <w:rPr>
          <w:rFonts w:cs="Tahoma"/>
          <w:color w:val="FF0000"/>
          <w:kern w:val="20"/>
        </w:rPr>
      </w:pPr>
      <w:r w:rsidRPr="00D70C3A">
        <w:rPr>
          <w:rFonts w:cs="Tahoma"/>
          <w:color w:val="FF0000"/>
          <w:kern w:val="20"/>
        </w:rPr>
        <w:t>Est également accordé un délai de route pour les mariages et décès, de 48 heures maximum aller-retour en fonction du lieu de l’évènement, aux agents bénéficiant d’une autorisation d’absence.</w:t>
      </w:r>
    </w:p>
    <w:p w14:paraId="181B609F" w14:textId="77777777" w:rsidR="00D70C3A" w:rsidRPr="00D70C3A" w:rsidRDefault="00D70C3A" w:rsidP="00D70C3A">
      <w:pPr>
        <w:spacing w:after="0"/>
        <w:outlineLvl w:val="0"/>
        <w:rPr>
          <w:rFonts w:cs="Tahoma"/>
          <w:kern w:val="20"/>
        </w:rPr>
      </w:pPr>
    </w:p>
    <w:p w14:paraId="0C14EADA" w14:textId="198258A9" w:rsidR="00EB0E0A" w:rsidRDefault="00EB0E0A" w:rsidP="001015C8">
      <w:pPr>
        <w:spacing w:after="0"/>
        <w:outlineLvl w:val="0"/>
        <w:rPr>
          <w:rFonts w:cs="Tahoma"/>
          <w:kern w:val="20"/>
        </w:rPr>
      </w:pPr>
    </w:p>
    <w:p w14:paraId="06E949F2" w14:textId="77777777" w:rsidR="00EB0E0A" w:rsidRDefault="00EB0E0A" w:rsidP="00EB0E0A">
      <w:pPr>
        <w:rPr>
          <w:rFonts w:cs="Tahoma"/>
          <w:color w:val="FF0000"/>
        </w:rPr>
      </w:pPr>
      <w:r w:rsidRPr="007B4C69">
        <w:rPr>
          <w:rFonts w:cs="Tahoma"/>
          <w:color w:val="FF0000"/>
        </w:rPr>
        <w:t>Elles font l’objet d’une délibération spécifique, n°… du …</w:t>
      </w:r>
    </w:p>
    <w:p w14:paraId="388FFCFD" w14:textId="60D26C29" w:rsidR="00EB0E0A" w:rsidRPr="00EB0E0A" w:rsidRDefault="00EB0E0A" w:rsidP="001015C8">
      <w:pPr>
        <w:spacing w:after="0"/>
        <w:outlineLvl w:val="0"/>
        <w:rPr>
          <w:rFonts w:cs="Tahoma"/>
          <w:color w:val="FF0000"/>
          <w:kern w:val="20"/>
        </w:rPr>
      </w:pPr>
      <w:proofErr w:type="gramStart"/>
      <w:r w:rsidRPr="00EB0E0A">
        <w:rPr>
          <w:rFonts w:cs="Tahoma"/>
          <w:color w:val="FF0000"/>
          <w:kern w:val="20"/>
        </w:rPr>
        <w:t>ou</w:t>
      </w:r>
      <w:proofErr w:type="gramEnd"/>
    </w:p>
    <w:p w14:paraId="4764C791" w14:textId="77777777" w:rsidR="001015C8" w:rsidRPr="00EB0E0A" w:rsidRDefault="001015C8" w:rsidP="001015C8">
      <w:pPr>
        <w:spacing w:after="0"/>
        <w:outlineLvl w:val="0"/>
        <w:rPr>
          <w:rFonts w:cs="Tahoma"/>
          <w:i/>
          <w:color w:val="FF0000"/>
        </w:rPr>
      </w:pPr>
    </w:p>
    <w:p w14:paraId="29C0F27C" w14:textId="080AF916" w:rsidR="00EB0E0A" w:rsidRPr="00EB0E0A" w:rsidRDefault="00EB0E0A" w:rsidP="00EB0E0A">
      <w:pPr>
        <w:spacing w:after="0"/>
        <w:rPr>
          <w:rFonts w:cs="Tahoma"/>
          <w:color w:val="FF0000"/>
          <w:kern w:val="20"/>
        </w:rPr>
      </w:pPr>
      <w:r w:rsidRPr="00EB0E0A">
        <w:rPr>
          <w:rFonts w:cs="Tahoma"/>
          <w:color w:val="FF0000"/>
          <w:kern w:val="20"/>
        </w:rPr>
        <w:t>Il est décidé de retenir les autorisations d’absences telles que présentées dans le tableau ci-dessous :</w:t>
      </w:r>
    </w:p>
    <w:p w14:paraId="6A2337FD" w14:textId="038C4DB2" w:rsidR="00EB0E0A" w:rsidRDefault="00EB0E0A" w:rsidP="00EB0E0A">
      <w:pPr>
        <w:pStyle w:val="Paragraphedeliste"/>
        <w:spacing w:after="0"/>
        <w:ind w:left="643"/>
        <w:rPr>
          <w:rFonts w:cs="Tahoma"/>
          <w:i/>
          <w:iCs/>
          <w:color w:val="00B0F0"/>
          <w:kern w:val="20"/>
        </w:rPr>
      </w:pPr>
    </w:p>
    <w:p w14:paraId="6427E6E9" w14:textId="77777777" w:rsidR="00EB0E0A" w:rsidRPr="00EB0B4F" w:rsidRDefault="00EB0E0A" w:rsidP="00EB0E0A">
      <w:pPr>
        <w:spacing w:after="0"/>
        <w:rPr>
          <w:rStyle w:val="Accentuation"/>
          <w:rFonts w:cs="Tahoma"/>
          <w:color w:val="00B0F0"/>
          <w:kern w:val="20"/>
        </w:rPr>
      </w:pPr>
    </w:p>
    <w:tbl>
      <w:tblPr>
        <w:tblStyle w:val="Grilledutableau"/>
        <w:tblW w:w="0" w:type="auto"/>
        <w:tblLook w:val="04A0" w:firstRow="1" w:lastRow="0" w:firstColumn="1" w:lastColumn="0" w:noHBand="0" w:noVBand="1"/>
      </w:tblPr>
      <w:tblGrid>
        <w:gridCol w:w="2263"/>
        <w:gridCol w:w="4536"/>
        <w:gridCol w:w="2405"/>
      </w:tblGrid>
      <w:tr w:rsidR="00EB0E0A" w:rsidRPr="00734416" w14:paraId="7801E208" w14:textId="77777777" w:rsidTr="00620544">
        <w:tc>
          <w:tcPr>
            <w:tcW w:w="6799" w:type="dxa"/>
            <w:gridSpan w:val="2"/>
            <w:shd w:val="clear" w:color="auto" w:fill="92CDDC" w:themeFill="accent5" w:themeFillTint="99"/>
            <w:vAlign w:val="center"/>
          </w:tcPr>
          <w:p w14:paraId="69D2581A" w14:textId="77777777" w:rsidR="00EB0E0A" w:rsidRPr="00EB0B4F" w:rsidRDefault="00EB0E0A" w:rsidP="00620544">
            <w:pPr>
              <w:jc w:val="center"/>
              <w:rPr>
                <w:rStyle w:val="Accentuation"/>
                <w:b/>
                <w:bCs/>
                <w:i w:val="0"/>
                <w:iCs w:val="0"/>
                <w:sz w:val="24"/>
                <w:szCs w:val="22"/>
              </w:rPr>
            </w:pPr>
            <w:r w:rsidRPr="00EB0B4F">
              <w:rPr>
                <w:rStyle w:val="Accentuation"/>
                <w:b/>
                <w:bCs/>
                <w:i w:val="0"/>
                <w:iCs w:val="0"/>
                <w:sz w:val="24"/>
                <w:szCs w:val="22"/>
              </w:rPr>
              <w:t>Nature de l’évènement</w:t>
            </w:r>
          </w:p>
        </w:tc>
        <w:tc>
          <w:tcPr>
            <w:tcW w:w="2405" w:type="dxa"/>
            <w:shd w:val="clear" w:color="auto" w:fill="92CDDC" w:themeFill="accent5" w:themeFillTint="99"/>
            <w:vAlign w:val="center"/>
          </w:tcPr>
          <w:p w14:paraId="458AC705" w14:textId="77777777" w:rsidR="00EB0E0A" w:rsidRPr="00EB0B4F" w:rsidRDefault="00EB0E0A" w:rsidP="00620544">
            <w:pPr>
              <w:jc w:val="center"/>
              <w:rPr>
                <w:rStyle w:val="Accentuation"/>
                <w:b/>
                <w:bCs/>
                <w:i w:val="0"/>
                <w:iCs w:val="0"/>
                <w:sz w:val="24"/>
                <w:szCs w:val="22"/>
              </w:rPr>
            </w:pPr>
            <w:r w:rsidRPr="00EB0B4F">
              <w:rPr>
                <w:rStyle w:val="Accentuation"/>
                <w:b/>
                <w:bCs/>
                <w:i w:val="0"/>
                <w:iCs w:val="0"/>
                <w:sz w:val="24"/>
                <w:szCs w:val="22"/>
              </w:rPr>
              <w:t>Durées proposées</w:t>
            </w:r>
          </w:p>
        </w:tc>
      </w:tr>
      <w:tr w:rsidR="00EB0E0A" w:rsidRPr="00734416" w14:paraId="42D8A2AF" w14:textId="77777777" w:rsidTr="00620544">
        <w:tc>
          <w:tcPr>
            <w:tcW w:w="9204" w:type="dxa"/>
            <w:gridSpan w:val="3"/>
            <w:shd w:val="clear" w:color="auto" w:fill="DAEEF3" w:themeFill="accent5" w:themeFillTint="33"/>
            <w:vAlign w:val="center"/>
          </w:tcPr>
          <w:p w14:paraId="7B49373A" w14:textId="77777777" w:rsidR="00EB0E0A" w:rsidRPr="006B7C8C" w:rsidRDefault="00EB0E0A" w:rsidP="00620544">
            <w:pPr>
              <w:jc w:val="center"/>
              <w:rPr>
                <w:rStyle w:val="Accentuation"/>
                <w:szCs w:val="18"/>
              </w:rPr>
            </w:pPr>
            <w:r w:rsidRPr="006B7C8C">
              <w:rPr>
                <w:rStyle w:val="Accentuation"/>
                <w:szCs w:val="18"/>
              </w:rPr>
              <w:t>Liées à des événements familiaux</w:t>
            </w:r>
          </w:p>
        </w:tc>
      </w:tr>
      <w:tr w:rsidR="00EB0E0A" w:rsidRPr="00734416" w14:paraId="4F29BED1" w14:textId="77777777" w:rsidTr="00620544">
        <w:tc>
          <w:tcPr>
            <w:tcW w:w="2263" w:type="dxa"/>
            <w:vMerge w:val="restart"/>
            <w:vAlign w:val="center"/>
          </w:tcPr>
          <w:p w14:paraId="0BE5DBBC" w14:textId="77777777" w:rsidR="00EB0E0A" w:rsidRPr="00EB0E0A" w:rsidRDefault="00EB0E0A" w:rsidP="00620544">
            <w:pPr>
              <w:jc w:val="center"/>
              <w:rPr>
                <w:rStyle w:val="Accentuation"/>
                <w:i w:val="0"/>
                <w:iCs w:val="0"/>
                <w:color w:val="FF0000"/>
              </w:rPr>
            </w:pPr>
            <w:r w:rsidRPr="00EB0E0A">
              <w:rPr>
                <w:rStyle w:val="Accentuation"/>
                <w:i w:val="0"/>
                <w:iCs w:val="0"/>
                <w:color w:val="FF0000"/>
              </w:rPr>
              <w:t>Mariage ou PACS</w:t>
            </w:r>
          </w:p>
        </w:tc>
        <w:tc>
          <w:tcPr>
            <w:tcW w:w="4536" w:type="dxa"/>
            <w:vAlign w:val="center"/>
          </w:tcPr>
          <w:p w14:paraId="0C2B6BB4" w14:textId="3B077BE5" w:rsidR="00EB0E0A" w:rsidRPr="00EB0E0A" w:rsidRDefault="00EB0E0A" w:rsidP="00620544">
            <w:pPr>
              <w:jc w:val="left"/>
              <w:rPr>
                <w:rStyle w:val="Accentuation"/>
                <w:i w:val="0"/>
                <w:iCs w:val="0"/>
                <w:color w:val="FF0000"/>
                <w:szCs w:val="18"/>
              </w:rPr>
            </w:pPr>
            <w:r w:rsidRPr="00EB0E0A">
              <w:rPr>
                <w:rStyle w:val="Accentuation"/>
                <w:i w:val="0"/>
                <w:iCs w:val="0"/>
                <w:color w:val="FF0000"/>
                <w:szCs w:val="18"/>
              </w:rPr>
              <w:t>De l’agent</w:t>
            </w:r>
            <w:r w:rsidR="00D70C3A">
              <w:rPr>
                <w:rStyle w:val="Accentuation"/>
                <w:i w:val="0"/>
                <w:iCs w:val="0"/>
                <w:color w:val="FF0000"/>
                <w:szCs w:val="18"/>
              </w:rPr>
              <w:t xml:space="preserve"> </w:t>
            </w:r>
            <w:r w:rsidR="00D70C3A">
              <w:rPr>
                <w:rStyle w:val="Accentuation"/>
                <w:color w:val="FF0000"/>
                <w:szCs w:val="18"/>
              </w:rPr>
              <w:t>(une seule autorisation par an)</w:t>
            </w:r>
          </w:p>
        </w:tc>
        <w:tc>
          <w:tcPr>
            <w:tcW w:w="2405" w:type="dxa"/>
            <w:vAlign w:val="center"/>
          </w:tcPr>
          <w:p w14:paraId="78CF98E7" w14:textId="77777777" w:rsidR="00EB0E0A" w:rsidRPr="00EB0E0A" w:rsidRDefault="00EB0E0A" w:rsidP="00620544">
            <w:pPr>
              <w:pStyle w:val="Paragraphedeliste"/>
              <w:spacing w:after="0"/>
              <w:ind w:left="0"/>
              <w:jc w:val="center"/>
              <w:rPr>
                <w:rStyle w:val="Accentuation"/>
                <w:i w:val="0"/>
                <w:iCs w:val="0"/>
                <w:color w:val="FF0000"/>
                <w:szCs w:val="18"/>
              </w:rPr>
            </w:pPr>
            <w:r w:rsidRPr="00EB0E0A">
              <w:rPr>
                <w:rFonts w:cs="Tahoma"/>
                <w:i/>
                <w:color w:val="FF0000"/>
                <w:kern w:val="20"/>
              </w:rPr>
              <w:t>5 jours ouvrables</w:t>
            </w:r>
          </w:p>
        </w:tc>
      </w:tr>
      <w:tr w:rsidR="00EB0E0A" w:rsidRPr="00734416" w14:paraId="449CF340" w14:textId="77777777" w:rsidTr="00620544">
        <w:tc>
          <w:tcPr>
            <w:tcW w:w="2263" w:type="dxa"/>
            <w:vMerge/>
          </w:tcPr>
          <w:p w14:paraId="0F8A3D28" w14:textId="77777777" w:rsidR="00EB0E0A" w:rsidRPr="00EB0E0A" w:rsidRDefault="00EB0E0A" w:rsidP="00620544">
            <w:pPr>
              <w:rPr>
                <w:rStyle w:val="Accentuation"/>
                <w:i w:val="0"/>
                <w:iCs w:val="0"/>
                <w:color w:val="FF0000"/>
              </w:rPr>
            </w:pPr>
          </w:p>
        </w:tc>
        <w:tc>
          <w:tcPr>
            <w:tcW w:w="4536" w:type="dxa"/>
            <w:vAlign w:val="center"/>
          </w:tcPr>
          <w:p w14:paraId="4558EA38" w14:textId="2928CBF2" w:rsidR="00EB0E0A" w:rsidRPr="00EB0E0A" w:rsidRDefault="00EB0E0A" w:rsidP="00620544">
            <w:pPr>
              <w:jc w:val="left"/>
              <w:rPr>
                <w:rStyle w:val="Accentuation"/>
                <w:i w:val="0"/>
                <w:iCs w:val="0"/>
                <w:color w:val="FF0000"/>
                <w:szCs w:val="18"/>
              </w:rPr>
            </w:pPr>
            <w:r w:rsidRPr="00EB0E0A">
              <w:rPr>
                <w:rStyle w:val="Accentuation"/>
                <w:i w:val="0"/>
                <w:iCs w:val="0"/>
                <w:color w:val="FF0000"/>
                <w:szCs w:val="18"/>
              </w:rPr>
              <w:t xml:space="preserve">D’un enfant de l’agent </w:t>
            </w:r>
          </w:p>
        </w:tc>
        <w:tc>
          <w:tcPr>
            <w:tcW w:w="2405" w:type="dxa"/>
            <w:vAlign w:val="center"/>
          </w:tcPr>
          <w:p w14:paraId="7F1E3324" w14:textId="77777777" w:rsidR="00EB0E0A" w:rsidRPr="00EB0E0A" w:rsidRDefault="00EB0E0A" w:rsidP="00620544">
            <w:pPr>
              <w:jc w:val="center"/>
              <w:rPr>
                <w:rStyle w:val="Accentuation"/>
                <w:i w:val="0"/>
                <w:iCs w:val="0"/>
                <w:color w:val="FF0000"/>
                <w:szCs w:val="18"/>
              </w:rPr>
            </w:pPr>
            <w:r w:rsidRPr="00EB0E0A">
              <w:rPr>
                <w:rFonts w:cs="Tahoma"/>
                <w:i/>
                <w:color w:val="FF0000"/>
                <w:kern w:val="20"/>
              </w:rPr>
              <w:t>2 jours ouvrables</w:t>
            </w:r>
          </w:p>
        </w:tc>
      </w:tr>
      <w:tr w:rsidR="00CB3E0D" w:rsidRPr="00734416" w14:paraId="32DF98E8" w14:textId="77777777" w:rsidTr="00620544">
        <w:tc>
          <w:tcPr>
            <w:tcW w:w="2263" w:type="dxa"/>
            <w:vMerge w:val="restart"/>
            <w:vAlign w:val="center"/>
          </w:tcPr>
          <w:p w14:paraId="4E3DE1F6" w14:textId="77777777" w:rsidR="00CB3E0D" w:rsidRPr="00734416" w:rsidRDefault="00CB3E0D" w:rsidP="00620544">
            <w:pPr>
              <w:jc w:val="center"/>
              <w:rPr>
                <w:rStyle w:val="Accentuation"/>
                <w:i w:val="0"/>
                <w:iCs w:val="0"/>
              </w:rPr>
            </w:pPr>
            <w:r>
              <w:rPr>
                <w:rStyle w:val="Accentuation"/>
                <w:i w:val="0"/>
                <w:iCs w:val="0"/>
              </w:rPr>
              <w:t>Décès</w:t>
            </w:r>
          </w:p>
        </w:tc>
        <w:tc>
          <w:tcPr>
            <w:tcW w:w="4536" w:type="dxa"/>
            <w:vAlign w:val="center"/>
          </w:tcPr>
          <w:p w14:paraId="371269A4" w14:textId="4C84BA69" w:rsidR="00CB3E0D" w:rsidRPr="00EB0E0A" w:rsidRDefault="00CB3E0D" w:rsidP="00620544">
            <w:pPr>
              <w:jc w:val="left"/>
              <w:rPr>
                <w:rStyle w:val="Accentuation"/>
                <w:i w:val="0"/>
                <w:iCs w:val="0"/>
                <w:color w:val="FF0000"/>
                <w:szCs w:val="18"/>
              </w:rPr>
            </w:pPr>
            <w:r w:rsidRPr="00EB0E0A">
              <w:rPr>
                <w:rStyle w:val="Accentuation"/>
                <w:i w:val="0"/>
                <w:iCs w:val="0"/>
                <w:color w:val="FF0000"/>
                <w:szCs w:val="18"/>
              </w:rPr>
              <w:t xml:space="preserve">- du conjoint </w:t>
            </w:r>
            <w:r w:rsidRPr="00BC4DD7">
              <w:rPr>
                <w:rStyle w:val="Accentuation"/>
                <w:i w:val="0"/>
                <w:iCs w:val="0"/>
                <w:color w:val="FF0000"/>
                <w:szCs w:val="18"/>
              </w:rPr>
              <w:t>o</w:t>
            </w:r>
            <w:r w:rsidRPr="00BC4DD7">
              <w:rPr>
                <w:rStyle w:val="Accentuation"/>
                <w:i w:val="0"/>
                <w:color w:val="FF0000"/>
                <w:szCs w:val="18"/>
              </w:rPr>
              <w:t>u partenaire de pacs</w:t>
            </w:r>
          </w:p>
        </w:tc>
        <w:tc>
          <w:tcPr>
            <w:tcW w:w="2405" w:type="dxa"/>
            <w:vAlign w:val="center"/>
          </w:tcPr>
          <w:p w14:paraId="586B9929" w14:textId="77777777" w:rsidR="00CB3E0D" w:rsidRPr="00EB0E0A" w:rsidRDefault="00CB3E0D" w:rsidP="00620544">
            <w:pPr>
              <w:jc w:val="center"/>
              <w:rPr>
                <w:rStyle w:val="Accentuation"/>
                <w:i w:val="0"/>
                <w:iCs w:val="0"/>
                <w:color w:val="FF0000"/>
                <w:szCs w:val="18"/>
              </w:rPr>
            </w:pPr>
            <w:r w:rsidRPr="00EB0E0A">
              <w:rPr>
                <w:rFonts w:cs="Tahoma"/>
                <w:i/>
                <w:color w:val="FF0000"/>
                <w:kern w:val="20"/>
              </w:rPr>
              <w:t>5 jours ouvrables</w:t>
            </w:r>
          </w:p>
        </w:tc>
      </w:tr>
      <w:tr w:rsidR="00CB3E0D" w:rsidRPr="00734416" w14:paraId="773E4A05" w14:textId="77777777" w:rsidTr="00CB3E0D">
        <w:trPr>
          <w:trHeight w:val="753"/>
        </w:trPr>
        <w:tc>
          <w:tcPr>
            <w:tcW w:w="2263" w:type="dxa"/>
            <w:vMerge/>
          </w:tcPr>
          <w:p w14:paraId="46F9BC0C" w14:textId="77777777" w:rsidR="00CB3E0D" w:rsidRPr="00734416" w:rsidRDefault="00CB3E0D" w:rsidP="00CB3E0D">
            <w:pPr>
              <w:rPr>
                <w:rStyle w:val="Accentuation"/>
                <w:i w:val="0"/>
                <w:iCs w:val="0"/>
              </w:rPr>
            </w:pPr>
          </w:p>
        </w:tc>
        <w:tc>
          <w:tcPr>
            <w:tcW w:w="4536" w:type="dxa"/>
            <w:vAlign w:val="center"/>
          </w:tcPr>
          <w:p w14:paraId="75AFE1F0" w14:textId="76B23B7F" w:rsidR="00CB3E0D" w:rsidRPr="00853C13" w:rsidRDefault="00CB3E0D" w:rsidP="00CB3E0D">
            <w:pPr>
              <w:jc w:val="left"/>
              <w:rPr>
                <w:rStyle w:val="Accentuation"/>
                <w:i w:val="0"/>
                <w:iCs w:val="0"/>
                <w:szCs w:val="18"/>
              </w:rPr>
            </w:pPr>
            <w:r w:rsidRPr="000B17E8">
              <w:rPr>
                <w:rStyle w:val="Accentuation"/>
                <w:i w:val="0"/>
                <w:iCs w:val="0"/>
                <w:szCs w:val="18"/>
                <w:highlight w:val="yellow"/>
              </w:rPr>
              <w:t>- d’un enfant de plus de 25 ans</w:t>
            </w:r>
          </w:p>
        </w:tc>
        <w:tc>
          <w:tcPr>
            <w:tcW w:w="2405" w:type="dxa"/>
            <w:vAlign w:val="center"/>
          </w:tcPr>
          <w:p w14:paraId="5030B28A" w14:textId="56BC3097" w:rsidR="00CB3E0D" w:rsidRPr="00853C13" w:rsidRDefault="00CB3E0D" w:rsidP="00CB3E0D">
            <w:pPr>
              <w:rPr>
                <w:rStyle w:val="Accentuation"/>
                <w:i w:val="0"/>
                <w:iCs w:val="0"/>
                <w:szCs w:val="18"/>
              </w:rPr>
            </w:pPr>
            <w:r>
              <w:rPr>
                <w:rStyle w:val="Accentuation"/>
                <w:i w:val="0"/>
                <w:iCs w:val="0"/>
                <w:szCs w:val="18"/>
                <w:highlight w:val="yellow"/>
              </w:rPr>
              <w:t>12 jours ouvrables</w:t>
            </w:r>
          </w:p>
        </w:tc>
      </w:tr>
      <w:tr w:rsidR="00CB3E0D" w:rsidRPr="00734416" w14:paraId="3E73B977" w14:textId="77777777" w:rsidTr="00620544">
        <w:trPr>
          <w:trHeight w:val="753"/>
        </w:trPr>
        <w:tc>
          <w:tcPr>
            <w:tcW w:w="2263" w:type="dxa"/>
            <w:vMerge/>
          </w:tcPr>
          <w:p w14:paraId="4C36D542" w14:textId="77777777" w:rsidR="00CB3E0D" w:rsidRPr="00734416" w:rsidRDefault="00CB3E0D" w:rsidP="00CB3E0D">
            <w:pPr>
              <w:rPr>
                <w:rStyle w:val="Accentuation"/>
                <w:i w:val="0"/>
                <w:iCs w:val="0"/>
              </w:rPr>
            </w:pPr>
          </w:p>
        </w:tc>
        <w:tc>
          <w:tcPr>
            <w:tcW w:w="4536" w:type="dxa"/>
            <w:vAlign w:val="center"/>
          </w:tcPr>
          <w:p w14:paraId="6EA01440" w14:textId="3D7746B0" w:rsidR="00CB3E0D" w:rsidRPr="00853C13" w:rsidRDefault="00CB3E0D" w:rsidP="00CB3E0D">
            <w:pPr>
              <w:jc w:val="left"/>
              <w:rPr>
                <w:rStyle w:val="Accentuation"/>
                <w:i w:val="0"/>
                <w:iCs w:val="0"/>
                <w:szCs w:val="18"/>
              </w:rPr>
            </w:pPr>
            <w:r w:rsidRPr="000B17E8">
              <w:rPr>
                <w:rStyle w:val="Accentuation"/>
                <w:i w:val="0"/>
                <w:iCs w:val="0"/>
                <w:szCs w:val="18"/>
                <w:highlight w:val="yellow"/>
              </w:rPr>
              <w:t xml:space="preserve">- d’un enfant de </w:t>
            </w:r>
            <w:r>
              <w:rPr>
                <w:rStyle w:val="Accentuation"/>
                <w:i w:val="0"/>
                <w:iCs w:val="0"/>
                <w:szCs w:val="18"/>
                <w:highlight w:val="yellow"/>
              </w:rPr>
              <w:t>moins</w:t>
            </w:r>
            <w:r w:rsidRPr="000B17E8">
              <w:rPr>
                <w:rStyle w:val="Accentuation"/>
                <w:i w:val="0"/>
                <w:iCs w:val="0"/>
                <w:szCs w:val="18"/>
                <w:highlight w:val="yellow"/>
              </w:rPr>
              <w:t xml:space="preserve"> de 25 ans</w:t>
            </w:r>
          </w:p>
        </w:tc>
        <w:tc>
          <w:tcPr>
            <w:tcW w:w="2405" w:type="dxa"/>
            <w:vMerge w:val="restart"/>
            <w:vAlign w:val="center"/>
          </w:tcPr>
          <w:p w14:paraId="0E35BBD6" w14:textId="495E06D9" w:rsidR="00CB3E0D" w:rsidRPr="00B0079A" w:rsidRDefault="00CB3E0D" w:rsidP="00CB3E0D">
            <w:pPr>
              <w:jc w:val="left"/>
              <w:rPr>
                <w:rStyle w:val="Accentuation"/>
                <w:i w:val="0"/>
                <w:iCs w:val="0"/>
                <w:szCs w:val="18"/>
                <w:highlight w:val="yellow"/>
              </w:rPr>
            </w:pPr>
            <w:r>
              <w:rPr>
                <w:rStyle w:val="Accentuation"/>
                <w:i w:val="0"/>
                <w:iCs w:val="0"/>
                <w:szCs w:val="18"/>
                <w:highlight w:val="yellow"/>
              </w:rPr>
              <w:t xml:space="preserve">14 jours ouvrables + ASA « complémentaire » de 8 jours pouvant être fractionnée et prise dans le délai d’un an suivant l’évènement </w:t>
            </w:r>
            <w:bookmarkStart w:id="2" w:name="_GoBack"/>
            <w:bookmarkEnd w:id="2"/>
          </w:p>
        </w:tc>
      </w:tr>
      <w:tr w:rsidR="00CB3E0D" w:rsidRPr="00734416" w14:paraId="41FE74CF" w14:textId="77777777" w:rsidTr="00620544">
        <w:trPr>
          <w:trHeight w:val="753"/>
        </w:trPr>
        <w:tc>
          <w:tcPr>
            <w:tcW w:w="2263" w:type="dxa"/>
            <w:vMerge/>
          </w:tcPr>
          <w:p w14:paraId="4497BA0A" w14:textId="77777777" w:rsidR="00CB3E0D" w:rsidRPr="00734416" w:rsidRDefault="00CB3E0D" w:rsidP="00CB3E0D">
            <w:pPr>
              <w:rPr>
                <w:rStyle w:val="Accentuation"/>
                <w:i w:val="0"/>
                <w:iCs w:val="0"/>
              </w:rPr>
            </w:pPr>
          </w:p>
        </w:tc>
        <w:tc>
          <w:tcPr>
            <w:tcW w:w="4536" w:type="dxa"/>
            <w:vAlign w:val="center"/>
          </w:tcPr>
          <w:p w14:paraId="0BC8DA64" w14:textId="6B6A6AEE" w:rsidR="00CB3E0D" w:rsidRPr="00853C13" w:rsidRDefault="00CB3E0D" w:rsidP="00CB3E0D">
            <w:pPr>
              <w:jc w:val="left"/>
              <w:rPr>
                <w:rStyle w:val="Accentuation"/>
                <w:i w:val="0"/>
                <w:iCs w:val="0"/>
                <w:szCs w:val="18"/>
              </w:rPr>
            </w:pPr>
            <w:r w:rsidRPr="000B17E8">
              <w:rPr>
                <w:rStyle w:val="Accentuation"/>
                <w:i w:val="0"/>
                <w:iCs w:val="0"/>
                <w:szCs w:val="18"/>
                <w:highlight w:val="yellow"/>
              </w:rPr>
              <w:t xml:space="preserve">- </w:t>
            </w:r>
            <w:r>
              <w:rPr>
                <w:rStyle w:val="Accentuation"/>
                <w:i w:val="0"/>
                <w:iCs w:val="0"/>
                <w:szCs w:val="18"/>
                <w:highlight w:val="yellow"/>
              </w:rPr>
              <w:t>d’une personne de moins de 25 ans à la charge effective et permanente de l’agent</w:t>
            </w:r>
          </w:p>
        </w:tc>
        <w:tc>
          <w:tcPr>
            <w:tcW w:w="2405" w:type="dxa"/>
            <w:vMerge/>
            <w:vAlign w:val="center"/>
          </w:tcPr>
          <w:p w14:paraId="336EF01E" w14:textId="77777777" w:rsidR="00CB3E0D" w:rsidRPr="00B0079A" w:rsidRDefault="00CB3E0D" w:rsidP="00CB3E0D">
            <w:pPr>
              <w:jc w:val="center"/>
              <w:rPr>
                <w:rStyle w:val="Accentuation"/>
                <w:i w:val="0"/>
                <w:iCs w:val="0"/>
                <w:szCs w:val="18"/>
                <w:highlight w:val="yellow"/>
              </w:rPr>
            </w:pPr>
          </w:p>
        </w:tc>
      </w:tr>
      <w:tr w:rsidR="00CB3E0D" w:rsidRPr="00734416" w14:paraId="5D4ABC31" w14:textId="77777777" w:rsidTr="00620544">
        <w:trPr>
          <w:trHeight w:val="753"/>
        </w:trPr>
        <w:tc>
          <w:tcPr>
            <w:tcW w:w="2263" w:type="dxa"/>
            <w:vMerge/>
          </w:tcPr>
          <w:p w14:paraId="789ED0F6" w14:textId="77777777" w:rsidR="00CB3E0D" w:rsidRPr="00734416" w:rsidRDefault="00CB3E0D" w:rsidP="00CB3E0D">
            <w:pPr>
              <w:rPr>
                <w:rStyle w:val="Accentuation"/>
                <w:i w:val="0"/>
                <w:iCs w:val="0"/>
              </w:rPr>
            </w:pPr>
          </w:p>
        </w:tc>
        <w:tc>
          <w:tcPr>
            <w:tcW w:w="4536" w:type="dxa"/>
            <w:vAlign w:val="center"/>
          </w:tcPr>
          <w:p w14:paraId="7FC3592F" w14:textId="63A10564" w:rsidR="00CB3E0D" w:rsidRPr="00853C13" w:rsidRDefault="00CB3E0D" w:rsidP="00CB3E0D">
            <w:pPr>
              <w:jc w:val="left"/>
              <w:rPr>
                <w:rStyle w:val="Accentuation"/>
                <w:i w:val="0"/>
                <w:iCs w:val="0"/>
                <w:szCs w:val="18"/>
              </w:rPr>
            </w:pPr>
            <w:r w:rsidRPr="000B17E8">
              <w:rPr>
                <w:rStyle w:val="Accentuation"/>
                <w:i w:val="0"/>
                <w:iCs w:val="0"/>
                <w:szCs w:val="18"/>
                <w:highlight w:val="yellow"/>
              </w:rPr>
              <w:t xml:space="preserve">- d’un enfant </w:t>
            </w:r>
            <w:r>
              <w:rPr>
                <w:rStyle w:val="Accentuation"/>
                <w:i w:val="0"/>
                <w:iCs w:val="0"/>
                <w:szCs w:val="18"/>
                <w:highlight w:val="yellow"/>
              </w:rPr>
              <w:t>quel que soit son âge lorsqu’il est lui-même parent</w:t>
            </w:r>
          </w:p>
        </w:tc>
        <w:tc>
          <w:tcPr>
            <w:tcW w:w="2405" w:type="dxa"/>
            <w:vMerge/>
            <w:vAlign w:val="center"/>
          </w:tcPr>
          <w:p w14:paraId="04416EF7" w14:textId="77777777" w:rsidR="00CB3E0D" w:rsidRPr="00B0079A" w:rsidRDefault="00CB3E0D" w:rsidP="00CB3E0D">
            <w:pPr>
              <w:jc w:val="center"/>
              <w:rPr>
                <w:rStyle w:val="Accentuation"/>
                <w:i w:val="0"/>
                <w:iCs w:val="0"/>
                <w:szCs w:val="18"/>
                <w:highlight w:val="yellow"/>
              </w:rPr>
            </w:pPr>
          </w:p>
        </w:tc>
      </w:tr>
      <w:tr w:rsidR="00CB3E0D" w:rsidRPr="00734416" w14:paraId="51CAC152" w14:textId="77777777" w:rsidTr="00620544">
        <w:tc>
          <w:tcPr>
            <w:tcW w:w="2263" w:type="dxa"/>
            <w:vMerge/>
          </w:tcPr>
          <w:p w14:paraId="2BAAA59E" w14:textId="77777777" w:rsidR="00CB3E0D" w:rsidRPr="00734416" w:rsidRDefault="00CB3E0D" w:rsidP="00CB3E0D">
            <w:pPr>
              <w:rPr>
                <w:rStyle w:val="Accentuation"/>
                <w:i w:val="0"/>
                <w:iCs w:val="0"/>
              </w:rPr>
            </w:pPr>
          </w:p>
        </w:tc>
        <w:tc>
          <w:tcPr>
            <w:tcW w:w="4536" w:type="dxa"/>
            <w:vAlign w:val="center"/>
          </w:tcPr>
          <w:p w14:paraId="4CA0655B" w14:textId="5F736135" w:rsidR="00CB3E0D" w:rsidRPr="00EB0E0A" w:rsidRDefault="00CB3E0D" w:rsidP="00CB3E0D">
            <w:pPr>
              <w:jc w:val="left"/>
              <w:rPr>
                <w:rStyle w:val="Accentuation"/>
                <w:i w:val="0"/>
                <w:iCs w:val="0"/>
                <w:color w:val="FF0000"/>
                <w:szCs w:val="18"/>
              </w:rPr>
            </w:pPr>
            <w:r w:rsidRPr="00EB0E0A">
              <w:rPr>
                <w:rStyle w:val="Accentuation"/>
                <w:i w:val="0"/>
                <w:iCs w:val="0"/>
                <w:color w:val="FF0000"/>
                <w:szCs w:val="18"/>
              </w:rPr>
              <w:t xml:space="preserve">- du père, de la mère de l’agent </w:t>
            </w:r>
          </w:p>
        </w:tc>
        <w:tc>
          <w:tcPr>
            <w:tcW w:w="2405" w:type="dxa"/>
            <w:vAlign w:val="center"/>
          </w:tcPr>
          <w:p w14:paraId="405D2E6C" w14:textId="77777777" w:rsidR="00CB3E0D" w:rsidRPr="00EB0E0A" w:rsidRDefault="00CB3E0D" w:rsidP="00CB3E0D">
            <w:pPr>
              <w:jc w:val="center"/>
              <w:rPr>
                <w:rStyle w:val="Accentuation"/>
                <w:i w:val="0"/>
                <w:iCs w:val="0"/>
                <w:color w:val="FF0000"/>
                <w:szCs w:val="18"/>
              </w:rPr>
            </w:pPr>
            <w:r w:rsidRPr="00EB0E0A">
              <w:rPr>
                <w:rFonts w:cs="Tahoma"/>
                <w:i/>
                <w:color w:val="FF0000"/>
                <w:kern w:val="20"/>
              </w:rPr>
              <w:t>3 jours ouvrables</w:t>
            </w:r>
          </w:p>
        </w:tc>
      </w:tr>
      <w:tr w:rsidR="00CB3E0D" w:rsidRPr="00734416" w14:paraId="74742F47" w14:textId="77777777" w:rsidTr="00620544">
        <w:tc>
          <w:tcPr>
            <w:tcW w:w="2263" w:type="dxa"/>
            <w:vMerge/>
          </w:tcPr>
          <w:p w14:paraId="6A6749B1" w14:textId="77777777" w:rsidR="00CB3E0D" w:rsidRPr="00734416" w:rsidRDefault="00CB3E0D" w:rsidP="00CB3E0D">
            <w:pPr>
              <w:rPr>
                <w:rStyle w:val="Accentuation"/>
                <w:i w:val="0"/>
                <w:iCs w:val="0"/>
              </w:rPr>
            </w:pPr>
          </w:p>
        </w:tc>
        <w:tc>
          <w:tcPr>
            <w:tcW w:w="4536" w:type="dxa"/>
            <w:vAlign w:val="center"/>
          </w:tcPr>
          <w:p w14:paraId="17830284" w14:textId="6D8387ED" w:rsidR="00CB3E0D" w:rsidRPr="00EB0E0A" w:rsidRDefault="00CB3E0D" w:rsidP="00CB3E0D">
            <w:pPr>
              <w:jc w:val="left"/>
              <w:rPr>
                <w:rStyle w:val="Accentuation"/>
                <w:i w:val="0"/>
                <w:iCs w:val="0"/>
                <w:color w:val="FF0000"/>
                <w:szCs w:val="18"/>
              </w:rPr>
            </w:pPr>
            <w:r w:rsidRPr="00EB0E0A">
              <w:rPr>
                <w:rStyle w:val="Accentuation"/>
                <w:i w:val="0"/>
                <w:iCs w:val="0"/>
                <w:color w:val="FF0000"/>
                <w:szCs w:val="18"/>
              </w:rPr>
              <w:t xml:space="preserve">- </w:t>
            </w:r>
            <w:r w:rsidRPr="00D70C3A">
              <w:rPr>
                <w:rStyle w:val="Accentuation"/>
                <w:i w:val="0"/>
                <w:iCs w:val="0"/>
                <w:color w:val="FF0000"/>
                <w:szCs w:val="18"/>
              </w:rPr>
              <w:t>des g</w:t>
            </w:r>
            <w:r w:rsidRPr="00D70C3A">
              <w:rPr>
                <w:rStyle w:val="Accentuation"/>
                <w:i w:val="0"/>
                <w:color w:val="FF0000"/>
                <w:szCs w:val="18"/>
              </w:rPr>
              <w:t>rands-parents</w:t>
            </w:r>
            <w:r w:rsidRPr="00D70C3A">
              <w:rPr>
                <w:rStyle w:val="Accentuation"/>
                <w:i w:val="0"/>
                <w:iCs w:val="0"/>
                <w:color w:val="FF0000"/>
                <w:szCs w:val="18"/>
              </w:rPr>
              <w:t xml:space="preserve"> de</w:t>
            </w:r>
            <w:r w:rsidRPr="00EB0E0A">
              <w:rPr>
                <w:rStyle w:val="Accentuation"/>
                <w:i w:val="0"/>
                <w:iCs w:val="0"/>
                <w:color w:val="FF0000"/>
                <w:szCs w:val="18"/>
              </w:rPr>
              <w:t xml:space="preserve"> l’agent ou d</w:t>
            </w:r>
            <w:r>
              <w:rPr>
                <w:rStyle w:val="Accentuation"/>
                <w:i w:val="0"/>
                <w:iCs w:val="0"/>
                <w:color w:val="FF0000"/>
                <w:szCs w:val="18"/>
              </w:rPr>
              <w:t>es parents du</w:t>
            </w:r>
            <w:r w:rsidRPr="00EB0E0A">
              <w:rPr>
                <w:rStyle w:val="Accentuation"/>
                <w:i w:val="0"/>
                <w:iCs w:val="0"/>
                <w:color w:val="FF0000"/>
                <w:szCs w:val="18"/>
              </w:rPr>
              <w:t xml:space="preserve"> conjoint</w:t>
            </w:r>
          </w:p>
        </w:tc>
        <w:tc>
          <w:tcPr>
            <w:tcW w:w="2405" w:type="dxa"/>
            <w:vAlign w:val="center"/>
          </w:tcPr>
          <w:p w14:paraId="1804350F" w14:textId="77777777" w:rsidR="00CB3E0D" w:rsidRPr="00EB0E0A" w:rsidRDefault="00CB3E0D" w:rsidP="00CB3E0D">
            <w:pPr>
              <w:jc w:val="center"/>
              <w:rPr>
                <w:rStyle w:val="Accentuation"/>
                <w:i w:val="0"/>
                <w:iCs w:val="0"/>
                <w:color w:val="FF0000"/>
                <w:szCs w:val="18"/>
              </w:rPr>
            </w:pPr>
            <w:r w:rsidRPr="00EB0E0A">
              <w:rPr>
                <w:rFonts w:cs="Tahoma"/>
                <w:i/>
                <w:color w:val="FF0000"/>
                <w:kern w:val="20"/>
              </w:rPr>
              <w:t>1 jours ouvrables</w:t>
            </w:r>
          </w:p>
        </w:tc>
      </w:tr>
      <w:tr w:rsidR="00CB3E0D" w:rsidRPr="00734416" w14:paraId="0542E550" w14:textId="77777777" w:rsidTr="00620544">
        <w:tc>
          <w:tcPr>
            <w:tcW w:w="2263" w:type="dxa"/>
            <w:vMerge/>
          </w:tcPr>
          <w:p w14:paraId="2846A4CA" w14:textId="77777777" w:rsidR="00CB3E0D" w:rsidRPr="00734416" w:rsidRDefault="00CB3E0D" w:rsidP="00CB3E0D">
            <w:pPr>
              <w:rPr>
                <w:rStyle w:val="Accentuation"/>
                <w:i w:val="0"/>
                <w:iCs w:val="0"/>
              </w:rPr>
            </w:pPr>
          </w:p>
        </w:tc>
        <w:tc>
          <w:tcPr>
            <w:tcW w:w="4536" w:type="dxa"/>
            <w:vAlign w:val="center"/>
          </w:tcPr>
          <w:p w14:paraId="392CA5BC" w14:textId="77777777" w:rsidR="00CB3E0D" w:rsidRPr="00EB0E0A" w:rsidRDefault="00CB3E0D" w:rsidP="00CB3E0D">
            <w:pPr>
              <w:jc w:val="left"/>
              <w:rPr>
                <w:rStyle w:val="Accentuation"/>
                <w:i w:val="0"/>
                <w:iCs w:val="0"/>
                <w:color w:val="FF0000"/>
                <w:szCs w:val="18"/>
              </w:rPr>
            </w:pPr>
            <w:r w:rsidRPr="00EB0E0A">
              <w:rPr>
                <w:rStyle w:val="Accentuation"/>
                <w:i w:val="0"/>
                <w:iCs w:val="0"/>
                <w:color w:val="FF0000"/>
                <w:szCs w:val="18"/>
              </w:rPr>
              <w:t>- du gendre, de la belle-fille de l’agent ou du conjoint</w:t>
            </w:r>
          </w:p>
        </w:tc>
        <w:tc>
          <w:tcPr>
            <w:tcW w:w="2405" w:type="dxa"/>
            <w:vAlign w:val="center"/>
          </w:tcPr>
          <w:p w14:paraId="00DEFAA9" w14:textId="77777777" w:rsidR="00CB3E0D" w:rsidRPr="00EB0E0A" w:rsidRDefault="00CB3E0D" w:rsidP="00CB3E0D">
            <w:pPr>
              <w:jc w:val="center"/>
              <w:rPr>
                <w:rStyle w:val="Accentuation"/>
                <w:i w:val="0"/>
                <w:iCs w:val="0"/>
                <w:color w:val="FF0000"/>
                <w:szCs w:val="18"/>
              </w:rPr>
            </w:pPr>
            <w:r w:rsidRPr="00EB0E0A">
              <w:rPr>
                <w:rFonts w:cs="Tahoma"/>
                <w:i/>
                <w:color w:val="FF0000"/>
                <w:kern w:val="20"/>
              </w:rPr>
              <w:t>1 jours ouvrables</w:t>
            </w:r>
          </w:p>
        </w:tc>
      </w:tr>
      <w:tr w:rsidR="00CB3E0D" w:rsidRPr="00734416" w14:paraId="292C9A84" w14:textId="77777777" w:rsidTr="00620544">
        <w:tc>
          <w:tcPr>
            <w:tcW w:w="2263" w:type="dxa"/>
            <w:vMerge/>
          </w:tcPr>
          <w:p w14:paraId="7263DF37" w14:textId="77777777" w:rsidR="00CB3E0D" w:rsidRPr="00734416" w:rsidRDefault="00CB3E0D" w:rsidP="00CB3E0D">
            <w:pPr>
              <w:rPr>
                <w:rStyle w:val="Accentuation"/>
                <w:i w:val="0"/>
                <w:iCs w:val="0"/>
              </w:rPr>
            </w:pPr>
          </w:p>
        </w:tc>
        <w:tc>
          <w:tcPr>
            <w:tcW w:w="4536" w:type="dxa"/>
            <w:vAlign w:val="center"/>
          </w:tcPr>
          <w:p w14:paraId="7C772C4F" w14:textId="77777777" w:rsidR="00CB3E0D" w:rsidRPr="00EB0E0A" w:rsidRDefault="00CB3E0D" w:rsidP="00CB3E0D">
            <w:pPr>
              <w:jc w:val="left"/>
              <w:rPr>
                <w:rStyle w:val="Accentuation"/>
                <w:i w:val="0"/>
                <w:iCs w:val="0"/>
                <w:color w:val="FF0000"/>
                <w:szCs w:val="18"/>
              </w:rPr>
            </w:pPr>
            <w:r w:rsidRPr="00EB0E0A">
              <w:rPr>
                <w:rStyle w:val="Accentuation"/>
                <w:i w:val="0"/>
                <w:iCs w:val="0"/>
                <w:color w:val="FF0000"/>
                <w:szCs w:val="18"/>
              </w:rPr>
              <w:t>- d’un frère, d’une sœur</w:t>
            </w:r>
          </w:p>
        </w:tc>
        <w:tc>
          <w:tcPr>
            <w:tcW w:w="2405" w:type="dxa"/>
            <w:vAlign w:val="center"/>
          </w:tcPr>
          <w:p w14:paraId="02EBBFE0" w14:textId="77777777" w:rsidR="00CB3E0D" w:rsidRPr="00EB0E0A" w:rsidRDefault="00CB3E0D" w:rsidP="00CB3E0D">
            <w:pPr>
              <w:jc w:val="center"/>
              <w:rPr>
                <w:rStyle w:val="Accentuation"/>
                <w:i w:val="0"/>
                <w:iCs w:val="0"/>
                <w:color w:val="FF0000"/>
                <w:szCs w:val="18"/>
              </w:rPr>
            </w:pPr>
            <w:r w:rsidRPr="00EB0E0A">
              <w:rPr>
                <w:rFonts w:cs="Tahoma"/>
                <w:i/>
                <w:color w:val="FF0000"/>
                <w:kern w:val="20"/>
              </w:rPr>
              <w:t>3 jours ouvrables</w:t>
            </w:r>
          </w:p>
        </w:tc>
      </w:tr>
      <w:tr w:rsidR="00CB3E0D" w:rsidRPr="00734416" w14:paraId="7175C34C" w14:textId="77777777" w:rsidTr="00620544">
        <w:tc>
          <w:tcPr>
            <w:tcW w:w="2263" w:type="dxa"/>
          </w:tcPr>
          <w:p w14:paraId="548FFA99" w14:textId="77777777" w:rsidR="00CB3E0D" w:rsidRPr="00734416" w:rsidRDefault="00CB3E0D" w:rsidP="00CB3E0D">
            <w:pPr>
              <w:jc w:val="center"/>
              <w:rPr>
                <w:rStyle w:val="Accentuation"/>
                <w:i w:val="0"/>
                <w:iCs w:val="0"/>
              </w:rPr>
            </w:pPr>
            <w:r>
              <w:rPr>
                <w:rStyle w:val="Accentuation"/>
                <w:i w:val="0"/>
                <w:iCs w:val="0"/>
              </w:rPr>
              <w:t>Annonce d’une pathologie chronique nécessitant un apprentissage thérapeutique ou d’un cancer</w:t>
            </w:r>
          </w:p>
        </w:tc>
        <w:tc>
          <w:tcPr>
            <w:tcW w:w="4536" w:type="dxa"/>
            <w:vAlign w:val="center"/>
          </w:tcPr>
          <w:p w14:paraId="328DA137" w14:textId="77777777" w:rsidR="00CB3E0D" w:rsidRPr="00345603" w:rsidRDefault="00CB3E0D" w:rsidP="00CB3E0D">
            <w:pPr>
              <w:jc w:val="left"/>
              <w:rPr>
                <w:rStyle w:val="Accentuation"/>
                <w:i w:val="0"/>
                <w:iCs w:val="0"/>
                <w:szCs w:val="18"/>
              </w:rPr>
            </w:pPr>
            <w:r w:rsidRPr="00345603">
              <w:rPr>
                <w:rStyle w:val="Accentuation"/>
                <w:szCs w:val="18"/>
              </w:rPr>
              <w:t>-</w:t>
            </w:r>
            <w:r>
              <w:rPr>
                <w:rStyle w:val="Accentuation"/>
                <w:i w:val="0"/>
                <w:iCs w:val="0"/>
                <w:szCs w:val="18"/>
              </w:rPr>
              <w:t xml:space="preserve"> d</w:t>
            </w:r>
            <w:r w:rsidRPr="00345603">
              <w:rPr>
                <w:rStyle w:val="Accentuation"/>
                <w:i w:val="0"/>
                <w:iCs w:val="0"/>
                <w:szCs w:val="18"/>
              </w:rPr>
              <w:t>’un enfant</w:t>
            </w:r>
          </w:p>
        </w:tc>
        <w:tc>
          <w:tcPr>
            <w:tcW w:w="2405" w:type="dxa"/>
            <w:vAlign w:val="center"/>
          </w:tcPr>
          <w:p w14:paraId="7E6E8874" w14:textId="0761A07F" w:rsidR="00CB3E0D" w:rsidRPr="00345603" w:rsidRDefault="00CB3E0D" w:rsidP="00CB3E0D">
            <w:pPr>
              <w:jc w:val="center"/>
              <w:rPr>
                <w:rFonts w:cs="Tahoma"/>
                <w:color w:val="00B0F0"/>
                <w:kern w:val="20"/>
              </w:rPr>
            </w:pPr>
            <w:r w:rsidRPr="001D0AAE">
              <w:rPr>
                <w:rFonts w:cs="Tahoma"/>
                <w:kern w:val="20"/>
              </w:rPr>
              <w:t>2 jours (</w:t>
            </w:r>
            <w:r>
              <w:rPr>
                <w:rFonts w:cs="Tahoma"/>
                <w:kern w:val="20"/>
              </w:rPr>
              <w:t>dans les conditions à définir par</w:t>
            </w:r>
            <w:r w:rsidRPr="001D0AAE">
              <w:rPr>
                <w:rFonts w:cs="Tahoma"/>
                <w:kern w:val="20"/>
              </w:rPr>
              <w:t xml:space="preserve"> décret)</w:t>
            </w:r>
          </w:p>
        </w:tc>
      </w:tr>
      <w:tr w:rsidR="00CB3E0D" w:rsidRPr="00734416" w14:paraId="3C317ED7" w14:textId="77777777" w:rsidTr="00620544">
        <w:tc>
          <w:tcPr>
            <w:tcW w:w="2263" w:type="dxa"/>
            <w:vAlign w:val="center"/>
          </w:tcPr>
          <w:p w14:paraId="4DD22FDF" w14:textId="182785D8" w:rsidR="00CB3E0D" w:rsidRPr="00EB0E0A" w:rsidRDefault="00CB3E0D" w:rsidP="00CB3E0D">
            <w:pPr>
              <w:jc w:val="center"/>
              <w:rPr>
                <w:rStyle w:val="Accentuation"/>
                <w:i w:val="0"/>
                <w:iCs w:val="0"/>
                <w:color w:val="FF0000"/>
              </w:rPr>
            </w:pPr>
            <w:r w:rsidRPr="00D70C3A">
              <w:rPr>
                <w:color w:val="FF0000"/>
              </w:rPr>
              <w:t>Garde d’enfant (soigner un enfant malade ou en assurer momentanément la garde)</w:t>
            </w:r>
          </w:p>
        </w:tc>
        <w:tc>
          <w:tcPr>
            <w:tcW w:w="4536" w:type="dxa"/>
            <w:vAlign w:val="center"/>
          </w:tcPr>
          <w:p w14:paraId="13836232" w14:textId="77777777" w:rsidR="00CB3E0D" w:rsidRPr="00EB0E0A" w:rsidRDefault="00CB3E0D" w:rsidP="00CB3E0D">
            <w:pPr>
              <w:jc w:val="left"/>
              <w:rPr>
                <w:rStyle w:val="Accentuation"/>
                <w:i w:val="0"/>
                <w:iCs w:val="0"/>
                <w:color w:val="FF0000"/>
                <w:szCs w:val="18"/>
              </w:rPr>
            </w:pPr>
            <w:r w:rsidRPr="00EB0E0A">
              <w:rPr>
                <w:rStyle w:val="Accentuation"/>
                <w:color w:val="FF0000"/>
                <w:szCs w:val="18"/>
              </w:rPr>
              <w:t>-</w:t>
            </w:r>
            <w:r w:rsidRPr="00EB0E0A">
              <w:rPr>
                <w:rStyle w:val="Accentuation"/>
                <w:i w:val="0"/>
                <w:iCs w:val="0"/>
                <w:color w:val="FF0000"/>
                <w:szCs w:val="18"/>
              </w:rPr>
              <w:t xml:space="preserve"> enfant de moins de 16 ans ou handicapé (autorisation par famille, indépendamment du nombre d’enfants)</w:t>
            </w:r>
          </w:p>
        </w:tc>
        <w:tc>
          <w:tcPr>
            <w:tcW w:w="2405" w:type="dxa"/>
            <w:vAlign w:val="center"/>
          </w:tcPr>
          <w:p w14:paraId="325AC605" w14:textId="77777777" w:rsidR="00CB3E0D" w:rsidRPr="00D70C3A" w:rsidRDefault="00CB3E0D" w:rsidP="00CB3E0D">
            <w:pPr>
              <w:jc w:val="center"/>
              <w:rPr>
                <w:rFonts w:cs="Tahoma"/>
                <w:kern w:val="20"/>
              </w:rPr>
            </w:pPr>
            <w:r w:rsidRPr="00D70C3A">
              <w:rPr>
                <w:rFonts w:cs="Tahoma"/>
                <w:kern w:val="20"/>
              </w:rPr>
              <w:t>1 fois les obligations hebdomadaires + 1 jour (6 jours pour un agent travaillant sur 5 jours)</w:t>
            </w:r>
          </w:p>
          <w:p w14:paraId="5F6B8DF3" w14:textId="77777777" w:rsidR="00CB3E0D" w:rsidRPr="00EB0E0A" w:rsidRDefault="00CB3E0D" w:rsidP="00CB3E0D">
            <w:pPr>
              <w:jc w:val="center"/>
              <w:rPr>
                <w:rFonts w:cs="Tahoma"/>
                <w:color w:val="FF0000"/>
                <w:kern w:val="20"/>
              </w:rPr>
            </w:pPr>
            <w:r w:rsidRPr="00D70C3A">
              <w:rPr>
                <w:rFonts w:cs="Tahoma"/>
                <w:kern w:val="20"/>
              </w:rPr>
              <w:t>Durée doublée si l’agent assume seul la charge de l’enfant ou si le conjoint ne bénéficie pas d’une telle autorisation</w:t>
            </w:r>
          </w:p>
        </w:tc>
      </w:tr>
      <w:tr w:rsidR="00CB3E0D" w:rsidRPr="00734416" w14:paraId="79C472E9" w14:textId="77777777" w:rsidTr="00620544">
        <w:tc>
          <w:tcPr>
            <w:tcW w:w="9204" w:type="dxa"/>
            <w:gridSpan w:val="3"/>
            <w:shd w:val="clear" w:color="auto" w:fill="DAEEF3" w:themeFill="accent5" w:themeFillTint="33"/>
          </w:tcPr>
          <w:p w14:paraId="51DBD698" w14:textId="77777777" w:rsidR="00CB3E0D" w:rsidRPr="006B7C8C" w:rsidRDefault="00CB3E0D" w:rsidP="00CB3E0D">
            <w:pPr>
              <w:jc w:val="center"/>
              <w:rPr>
                <w:rStyle w:val="Accentuation"/>
                <w:szCs w:val="18"/>
              </w:rPr>
            </w:pPr>
            <w:r w:rsidRPr="006B7C8C">
              <w:rPr>
                <w:rStyle w:val="Accentuation"/>
                <w:szCs w:val="18"/>
              </w:rPr>
              <w:t>Liées à des évènements de la vie courante et des motifs civiques</w:t>
            </w:r>
          </w:p>
        </w:tc>
      </w:tr>
      <w:tr w:rsidR="00CB3E0D" w:rsidRPr="00734416" w14:paraId="18A5B480" w14:textId="77777777" w:rsidTr="00620544">
        <w:tc>
          <w:tcPr>
            <w:tcW w:w="6799" w:type="dxa"/>
            <w:gridSpan w:val="2"/>
          </w:tcPr>
          <w:p w14:paraId="007951DB" w14:textId="77777777" w:rsidR="00CB3E0D" w:rsidRPr="001D0AAE" w:rsidRDefault="00CB3E0D" w:rsidP="00CB3E0D">
            <w:pPr>
              <w:jc w:val="left"/>
              <w:rPr>
                <w:rStyle w:val="Accentuation"/>
                <w:i w:val="0"/>
                <w:iCs w:val="0"/>
                <w:color w:val="FF0000"/>
                <w:szCs w:val="18"/>
              </w:rPr>
            </w:pPr>
            <w:r w:rsidRPr="001D0AAE">
              <w:rPr>
                <w:color w:val="FF0000"/>
                <w:szCs w:val="18"/>
              </w:rPr>
              <w:t xml:space="preserve">Concours et examens en rapport avec l’administration locale </w:t>
            </w:r>
            <w:r w:rsidRPr="001D0AAE">
              <w:rPr>
                <w:rFonts w:cs="Tahoma"/>
                <w:i/>
                <w:color w:val="FF0000"/>
                <w:kern w:val="20"/>
              </w:rPr>
              <w:t>(dans la limite d’un concours ou examen par an)</w:t>
            </w:r>
          </w:p>
        </w:tc>
        <w:tc>
          <w:tcPr>
            <w:tcW w:w="2405" w:type="dxa"/>
            <w:vAlign w:val="center"/>
          </w:tcPr>
          <w:p w14:paraId="4945DFC0" w14:textId="0E6AC042" w:rsidR="00CB3E0D" w:rsidRPr="001D0AAE" w:rsidRDefault="00CB3E0D" w:rsidP="00CB3E0D">
            <w:pPr>
              <w:jc w:val="center"/>
              <w:rPr>
                <w:rStyle w:val="Accentuation"/>
                <w:i w:val="0"/>
                <w:iCs w:val="0"/>
                <w:color w:val="FF0000"/>
                <w:szCs w:val="18"/>
              </w:rPr>
            </w:pPr>
            <w:r w:rsidRPr="001D0AAE">
              <w:rPr>
                <w:rFonts w:cs="Tahoma"/>
                <w:i/>
                <w:color w:val="FF0000"/>
                <w:kern w:val="20"/>
              </w:rPr>
              <w:t xml:space="preserve">Jours des épreuves </w:t>
            </w:r>
          </w:p>
        </w:tc>
      </w:tr>
      <w:tr w:rsidR="00CB3E0D" w:rsidRPr="00734416" w14:paraId="4B388A48" w14:textId="77777777" w:rsidTr="00620544">
        <w:tc>
          <w:tcPr>
            <w:tcW w:w="6799" w:type="dxa"/>
            <w:gridSpan w:val="2"/>
          </w:tcPr>
          <w:p w14:paraId="280A5916" w14:textId="77777777" w:rsidR="00CB3E0D" w:rsidRPr="001D0AAE" w:rsidRDefault="00CB3E0D" w:rsidP="00CB3E0D">
            <w:pPr>
              <w:jc w:val="left"/>
              <w:rPr>
                <w:color w:val="FF0000"/>
                <w:szCs w:val="18"/>
              </w:rPr>
            </w:pPr>
            <w:r w:rsidRPr="001D0AAE">
              <w:rPr>
                <w:color w:val="FF0000"/>
                <w:szCs w:val="18"/>
              </w:rPr>
              <w:t>Don du sang, de plasma, de plaquettes</w:t>
            </w:r>
          </w:p>
        </w:tc>
        <w:tc>
          <w:tcPr>
            <w:tcW w:w="2405" w:type="dxa"/>
            <w:vAlign w:val="center"/>
          </w:tcPr>
          <w:p w14:paraId="30085884" w14:textId="77777777" w:rsidR="00CB3E0D" w:rsidRPr="00D70C3A" w:rsidRDefault="00CB3E0D" w:rsidP="00CB3E0D">
            <w:pPr>
              <w:jc w:val="center"/>
              <w:rPr>
                <w:rStyle w:val="Accentuation"/>
                <w:i w:val="0"/>
                <w:iCs w:val="0"/>
                <w:color w:val="FF0000"/>
              </w:rPr>
            </w:pPr>
            <w:r w:rsidRPr="00D70C3A">
              <w:rPr>
                <w:rStyle w:val="Accentuation"/>
                <w:i w:val="0"/>
                <w:szCs w:val="18"/>
              </w:rPr>
              <w:t>Durée nécessaire au don</w:t>
            </w:r>
          </w:p>
        </w:tc>
      </w:tr>
      <w:tr w:rsidR="00CB3E0D" w:rsidRPr="00734416" w14:paraId="220AFA98" w14:textId="77777777" w:rsidTr="00620544">
        <w:tc>
          <w:tcPr>
            <w:tcW w:w="6799" w:type="dxa"/>
            <w:gridSpan w:val="2"/>
          </w:tcPr>
          <w:p w14:paraId="531DCD30" w14:textId="77777777" w:rsidR="00CB3E0D" w:rsidRPr="001D0AAE" w:rsidRDefault="00CB3E0D" w:rsidP="00CB3E0D">
            <w:pPr>
              <w:jc w:val="left"/>
              <w:rPr>
                <w:color w:val="FF0000"/>
                <w:szCs w:val="18"/>
              </w:rPr>
            </w:pPr>
            <w:r w:rsidRPr="001D0AAE">
              <w:rPr>
                <w:color w:val="FF0000"/>
                <w:szCs w:val="18"/>
              </w:rPr>
              <w:t>Séances préparatoires à l’accouchement</w:t>
            </w:r>
          </w:p>
        </w:tc>
        <w:tc>
          <w:tcPr>
            <w:tcW w:w="2405" w:type="dxa"/>
            <w:vAlign w:val="center"/>
          </w:tcPr>
          <w:p w14:paraId="39558CE5" w14:textId="77777777" w:rsidR="00CB3E0D" w:rsidRPr="001D0AAE" w:rsidRDefault="00CB3E0D" w:rsidP="00CB3E0D">
            <w:pPr>
              <w:jc w:val="center"/>
              <w:rPr>
                <w:rStyle w:val="Accentuation"/>
                <w:iCs w:val="0"/>
                <w:color w:val="FF0000"/>
                <w:szCs w:val="18"/>
              </w:rPr>
            </w:pPr>
            <w:r w:rsidRPr="00D70C3A">
              <w:rPr>
                <w:rStyle w:val="Accentuation"/>
                <w:i w:val="0"/>
                <w:iCs w:val="0"/>
                <w:szCs w:val="18"/>
              </w:rPr>
              <w:t>Durée des séances</w:t>
            </w:r>
          </w:p>
        </w:tc>
      </w:tr>
      <w:tr w:rsidR="00CB3E0D" w:rsidRPr="00734416" w14:paraId="25FE9D19" w14:textId="77777777" w:rsidTr="00620544">
        <w:tc>
          <w:tcPr>
            <w:tcW w:w="6799" w:type="dxa"/>
            <w:gridSpan w:val="2"/>
          </w:tcPr>
          <w:p w14:paraId="1A3C650C" w14:textId="7EC3E5E5" w:rsidR="00CB3E0D" w:rsidRPr="00BF1D1D" w:rsidRDefault="00CB3E0D" w:rsidP="00CB3E0D">
            <w:pPr>
              <w:jc w:val="left"/>
            </w:pPr>
            <w:r w:rsidRPr="00BF1D1D">
              <w:t>Examens médicaux obligatoires</w:t>
            </w:r>
            <w:r>
              <w:t xml:space="preserve"> </w:t>
            </w:r>
            <w:r w:rsidRPr="00D70C3A">
              <w:t>dans le cadre de la surveillance médicale de la grossesse et des suites de l’accouchement</w:t>
            </w:r>
          </w:p>
        </w:tc>
        <w:tc>
          <w:tcPr>
            <w:tcW w:w="2405" w:type="dxa"/>
            <w:vAlign w:val="center"/>
          </w:tcPr>
          <w:p w14:paraId="19FD504F" w14:textId="2A969E87" w:rsidR="00CB3E0D" w:rsidRPr="00BF1D1D" w:rsidRDefault="00CB3E0D" w:rsidP="00CB3E0D">
            <w:pPr>
              <w:jc w:val="center"/>
              <w:rPr>
                <w:rStyle w:val="Accentuation"/>
                <w:i w:val="0"/>
                <w:iCs w:val="0"/>
                <w:szCs w:val="18"/>
              </w:rPr>
            </w:pPr>
            <w:r w:rsidRPr="00BF1D1D">
              <w:rPr>
                <w:rStyle w:val="Accentuation"/>
                <w:i w:val="0"/>
                <w:iCs w:val="0"/>
                <w:szCs w:val="18"/>
              </w:rPr>
              <w:t>D</w:t>
            </w:r>
            <w:r w:rsidRPr="00BF1D1D">
              <w:rPr>
                <w:rStyle w:val="Accentuation"/>
                <w:i w:val="0"/>
                <w:szCs w:val="18"/>
              </w:rPr>
              <w:t>urée de l’examen</w:t>
            </w:r>
            <w:r>
              <w:rPr>
                <w:rStyle w:val="Accentuation"/>
                <w:i w:val="0"/>
                <w:szCs w:val="18"/>
              </w:rPr>
              <w:t xml:space="preserve"> </w:t>
            </w:r>
            <w:r w:rsidRPr="00D70C3A">
              <w:rPr>
                <w:iCs/>
                <w:szCs w:val="18"/>
              </w:rPr>
              <w:t>(dans la limite de 3 examens pour le conjoint)</w:t>
            </w:r>
          </w:p>
        </w:tc>
      </w:tr>
      <w:tr w:rsidR="00CB3E0D" w:rsidRPr="00734416" w14:paraId="2C509E63" w14:textId="77777777" w:rsidTr="00620544">
        <w:tc>
          <w:tcPr>
            <w:tcW w:w="6799" w:type="dxa"/>
            <w:gridSpan w:val="2"/>
          </w:tcPr>
          <w:p w14:paraId="33DD9CFA" w14:textId="77777777" w:rsidR="00CB3E0D" w:rsidRPr="001D0AAE" w:rsidRDefault="00CB3E0D" w:rsidP="00CB3E0D">
            <w:pPr>
              <w:jc w:val="left"/>
              <w:rPr>
                <w:color w:val="FF0000"/>
                <w:szCs w:val="18"/>
              </w:rPr>
            </w:pPr>
            <w:r w:rsidRPr="001D0AAE">
              <w:rPr>
                <w:color w:val="FF0000"/>
                <w:szCs w:val="18"/>
              </w:rPr>
              <w:t>Aménagement des horaires de travail pendant la grossesse</w:t>
            </w:r>
          </w:p>
        </w:tc>
        <w:tc>
          <w:tcPr>
            <w:tcW w:w="2405" w:type="dxa"/>
            <w:vAlign w:val="center"/>
          </w:tcPr>
          <w:p w14:paraId="57DBF4F1" w14:textId="4FD0D718" w:rsidR="00CB3E0D" w:rsidRPr="00D70C3A" w:rsidRDefault="00CB3E0D" w:rsidP="00CB3E0D">
            <w:pPr>
              <w:jc w:val="center"/>
              <w:rPr>
                <w:rStyle w:val="Accentuation"/>
                <w:i w:val="0"/>
                <w:iCs w:val="0"/>
                <w:color w:val="FF0000"/>
              </w:rPr>
            </w:pPr>
            <w:r w:rsidRPr="00D70C3A">
              <w:rPr>
                <w:rStyle w:val="Accentuation"/>
                <w:i w:val="0"/>
                <w:szCs w:val="18"/>
              </w:rPr>
              <w:t>1h par jour maximum à compter du 3e mois de grossesse et sur prescription du médecin du travail</w:t>
            </w:r>
          </w:p>
        </w:tc>
      </w:tr>
      <w:tr w:rsidR="00CB3E0D" w:rsidRPr="00734416" w14:paraId="747EECA9" w14:textId="77777777" w:rsidTr="00620544">
        <w:tc>
          <w:tcPr>
            <w:tcW w:w="6799" w:type="dxa"/>
            <w:gridSpan w:val="2"/>
          </w:tcPr>
          <w:p w14:paraId="2BD917D4" w14:textId="77777777" w:rsidR="00CB3E0D" w:rsidRPr="001D0AAE" w:rsidRDefault="00CB3E0D" w:rsidP="00CB3E0D">
            <w:pPr>
              <w:jc w:val="left"/>
              <w:rPr>
                <w:color w:val="FF0000"/>
                <w:szCs w:val="18"/>
              </w:rPr>
            </w:pPr>
            <w:r w:rsidRPr="001D0AAE">
              <w:rPr>
                <w:color w:val="FF0000"/>
                <w:szCs w:val="18"/>
              </w:rPr>
              <w:t>Actes médicaux nécessaires à la PMA</w:t>
            </w:r>
          </w:p>
        </w:tc>
        <w:tc>
          <w:tcPr>
            <w:tcW w:w="2405" w:type="dxa"/>
            <w:vAlign w:val="center"/>
          </w:tcPr>
          <w:p w14:paraId="4273EE04" w14:textId="77777777" w:rsidR="00CB3E0D" w:rsidRPr="001D0AAE" w:rsidRDefault="00CB3E0D" w:rsidP="00CB3E0D">
            <w:pPr>
              <w:jc w:val="center"/>
              <w:rPr>
                <w:rStyle w:val="Accentuation"/>
                <w:iCs w:val="0"/>
                <w:color w:val="FF0000"/>
                <w:szCs w:val="18"/>
              </w:rPr>
            </w:pPr>
            <w:r w:rsidRPr="00D70C3A">
              <w:rPr>
                <w:rStyle w:val="Accentuation"/>
                <w:i w:val="0"/>
                <w:szCs w:val="18"/>
              </w:rPr>
              <w:t>Durée des actes médicaux nécessaires (dans la limite de 3 actes pour le conjoint)</w:t>
            </w:r>
          </w:p>
        </w:tc>
      </w:tr>
      <w:tr w:rsidR="00CB3E0D" w:rsidRPr="00734416" w14:paraId="24285B10" w14:textId="77777777" w:rsidTr="00620544">
        <w:tc>
          <w:tcPr>
            <w:tcW w:w="6799" w:type="dxa"/>
            <w:gridSpan w:val="2"/>
          </w:tcPr>
          <w:p w14:paraId="444A0E19" w14:textId="77777777" w:rsidR="00CB3E0D" w:rsidRPr="001D0AAE" w:rsidRDefault="00CB3E0D" w:rsidP="00CB3E0D">
            <w:pPr>
              <w:jc w:val="left"/>
              <w:rPr>
                <w:szCs w:val="18"/>
              </w:rPr>
            </w:pPr>
            <w:r w:rsidRPr="001D0AAE">
              <w:rPr>
                <w:szCs w:val="18"/>
              </w:rPr>
              <w:t xml:space="preserve">Participation à un jury </w:t>
            </w:r>
            <w:r w:rsidRPr="001D0AAE">
              <w:t>d’assise ou témoin</w:t>
            </w:r>
          </w:p>
        </w:tc>
        <w:tc>
          <w:tcPr>
            <w:tcW w:w="2405" w:type="dxa"/>
            <w:vAlign w:val="center"/>
          </w:tcPr>
          <w:p w14:paraId="680BB4EA" w14:textId="77777777" w:rsidR="00CB3E0D" w:rsidRPr="001D0AAE" w:rsidRDefault="00CB3E0D" w:rsidP="00CB3E0D">
            <w:pPr>
              <w:jc w:val="center"/>
              <w:rPr>
                <w:rStyle w:val="Accentuation"/>
                <w:i w:val="0"/>
                <w:iCs w:val="0"/>
                <w:szCs w:val="18"/>
              </w:rPr>
            </w:pPr>
            <w:r w:rsidRPr="001D0AAE">
              <w:rPr>
                <w:rStyle w:val="Accentuation"/>
                <w:i w:val="0"/>
                <w:iCs w:val="0"/>
                <w:szCs w:val="18"/>
              </w:rPr>
              <w:t>Durée de la session</w:t>
            </w:r>
          </w:p>
        </w:tc>
      </w:tr>
      <w:tr w:rsidR="00CB3E0D" w:rsidRPr="00734416" w14:paraId="4B025EE4" w14:textId="77777777" w:rsidTr="00620544">
        <w:tc>
          <w:tcPr>
            <w:tcW w:w="6799" w:type="dxa"/>
            <w:gridSpan w:val="2"/>
          </w:tcPr>
          <w:p w14:paraId="3B3A376D" w14:textId="77777777" w:rsidR="00CB3E0D" w:rsidRPr="001D0AAE" w:rsidRDefault="00CB3E0D" w:rsidP="00CB3E0D">
            <w:pPr>
              <w:jc w:val="left"/>
              <w:rPr>
                <w:szCs w:val="18"/>
              </w:rPr>
            </w:pPr>
            <w:r w:rsidRPr="001D0AAE">
              <w:rPr>
                <w:szCs w:val="18"/>
              </w:rPr>
              <w:t>Sapeurs-pompiers volontaires</w:t>
            </w:r>
          </w:p>
        </w:tc>
        <w:tc>
          <w:tcPr>
            <w:tcW w:w="2405" w:type="dxa"/>
            <w:vAlign w:val="center"/>
          </w:tcPr>
          <w:p w14:paraId="436D166E" w14:textId="77777777" w:rsidR="00CB3E0D" w:rsidRPr="001D0AAE" w:rsidRDefault="00CB3E0D" w:rsidP="00CB3E0D">
            <w:pPr>
              <w:jc w:val="center"/>
              <w:rPr>
                <w:rStyle w:val="Accentuation"/>
                <w:i w:val="0"/>
                <w:iCs w:val="0"/>
                <w:szCs w:val="18"/>
              </w:rPr>
            </w:pPr>
            <w:r w:rsidRPr="001D0AAE">
              <w:rPr>
                <w:rStyle w:val="Accentuation"/>
                <w:i w:val="0"/>
                <w:iCs w:val="0"/>
                <w:szCs w:val="18"/>
              </w:rPr>
              <w:t>Durée des interventions</w:t>
            </w:r>
          </w:p>
        </w:tc>
      </w:tr>
      <w:tr w:rsidR="00CB3E0D" w:rsidRPr="00734416" w14:paraId="34C6649D" w14:textId="77777777" w:rsidTr="00620544">
        <w:tc>
          <w:tcPr>
            <w:tcW w:w="6799" w:type="dxa"/>
            <w:gridSpan w:val="2"/>
          </w:tcPr>
          <w:p w14:paraId="34FF1E01" w14:textId="77777777" w:rsidR="00CB3E0D" w:rsidRPr="001D0AAE" w:rsidRDefault="00CB3E0D" w:rsidP="00CB3E0D">
            <w:pPr>
              <w:jc w:val="left"/>
              <w:rPr>
                <w:color w:val="FF0000"/>
                <w:szCs w:val="18"/>
              </w:rPr>
            </w:pPr>
            <w:r w:rsidRPr="001D0AAE">
              <w:rPr>
                <w:color w:val="FF0000"/>
                <w:szCs w:val="18"/>
              </w:rPr>
              <w:t>Allaitement (pendant 1 an à compter de la naissance)</w:t>
            </w:r>
          </w:p>
        </w:tc>
        <w:tc>
          <w:tcPr>
            <w:tcW w:w="2405" w:type="dxa"/>
            <w:vAlign w:val="center"/>
          </w:tcPr>
          <w:p w14:paraId="3A2EE9A6" w14:textId="77777777" w:rsidR="00CB3E0D" w:rsidRPr="001D0AAE" w:rsidRDefault="00CB3E0D" w:rsidP="00CB3E0D">
            <w:pPr>
              <w:jc w:val="center"/>
              <w:rPr>
                <w:rStyle w:val="Accentuation"/>
                <w:iCs w:val="0"/>
                <w:color w:val="FF0000"/>
                <w:szCs w:val="18"/>
              </w:rPr>
            </w:pPr>
            <w:r w:rsidRPr="00D70C3A">
              <w:rPr>
                <w:rStyle w:val="Accentuation"/>
                <w:i w:val="0"/>
                <w:iCs w:val="0"/>
                <w:szCs w:val="18"/>
              </w:rPr>
              <w:t>1h par jour maximum à prendre en 2 fois</w:t>
            </w:r>
          </w:p>
        </w:tc>
      </w:tr>
      <w:tr w:rsidR="00CB3E0D" w:rsidRPr="00734416" w14:paraId="70A3DE1F" w14:textId="77777777" w:rsidTr="00620544">
        <w:tc>
          <w:tcPr>
            <w:tcW w:w="6799" w:type="dxa"/>
            <w:gridSpan w:val="2"/>
          </w:tcPr>
          <w:p w14:paraId="3A0EB6AC" w14:textId="77777777" w:rsidR="00CB3E0D" w:rsidRPr="001D0AAE" w:rsidRDefault="00CB3E0D" w:rsidP="00CB3E0D">
            <w:pPr>
              <w:jc w:val="left"/>
              <w:rPr>
                <w:color w:val="FF0000"/>
                <w:szCs w:val="18"/>
              </w:rPr>
            </w:pPr>
            <w:r w:rsidRPr="001D0AAE">
              <w:rPr>
                <w:color w:val="FF0000"/>
                <w:szCs w:val="18"/>
              </w:rPr>
              <w:t>Vaccination antigrippale / Covid-19</w:t>
            </w:r>
          </w:p>
        </w:tc>
        <w:tc>
          <w:tcPr>
            <w:tcW w:w="2405" w:type="dxa"/>
            <w:vAlign w:val="center"/>
          </w:tcPr>
          <w:p w14:paraId="6182C3F1" w14:textId="77777777" w:rsidR="00CB3E0D" w:rsidRPr="001D0AAE" w:rsidRDefault="00CB3E0D" w:rsidP="00CB3E0D">
            <w:pPr>
              <w:jc w:val="center"/>
              <w:rPr>
                <w:rStyle w:val="Accentuation"/>
                <w:iCs w:val="0"/>
                <w:color w:val="FF0000"/>
                <w:szCs w:val="18"/>
              </w:rPr>
            </w:pPr>
            <w:r w:rsidRPr="00D70C3A">
              <w:rPr>
                <w:rStyle w:val="Accentuation"/>
                <w:i w:val="0"/>
                <w:iCs w:val="0"/>
                <w:szCs w:val="18"/>
              </w:rPr>
              <w:t>Durée de l’acte</w:t>
            </w:r>
          </w:p>
        </w:tc>
      </w:tr>
      <w:tr w:rsidR="00CB3E0D" w:rsidRPr="00734416" w14:paraId="247D1073" w14:textId="77777777" w:rsidTr="00620544">
        <w:tc>
          <w:tcPr>
            <w:tcW w:w="6799" w:type="dxa"/>
            <w:gridSpan w:val="2"/>
          </w:tcPr>
          <w:p w14:paraId="4C8AB5D4" w14:textId="77777777" w:rsidR="00CB3E0D" w:rsidRPr="001D0AAE" w:rsidRDefault="00CB3E0D" w:rsidP="00CB3E0D">
            <w:pPr>
              <w:jc w:val="left"/>
              <w:rPr>
                <w:color w:val="FF0000"/>
                <w:szCs w:val="18"/>
              </w:rPr>
            </w:pPr>
            <w:r w:rsidRPr="001D0AAE">
              <w:rPr>
                <w:color w:val="FF0000"/>
                <w:szCs w:val="18"/>
              </w:rPr>
              <w:t>Déménagement du domicile principal du fonctionnaire</w:t>
            </w:r>
          </w:p>
        </w:tc>
        <w:tc>
          <w:tcPr>
            <w:tcW w:w="2405" w:type="dxa"/>
            <w:vAlign w:val="center"/>
          </w:tcPr>
          <w:p w14:paraId="006E59F1" w14:textId="2F38E542" w:rsidR="00CB3E0D" w:rsidRPr="001D0AAE" w:rsidRDefault="00CB3E0D" w:rsidP="00CB3E0D">
            <w:pPr>
              <w:jc w:val="center"/>
              <w:rPr>
                <w:rStyle w:val="Accentuation"/>
                <w:i w:val="0"/>
                <w:iCs w:val="0"/>
                <w:color w:val="FF0000"/>
                <w:szCs w:val="18"/>
              </w:rPr>
            </w:pPr>
            <w:r w:rsidRPr="001D0AAE">
              <w:rPr>
                <w:rFonts w:cs="Tahoma"/>
                <w:i/>
                <w:color w:val="FF0000"/>
                <w:kern w:val="20"/>
              </w:rPr>
              <w:t>1 jour ouvrable</w:t>
            </w:r>
            <w:r>
              <w:rPr>
                <w:rFonts w:cs="Tahoma"/>
                <w:i/>
                <w:color w:val="FF0000"/>
                <w:kern w:val="20"/>
              </w:rPr>
              <w:t xml:space="preserve"> (dans la limite d’une autorisation tous les 3 ans)</w:t>
            </w:r>
          </w:p>
        </w:tc>
      </w:tr>
    </w:tbl>
    <w:p w14:paraId="3B0BDD5C" w14:textId="77777777" w:rsidR="001015C8" w:rsidRDefault="001015C8" w:rsidP="004449C1">
      <w:pPr>
        <w:rPr>
          <w:rFonts w:cs="Tahoma"/>
        </w:rPr>
      </w:pPr>
    </w:p>
    <w:p w14:paraId="628503A4" w14:textId="77777777" w:rsidR="00486FCD" w:rsidRPr="00486FCD" w:rsidRDefault="00486FCD" w:rsidP="00CB0411">
      <w:pPr>
        <w:rPr>
          <w:rFonts w:cs="Tahoma"/>
        </w:rPr>
      </w:pPr>
    </w:p>
    <w:p w14:paraId="505B98FA" w14:textId="77777777" w:rsidR="004449C1" w:rsidRPr="007B4C69" w:rsidRDefault="004449C1" w:rsidP="004449C1">
      <w:pPr>
        <w:spacing w:after="0"/>
        <w:rPr>
          <w:rFonts w:cs="Tahoma"/>
        </w:rPr>
      </w:pPr>
    </w:p>
    <w:p w14:paraId="6F8F9C6F" w14:textId="77777777" w:rsidR="002D741F" w:rsidRPr="007B4C69" w:rsidRDefault="002D741F" w:rsidP="002D741F">
      <w:pPr>
        <w:pStyle w:val="articlecontenu"/>
        <w:spacing w:after="0"/>
        <w:ind w:left="5664" w:firstLine="0"/>
        <w:rPr>
          <w:rFonts w:cs="Tahoma"/>
          <w:kern w:val="20"/>
        </w:rPr>
      </w:pPr>
      <w:r w:rsidRPr="007B4C69">
        <w:rPr>
          <w:rFonts w:cs="Tahoma"/>
          <w:kern w:val="20"/>
        </w:rPr>
        <w:t xml:space="preserve">Fait à …… le </w:t>
      </w:r>
      <w:proofErr w:type="gramStart"/>
      <w:r w:rsidRPr="007B4C69">
        <w:rPr>
          <w:rFonts w:cs="Tahoma"/>
          <w:kern w:val="20"/>
        </w:rPr>
        <w:t>…….</w:t>
      </w:r>
      <w:proofErr w:type="gramEnd"/>
      <w:r w:rsidRPr="007B4C69">
        <w:rPr>
          <w:rFonts w:cs="Tahoma"/>
          <w:kern w:val="20"/>
        </w:rPr>
        <w:t>,</w:t>
      </w:r>
    </w:p>
    <w:p w14:paraId="73713B0B" w14:textId="77777777" w:rsidR="002D741F" w:rsidRPr="001D0AAE" w:rsidRDefault="002D741F" w:rsidP="002D741F">
      <w:pPr>
        <w:pStyle w:val="articlecontenu"/>
        <w:spacing w:after="0"/>
        <w:ind w:left="5664" w:firstLine="0"/>
        <w:rPr>
          <w:rFonts w:cs="Tahoma"/>
          <w:i/>
          <w:color w:val="FF0000"/>
        </w:rPr>
      </w:pPr>
      <w:r w:rsidRPr="007B4C69">
        <w:rPr>
          <w:rFonts w:cs="Tahoma"/>
          <w:kern w:val="20"/>
        </w:rPr>
        <w:t>Le Maire</w:t>
      </w:r>
      <w:r w:rsidRPr="007B4C69">
        <w:rPr>
          <w:rFonts w:cs="Tahoma"/>
          <w:color w:val="5F497A"/>
          <w:kern w:val="20"/>
        </w:rPr>
        <w:t xml:space="preserve"> </w:t>
      </w:r>
      <w:r w:rsidRPr="001D0AAE">
        <w:rPr>
          <w:rFonts w:cs="Tahoma"/>
          <w:i/>
          <w:color w:val="FF0000"/>
        </w:rPr>
        <w:t>(le président),</w:t>
      </w:r>
    </w:p>
    <w:p w14:paraId="59F3046A" w14:textId="77777777" w:rsidR="002D741F" w:rsidRPr="001D0AAE" w:rsidRDefault="002D741F" w:rsidP="002D741F">
      <w:pPr>
        <w:pStyle w:val="articlecontenu"/>
        <w:spacing w:after="0"/>
        <w:ind w:left="5664" w:firstLine="0"/>
        <w:rPr>
          <w:rFonts w:cs="Tahoma"/>
          <w:i/>
          <w:color w:val="FF0000"/>
        </w:rPr>
      </w:pPr>
      <w:r w:rsidRPr="001D0AAE">
        <w:rPr>
          <w:rFonts w:cs="Tahoma"/>
          <w:i/>
          <w:color w:val="FF0000"/>
        </w:rPr>
        <w:t>(Prénom, nom lisibles et signature)</w:t>
      </w:r>
    </w:p>
    <w:p w14:paraId="5AFD343E" w14:textId="77777777" w:rsidR="002D741F" w:rsidRPr="001D0AAE" w:rsidRDefault="002D741F" w:rsidP="002D741F">
      <w:pPr>
        <w:pStyle w:val="articlecontenu"/>
        <w:spacing w:after="0"/>
        <w:ind w:left="5664" w:firstLine="0"/>
        <w:rPr>
          <w:rFonts w:cs="Tahoma"/>
          <w:i/>
          <w:color w:val="FF0000"/>
        </w:rPr>
      </w:pPr>
      <w:proofErr w:type="gramStart"/>
      <w:r w:rsidRPr="001D0AAE">
        <w:rPr>
          <w:rFonts w:cs="Tahoma"/>
          <w:i/>
          <w:color w:val="FF0000"/>
        </w:rPr>
        <w:t>ou</w:t>
      </w:r>
      <w:proofErr w:type="gramEnd"/>
    </w:p>
    <w:p w14:paraId="3ECA1148" w14:textId="77777777" w:rsidR="002D741F" w:rsidRPr="001D0AAE" w:rsidRDefault="002D741F" w:rsidP="002D741F">
      <w:pPr>
        <w:pStyle w:val="articlecontenu"/>
        <w:spacing w:after="0"/>
        <w:ind w:left="5664" w:firstLine="0"/>
        <w:rPr>
          <w:rFonts w:cs="Tahoma"/>
          <w:i/>
          <w:color w:val="FF0000"/>
        </w:rPr>
      </w:pPr>
      <w:r w:rsidRPr="001D0AAE">
        <w:rPr>
          <w:rFonts w:cs="Tahoma"/>
          <w:i/>
          <w:color w:val="FF0000"/>
        </w:rPr>
        <w:t>Par délégation,</w:t>
      </w:r>
    </w:p>
    <w:p w14:paraId="6905BA11" w14:textId="77777777" w:rsidR="002D741F" w:rsidRPr="001D0AAE" w:rsidRDefault="002D741F" w:rsidP="002D741F">
      <w:pPr>
        <w:pStyle w:val="articlecontenu"/>
        <w:spacing w:after="0"/>
        <w:ind w:left="5664" w:firstLine="0"/>
        <w:rPr>
          <w:rFonts w:cs="Tahoma"/>
          <w:i/>
          <w:color w:val="FF0000"/>
        </w:rPr>
      </w:pPr>
      <w:r w:rsidRPr="001D0AAE">
        <w:rPr>
          <w:rFonts w:cs="Tahoma"/>
          <w:i/>
          <w:color w:val="FF0000"/>
        </w:rPr>
        <w:t>(Prénom, nom, qualité lisibles et signature)</w:t>
      </w:r>
    </w:p>
    <w:p w14:paraId="0E195A50" w14:textId="74E301EE" w:rsidR="009A4A04" w:rsidRPr="007B4C69" w:rsidRDefault="009A4A04" w:rsidP="00A448C7">
      <w:pPr>
        <w:pStyle w:val="Ontvotladelib"/>
        <w:spacing w:after="0"/>
        <w:jc w:val="left"/>
        <w:rPr>
          <w:rFonts w:cs="Tahoma"/>
          <w:color w:val="5F497A"/>
          <w:kern w:val="20"/>
        </w:rPr>
      </w:pPr>
    </w:p>
    <w:sectPr w:rsidR="009A4A04" w:rsidRPr="007B4C69" w:rsidSect="00300E86">
      <w:headerReference w:type="default" r:id="rId14"/>
      <w:footerReference w:type="default" r:id="rId15"/>
      <w:headerReference w:type="first" r:id="rId16"/>
      <w:footerReference w:type="first" r:id="rId17"/>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26E0" w14:textId="77777777" w:rsidR="00147CA8" w:rsidRDefault="00147CA8" w:rsidP="00E27274">
      <w:pPr>
        <w:spacing w:after="0"/>
      </w:pPr>
      <w:r>
        <w:separator/>
      </w:r>
    </w:p>
  </w:endnote>
  <w:endnote w:type="continuationSeparator" w:id="0">
    <w:p w14:paraId="514955C7" w14:textId="77777777" w:rsidR="00147CA8" w:rsidRDefault="00147CA8" w:rsidP="00E27274">
      <w:pPr>
        <w:spacing w:after="0"/>
      </w:pPr>
      <w:r>
        <w:continuationSeparator/>
      </w:r>
    </w:p>
  </w:endnote>
  <w:endnote w:type="continuationNotice" w:id="1">
    <w:p w14:paraId="341838DD" w14:textId="77777777" w:rsidR="00147CA8" w:rsidRDefault="00147C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lbertus Extra Bold">
    <w:altName w:val="Candara"/>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147CA8"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147CA8" w:rsidRPr="000E0521" w:rsidRDefault="00147CA8"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147CA8" w:rsidRPr="00300E86" w:rsidRDefault="00147CA8"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147CA8" w:rsidRPr="00300E86" w:rsidRDefault="00147CA8"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147CA8" w:rsidRPr="009F77D2" w:rsidRDefault="00147CA8"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147CA8"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147CA8" w:rsidRPr="000E0521" w:rsidRDefault="00147CA8"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147CA8" w:rsidRPr="00300E86" w:rsidRDefault="00147CA8"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371E69B4" w:rsidR="00147CA8" w:rsidRPr="00300E86" w:rsidRDefault="00147CA8"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6" w14:textId="77777777" w:rsidR="00147CA8" w:rsidRDefault="00147C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25B3" w14:textId="77777777" w:rsidR="00147CA8" w:rsidRDefault="00147CA8" w:rsidP="00E27274">
      <w:pPr>
        <w:spacing w:after="0"/>
      </w:pPr>
      <w:r>
        <w:separator/>
      </w:r>
    </w:p>
  </w:footnote>
  <w:footnote w:type="continuationSeparator" w:id="0">
    <w:p w14:paraId="36644D6B" w14:textId="77777777" w:rsidR="00147CA8" w:rsidRDefault="00147CA8" w:rsidP="00E27274">
      <w:pPr>
        <w:spacing w:after="0"/>
      </w:pPr>
      <w:r>
        <w:continuationSeparator/>
      </w:r>
    </w:p>
  </w:footnote>
  <w:footnote w:type="continuationNotice" w:id="1">
    <w:p w14:paraId="710E1AD5" w14:textId="77777777" w:rsidR="00147CA8" w:rsidRDefault="00147C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41BCA8A4" w:rsidR="00147CA8" w:rsidRDefault="00147CA8">
    <w:pPr>
      <w:pStyle w:val="En-tte"/>
    </w:pPr>
    <w:r>
      <w:rPr>
        <w:noProof/>
      </w:rPr>
      <mc:AlternateContent>
        <mc:Choice Requires="wps">
          <w:drawing>
            <wp:anchor distT="0" distB="0" distL="114300" distR="114300" simplePos="0" relativeHeight="251658242" behindDoc="0" locked="0" layoutInCell="1" allowOverlap="1" wp14:anchorId="06CF2887" wp14:editId="56ACE43C">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147CA8" w:rsidRPr="00300E86" w:rsidRDefault="00147CA8"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30"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77777777" w:rsidR="00147CA8" w:rsidRPr="00300E86" w:rsidRDefault="00147CA8"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2E0EA4E1">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86FAD7"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81" w14:textId="5AD6D54C" w:rsidR="00147CA8" w:rsidRDefault="00147CA8">
    <w:pPr>
      <w:pStyle w:val="En-tte"/>
    </w:pPr>
    <w:r>
      <w:rPr>
        <w:noProof/>
      </w:rPr>
      <mc:AlternateContent>
        <mc:Choice Requires="wpg">
          <w:drawing>
            <wp:anchor distT="0" distB="0" distL="114300" distR="114300" simplePos="0" relativeHeight="251658240" behindDoc="0" locked="0" layoutInCell="1" allowOverlap="1" wp14:anchorId="06CF2889" wp14:editId="36544B3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3"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4"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147CA8" w:rsidRPr="00300E86" w:rsidRDefault="00147CA8"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1"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">
              <v:rect id="Rectangle 9" o:spid="_x0000_s1032"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3"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" filled="f" stroked="f">
                <v:textbox style="layout-flow:vertical;mso-layout-flow-alt:bottom-to-top">
                  <w:txbxContent>
                    <w:p w14:paraId="06CF288F" w14:textId="77777777" w:rsidR="00147CA8" w:rsidRPr="00300E86" w:rsidRDefault="00147CA8"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BD14565_"/>
      </v:shape>
    </w:pict>
  </w:numPicBullet>
  <w:numPicBullet w:numPicBulletId="1">
    <w:pict>
      <v:shape id="_x0000_i1039" type="#_x0000_t75" style="width:9pt;height:9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22133"/>
    <w:multiLevelType w:val="hybridMultilevel"/>
    <w:tmpl w:val="305210FE"/>
    <w:lvl w:ilvl="0" w:tplc="4C56DE16">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A05CA"/>
    <w:multiLevelType w:val="hybridMultilevel"/>
    <w:tmpl w:val="F0E07CF8"/>
    <w:lvl w:ilvl="0" w:tplc="FC2E015E">
      <w:numFmt w:val="bullet"/>
      <w:lvlText w:val="-"/>
      <w:lvlJc w:val="left"/>
      <w:pPr>
        <w:ind w:left="720" w:hanging="360"/>
      </w:pPr>
      <w:rPr>
        <w:rFonts w:ascii="Tahoma" w:eastAsia="Times New Roman" w:hAnsi="Tahoma" w:cs="Tahoma"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910F9C"/>
    <w:multiLevelType w:val="hybridMultilevel"/>
    <w:tmpl w:val="AD761E52"/>
    <w:lvl w:ilvl="0" w:tplc="8E34C8D2">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15"/>
  </w:num>
  <w:num w:numId="5">
    <w:abstractNumId w:val="25"/>
  </w:num>
  <w:num w:numId="6">
    <w:abstractNumId w:val="3"/>
  </w:num>
  <w:num w:numId="7">
    <w:abstractNumId w:val="2"/>
  </w:num>
  <w:num w:numId="8">
    <w:abstractNumId w:val="23"/>
  </w:num>
  <w:num w:numId="9">
    <w:abstractNumId w:val="17"/>
  </w:num>
  <w:num w:numId="10">
    <w:abstractNumId w:val="20"/>
  </w:num>
  <w:num w:numId="11">
    <w:abstractNumId w:val="7"/>
  </w:num>
  <w:num w:numId="12">
    <w:abstractNumId w:val="9"/>
  </w:num>
  <w:num w:numId="13">
    <w:abstractNumId w:val="11"/>
  </w:num>
  <w:num w:numId="14">
    <w:abstractNumId w:val="13"/>
  </w:num>
  <w:num w:numId="15">
    <w:abstractNumId w:val="8"/>
  </w:num>
  <w:num w:numId="16">
    <w:abstractNumId w:val="10"/>
  </w:num>
  <w:num w:numId="17">
    <w:abstractNumId w:val="24"/>
  </w:num>
  <w:num w:numId="18">
    <w:abstractNumId w:val="6"/>
  </w:num>
  <w:num w:numId="19">
    <w:abstractNumId w:val="22"/>
  </w:num>
  <w:num w:numId="20">
    <w:abstractNumId w:val="18"/>
  </w:num>
  <w:num w:numId="21">
    <w:abstractNumId w:val="16"/>
  </w:num>
  <w:num w:numId="22">
    <w:abstractNumId w:val="12"/>
  </w:num>
  <w:num w:numId="23">
    <w:abstractNumId w:val="4"/>
  </w:num>
  <w:num w:numId="24">
    <w:abstractNumId w:val="21"/>
  </w:num>
  <w:num w:numId="25">
    <w:abstractNumId w:val="27"/>
  </w:num>
  <w:num w:numId="26">
    <w:abstractNumId w:val="14"/>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254E7"/>
    <w:rsid w:val="000523EB"/>
    <w:rsid w:val="000540A5"/>
    <w:rsid w:val="000617BC"/>
    <w:rsid w:val="00061B4E"/>
    <w:rsid w:val="00067113"/>
    <w:rsid w:val="000672A8"/>
    <w:rsid w:val="0007072D"/>
    <w:rsid w:val="00081F9A"/>
    <w:rsid w:val="000826FB"/>
    <w:rsid w:val="000C60CF"/>
    <w:rsid w:val="000D1E61"/>
    <w:rsid w:val="000D66FB"/>
    <w:rsid w:val="000D6847"/>
    <w:rsid w:val="000E0521"/>
    <w:rsid w:val="000E145B"/>
    <w:rsid w:val="000E240C"/>
    <w:rsid w:val="000E7A9B"/>
    <w:rsid w:val="000F19D6"/>
    <w:rsid w:val="001015C8"/>
    <w:rsid w:val="00101B14"/>
    <w:rsid w:val="001031DF"/>
    <w:rsid w:val="00103DFF"/>
    <w:rsid w:val="00104900"/>
    <w:rsid w:val="00112575"/>
    <w:rsid w:val="00120FA4"/>
    <w:rsid w:val="0012378C"/>
    <w:rsid w:val="001305E8"/>
    <w:rsid w:val="0014085B"/>
    <w:rsid w:val="00147CA8"/>
    <w:rsid w:val="00156684"/>
    <w:rsid w:val="00156BC9"/>
    <w:rsid w:val="001650B4"/>
    <w:rsid w:val="00187ABA"/>
    <w:rsid w:val="001921C3"/>
    <w:rsid w:val="001A2B9B"/>
    <w:rsid w:val="001A33F8"/>
    <w:rsid w:val="001B1638"/>
    <w:rsid w:val="001B3233"/>
    <w:rsid w:val="001C7386"/>
    <w:rsid w:val="001D0AAE"/>
    <w:rsid w:val="001D1CA5"/>
    <w:rsid w:val="001F1E65"/>
    <w:rsid w:val="00200EA8"/>
    <w:rsid w:val="002118EC"/>
    <w:rsid w:val="00224400"/>
    <w:rsid w:val="00230A2F"/>
    <w:rsid w:val="00234D3A"/>
    <w:rsid w:val="002355F9"/>
    <w:rsid w:val="0024452C"/>
    <w:rsid w:val="002670C7"/>
    <w:rsid w:val="0027021D"/>
    <w:rsid w:val="00273D60"/>
    <w:rsid w:val="00274472"/>
    <w:rsid w:val="0027703E"/>
    <w:rsid w:val="0029196A"/>
    <w:rsid w:val="0029416D"/>
    <w:rsid w:val="00295234"/>
    <w:rsid w:val="002A2ECC"/>
    <w:rsid w:val="002A7B6F"/>
    <w:rsid w:val="002C2864"/>
    <w:rsid w:val="002C66F5"/>
    <w:rsid w:val="002D0FA5"/>
    <w:rsid w:val="002D174B"/>
    <w:rsid w:val="002D741F"/>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3110C"/>
    <w:rsid w:val="00347E9F"/>
    <w:rsid w:val="0035019F"/>
    <w:rsid w:val="003562D4"/>
    <w:rsid w:val="003605F8"/>
    <w:rsid w:val="00363A20"/>
    <w:rsid w:val="003738F4"/>
    <w:rsid w:val="0037634F"/>
    <w:rsid w:val="00390E22"/>
    <w:rsid w:val="00394E0E"/>
    <w:rsid w:val="003A0E0F"/>
    <w:rsid w:val="003A4757"/>
    <w:rsid w:val="003A4CF2"/>
    <w:rsid w:val="003B23C9"/>
    <w:rsid w:val="003B427A"/>
    <w:rsid w:val="003C28C8"/>
    <w:rsid w:val="003C45F6"/>
    <w:rsid w:val="003D427B"/>
    <w:rsid w:val="003E04AF"/>
    <w:rsid w:val="003F1727"/>
    <w:rsid w:val="003F201A"/>
    <w:rsid w:val="003F3694"/>
    <w:rsid w:val="004268E6"/>
    <w:rsid w:val="00435E08"/>
    <w:rsid w:val="004449C1"/>
    <w:rsid w:val="004546AF"/>
    <w:rsid w:val="00454E48"/>
    <w:rsid w:val="00460474"/>
    <w:rsid w:val="0046171D"/>
    <w:rsid w:val="0046364B"/>
    <w:rsid w:val="00472D72"/>
    <w:rsid w:val="004759D3"/>
    <w:rsid w:val="00475BCA"/>
    <w:rsid w:val="00481D0B"/>
    <w:rsid w:val="00486FCD"/>
    <w:rsid w:val="0049390C"/>
    <w:rsid w:val="004946E8"/>
    <w:rsid w:val="0049599D"/>
    <w:rsid w:val="004972D2"/>
    <w:rsid w:val="004A1EEF"/>
    <w:rsid w:val="004A20D3"/>
    <w:rsid w:val="004A4234"/>
    <w:rsid w:val="004B2628"/>
    <w:rsid w:val="004B6AAD"/>
    <w:rsid w:val="004C1820"/>
    <w:rsid w:val="004C201F"/>
    <w:rsid w:val="004C21FE"/>
    <w:rsid w:val="004C6047"/>
    <w:rsid w:val="004C6127"/>
    <w:rsid w:val="004E5C2D"/>
    <w:rsid w:val="004E612D"/>
    <w:rsid w:val="00506FF3"/>
    <w:rsid w:val="005113C4"/>
    <w:rsid w:val="0051242B"/>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75CF"/>
    <w:rsid w:val="005C27D3"/>
    <w:rsid w:val="005D0436"/>
    <w:rsid w:val="005D3424"/>
    <w:rsid w:val="005D420F"/>
    <w:rsid w:val="005D4EC8"/>
    <w:rsid w:val="005E2C0F"/>
    <w:rsid w:val="005E5DFB"/>
    <w:rsid w:val="005E6009"/>
    <w:rsid w:val="005F2619"/>
    <w:rsid w:val="005F431D"/>
    <w:rsid w:val="005F570E"/>
    <w:rsid w:val="006050F7"/>
    <w:rsid w:val="00606515"/>
    <w:rsid w:val="00610F8E"/>
    <w:rsid w:val="006154B9"/>
    <w:rsid w:val="00616443"/>
    <w:rsid w:val="00620544"/>
    <w:rsid w:val="006229F6"/>
    <w:rsid w:val="00624C14"/>
    <w:rsid w:val="00625E80"/>
    <w:rsid w:val="00633073"/>
    <w:rsid w:val="0064254F"/>
    <w:rsid w:val="0065224F"/>
    <w:rsid w:val="00656AB6"/>
    <w:rsid w:val="006572D6"/>
    <w:rsid w:val="00664C5D"/>
    <w:rsid w:val="00672108"/>
    <w:rsid w:val="00673135"/>
    <w:rsid w:val="0067423F"/>
    <w:rsid w:val="00686264"/>
    <w:rsid w:val="006878BA"/>
    <w:rsid w:val="0069592A"/>
    <w:rsid w:val="00696A18"/>
    <w:rsid w:val="006A0934"/>
    <w:rsid w:val="006A2437"/>
    <w:rsid w:val="006A27CA"/>
    <w:rsid w:val="006A4B59"/>
    <w:rsid w:val="006B6EE6"/>
    <w:rsid w:val="006C034B"/>
    <w:rsid w:val="006C0DBB"/>
    <w:rsid w:val="006C3DB4"/>
    <w:rsid w:val="006C56E5"/>
    <w:rsid w:val="006C5717"/>
    <w:rsid w:val="006D1F69"/>
    <w:rsid w:val="006D3A1F"/>
    <w:rsid w:val="006E00EE"/>
    <w:rsid w:val="006E598B"/>
    <w:rsid w:val="006F5128"/>
    <w:rsid w:val="006F548E"/>
    <w:rsid w:val="006F7994"/>
    <w:rsid w:val="00711A70"/>
    <w:rsid w:val="00724830"/>
    <w:rsid w:val="00731877"/>
    <w:rsid w:val="00731B13"/>
    <w:rsid w:val="00731D6B"/>
    <w:rsid w:val="00735187"/>
    <w:rsid w:val="00741FDC"/>
    <w:rsid w:val="00742F62"/>
    <w:rsid w:val="00743313"/>
    <w:rsid w:val="00744B1D"/>
    <w:rsid w:val="00747BB3"/>
    <w:rsid w:val="00764B27"/>
    <w:rsid w:val="00781D0D"/>
    <w:rsid w:val="0078478F"/>
    <w:rsid w:val="00785733"/>
    <w:rsid w:val="00797800"/>
    <w:rsid w:val="007A013C"/>
    <w:rsid w:val="007A0F13"/>
    <w:rsid w:val="007A1619"/>
    <w:rsid w:val="007A784B"/>
    <w:rsid w:val="007B4C69"/>
    <w:rsid w:val="007C0DDE"/>
    <w:rsid w:val="007C13B6"/>
    <w:rsid w:val="007E4093"/>
    <w:rsid w:val="007E5714"/>
    <w:rsid w:val="007E613B"/>
    <w:rsid w:val="007F04A7"/>
    <w:rsid w:val="007F419D"/>
    <w:rsid w:val="007F4C20"/>
    <w:rsid w:val="008000C7"/>
    <w:rsid w:val="00823B4A"/>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91A77"/>
    <w:rsid w:val="00892223"/>
    <w:rsid w:val="00893603"/>
    <w:rsid w:val="0089368B"/>
    <w:rsid w:val="00895F26"/>
    <w:rsid w:val="008976BF"/>
    <w:rsid w:val="008A1380"/>
    <w:rsid w:val="008A42C3"/>
    <w:rsid w:val="008B0081"/>
    <w:rsid w:val="008B01C8"/>
    <w:rsid w:val="008B297C"/>
    <w:rsid w:val="008C6DCE"/>
    <w:rsid w:val="008D4406"/>
    <w:rsid w:val="008E0864"/>
    <w:rsid w:val="008F3020"/>
    <w:rsid w:val="008F6C3D"/>
    <w:rsid w:val="00904884"/>
    <w:rsid w:val="0090562E"/>
    <w:rsid w:val="00914A3F"/>
    <w:rsid w:val="0092089C"/>
    <w:rsid w:val="00921494"/>
    <w:rsid w:val="00922079"/>
    <w:rsid w:val="00923DFF"/>
    <w:rsid w:val="009270D3"/>
    <w:rsid w:val="009340C8"/>
    <w:rsid w:val="00934207"/>
    <w:rsid w:val="009350DE"/>
    <w:rsid w:val="0093575D"/>
    <w:rsid w:val="00937908"/>
    <w:rsid w:val="00950776"/>
    <w:rsid w:val="00960606"/>
    <w:rsid w:val="00961093"/>
    <w:rsid w:val="009629B2"/>
    <w:rsid w:val="009864FE"/>
    <w:rsid w:val="009A2DFD"/>
    <w:rsid w:val="009A4A04"/>
    <w:rsid w:val="009C1BC5"/>
    <w:rsid w:val="009C31CB"/>
    <w:rsid w:val="009C4066"/>
    <w:rsid w:val="009D1A9E"/>
    <w:rsid w:val="009D284A"/>
    <w:rsid w:val="009D336C"/>
    <w:rsid w:val="009D4A09"/>
    <w:rsid w:val="009D56A5"/>
    <w:rsid w:val="009D6B9A"/>
    <w:rsid w:val="009D75DA"/>
    <w:rsid w:val="009F6243"/>
    <w:rsid w:val="009F77D2"/>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E09"/>
    <w:rsid w:val="00A82D77"/>
    <w:rsid w:val="00A84980"/>
    <w:rsid w:val="00A924F9"/>
    <w:rsid w:val="00A937FE"/>
    <w:rsid w:val="00AA2380"/>
    <w:rsid w:val="00AB0E99"/>
    <w:rsid w:val="00AB10EC"/>
    <w:rsid w:val="00AB1E9D"/>
    <w:rsid w:val="00AC14A1"/>
    <w:rsid w:val="00AC681E"/>
    <w:rsid w:val="00AD34DF"/>
    <w:rsid w:val="00AD7E6C"/>
    <w:rsid w:val="00AE0766"/>
    <w:rsid w:val="00AF1999"/>
    <w:rsid w:val="00B0079A"/>
    <w:rsid w:val="00B10CD8"/>
    <w:rsid w:val="00B13FC8"/>
    <w:rsid w:val="00B166FB"/>
    <w:rsid w:val="00B25A2E"/>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7CFE"/>
    <w:rsid w:val="00BB0041"/>
    <w:rsid w:val="00BB28B9"/>
    <w:rsid w:val="00BC4DD7"/>
    <w:rsid w:val="00BC60A8"/>
    <w:rsid w:val="00BD6387"/>
    <w:rsid w:val="00BE0012"/>
    <w:rsid w:val="00BE2499"/>
    <w:rsid w:val="00BF1D1D"/>
    <w:rsid w:val="00C00BA0"/>
    <w:rsid w:val="00C102DE"/>
    <w:rsid w:val="00C12D6A"/>
    <w:rsid w:val="00C139E8"/>
    <w:rsid w:val="00C16C59"/>
    <w:rsid w:val="00C257E3"/>
    <w:rsid w:val="00C3591C"/>
    <w:rsid w:val="00C366F1"/>
    <w:rsid w:val="00C43178"/>
    <w:rsid w:val="00C50E34"/>
    <w:rsid w:val="00C525EC"/>
    <w:rsid w:val="00C62977"/>
    <w:rsid w:val="00C74017"/>
    <w:rsid w:val="00C742BF"/>
    <w:rsid w:val="00C758FF"/>
    <w:rsid w:val="00C77232"/>
    <w:rsid w:val="00C77EB9"/>
    <w:rsid w:val="00C82B24"/>
    <w:rsid w:val="00C83026"/>
    <w:rsid w:val="00C85E37"/>
    <w:rsid w:val="00C90BA4"/>
    <w:rsid w:val="00C90F4C"/>
    <w:rsid w:val="00C92CD8"/>
    <w:rsid w:val="00CA0F9D"/>
    <w:rsid w:val="00CA27FF"/>
    <w:rsid w:val="00CB0411"/>
    <w:rsid w:val="00CB1AED"/>
    <w:rsid w:val="00CB28C3"/>
    <w:rsid w:val="00CB3AF3"/>
    <w:rsid w:val="00CB3E0D"/>
    <w:rsid w:val="00CD1B3E"/>
    <w:rsid w:val="00CD314E"/>
    <w:rsid w:val="00CE0922"/>
    <w:rsid w:val="00CF1532"/>
    <w:rsid w:val="00CF54F8"/>
    <w:rsid w:val="00D352A5"/>
    <w:rsid w:val="00D41CAA"/>
    <w:rsid w:val="00D44124"/>
    <w:rsid w:val="00D54E63"/>
    <w:rsid w:val="00D562F8"/>
    <w:rsid w:val="00D6002B"/>
    <w:rsid w:val="00D60D81"/>
    <w:rsid w:val="00D61E66"/>
    <w:rsid w:val="00D62B9C"/>
    <w:rsid w:val="00D651B7"/>
    <w:rsid w:val="00D701AE"/>
    <w:rsid w:val="00D70C3A"/>
    <w:rsid w:val="00D719FD"/>
    <w:rsid w:val="00D75759"/>
    <w:rsid w:val="00D76268"/>
    <w:rsid w:val="00D85EED"/>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F1837"/>
    <w:rsid w:val="00DF7665"/>
    <w:rsid w:val="00E00428"/>
    <w:rsid w:val="00E042B0"/>
    <w:rsid w:val="00E104AA"/>
    <w:rsid w:val="00E16CC2"/>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4CE8"/>
    <w:rsid w:val="00EB0E0A"/>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732"/>
    <w:rsid w:val="00F96B17"/>
    <w:rsid w:val="00FA18BF"/>
    <w:rsid w:val="00FA4911"/>
    <w:rsid w:val="00FA51EB"/>
    <w:rsid w:val="00FC12EF"/>
    <w:rsid w:val="00FD07CB"/>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16D"/>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78139528">
      <w:bodyDiv w:val="1"/>
      <w:marLeft w:val="0"/>
      <w:marRight w:val="0"/>
      <w:marTop w:val="0"/>
      <w:marBottom w:val="0"/>
      <w:divBdr>
        <w:top w:val="none" w:sz="0" w:space="0" w:color="auto"/>
        <w:left w:val="none" w:sz="0" w:space="0" w:color="auto"/>
        <w:bottom w:val="none" w:sz="0" w:space="0" w:color="auto"/>
        <w:right w:val="none" w:sz="0" w:space="0" w:color="auto"/>
      </w:divBdr>
    </w:div>
    <w:div w:id="105391538">
      <w:bodyDiv w:val="1"/>
      <w:marLeft w:val="0"/>
      <w:marRight w:val="0"/>
      <w:marTop w:val="0"/>
      <w:marBottom w:val="0"/>
      <w:divBdr>
        <w:top w:val="none" w:sz="0" w:space="0" w:color="auto"/>
        <w:left w:val="none" w:sz="0" w:space="0" w:color="auto"/>
        <w:bottom w:val="none" w:sz="0" w:space="0" w:color="auto"/>
        <w:right w:val="none" w:sz="0" w:space="0" w:color="auto"/>
      </w:divBdr>
    </w:div>
    <w:div w:id="254482688">
      <w:bodyDiv w:val="1"/>
      <w:marLeft w:val="0"/>
      <w:marRight w:val="0"/>
      <w:marTop w:val="0"/>
      <w:marBottom w:val="0"/>
      <w:divBdr>
        <w:top w:val="none" w:sz="0" w:space="0" w:color="auto"/>
        <w:left w:val="none" w:sz="0" w:space="0" w:color="auto"/>
        <w:bottom w:val="none" w:sz="0" w:space="0" w:color="auto"/>
        <w:right w:val="none" w:sz="0" w:space="0" w:color="auto"/>
      </w:divBdr>
    </w:div>
    <w:div w:id="522133750">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136950742">
      <w:bodyDiv w:val="1"/>
      <w:marLeft w:val="0"/>
      <w:marRight w:val="0"/>
      <w:marTop w:val="0"/>
      <w:marBottom w:val="0"/>
      <w:divBdr>
        <w:top w:val="none" w:sz="0" w:space="0" w:color="auto"/>
        <w:left w:val="none" w:sz="0" w:space="0" w:color="auto"/>
        <w:bottom w:val="none" w:sz="0" w:space="0" w:color="auto"/>
        <w:right w:val="none" w:sz="0" w:space="0" w:color="auto"/>
      </w:divBdr>
    </w:div>
    <w:div w:id="1317606428">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g74.fr/sites/default/files/atoms/files/guide_du_temps_de_travail_-_maj_mai_202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98782-EE2F-40DC-A8FB-65B492BF91C5}">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cac6c717-0427-41df-8cbf-34a1150a5cf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4.xml><?xml version="1.0" encoding="utf-8"?>
<ds:datastoreItem xmlns:ds="http://schemas.openxmlformats.org/officeDocument/2006/customXml" ds:itemID="{5B184331-245D-4F53-B7CB-98D65462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7030</Words>
  <Characters>38670</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4</cp:revision>
  <cp:lastPrinted>2019-02-22T10:27:00Z</cp:lastPrinted>
  <dcterms:created xsi:type="dcterms:W3CDTF">2024-01-18T10:25:00Z</dcterms:created>
  <dcterms:modified xsi:type="dcterms:W3CDTF">2024-01-22T10:49:00Z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