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14AB" w14:textId="7B95B66E" w:rsidR="00262C25" w:rsidRPr="00262C25" w:rsidRDefault="00044599" w:rsidP="00D063E3">
      <w:pPr>
        <w:shd w:val="clear" w:color="auto" w:fill="E7E6E6" w:themeFill="background2"/>
        <w:rPr>
          <w:color w:val="4472C4" w:themeColor="accent1"/>
        </w:rPr>
      </w:pPr>
      <w:r w:rsidRPr="00262C25">
        <w:rPr>
          <w:rFonts w:asciiTheme="majorHAnsi" w:hAnsiTheme="majorHAnsi" w:cstheme="majorHAnsi"/>
          <w:b/>
          <w:bCs/>
          <w:color w:val="4472C4" w:themeColor="accent1"/>
          <w:sz w:val="20"/>
          <w:szCs w:val="20"/>
        </w:rPr>
        <w:t>Assurance statutaire</w:t>
      </w:r>
      <w:r w:rsidR="00262C25" w:rsidRPr="00262C25">
        <w:rPr>
          <w:color w:val="4472C4" w:themeColor="accent1"/>
        </w:rPr>
        <w:t> :</w:t>
      </w:r>
    </w:p>
    <w:p w14:paraId="65232EBD" w14:textId="57308898" w:rsidR="00262C25" w:rsidRPr="00262C25" w:rsidRDefault="00262C25" w:rsidP="00D063E3">
      <w:pPr>
        <w:shd w:val="clear" w:color="auto" w:fill="E7E6E6" w:themeFill="background2"/>
        <w:rPr>
          <w:rFonts w:asciiTheme="majorHAnsi" w:hAnsiTheme="majorHAnsi" w:cstheme="majorHAnsi"/>
          <w:b/>
          <w:bCs/>
          <w:color w:val="4472C4" w:themeColor="accent1"/>
          <w:sz w:val="20"/>
          <w:szCs w:val="20"/>
        </w:rPr>
      </w:pPr>
      <w:r w:rsidRPr="00262C25">
        <w:rPr>
          <w:rFonts w:asciiTheme="majorHAnsi" w:hAnsiTheme="majorHAnsi" w:cstheme="majorHAnsi"/>
          <w:b/>
          <w:bCs/>
          <w:color w:val="4472C4" w:themeColor="accent1"/>
          <w:sz w:val="20"/>
          <w:szCs w:val="20"/>
        </w:rPr>
        <w:t>Pour les collectivités de moins de 30 agents CNRACL : Délibération non obligatoire</w:t>
      </w:r>
    </w:p>
    <w:p w14:paraId="4FEDF7F6" w14:textId="11C4E726" w:rsidR="00044599" w:rsidRPr="00262C25" w:rsidRDefault="00262C25" w:rsidP="00D063E3">
      <w:pPr>
        <w:shd w:val="clear" w:color="auto" w:fill="E7E6E6" w:themeFill="background2"/>
        <w:rPr>
          <w:rFonts w:asciiTheme="majorHAnsi" w:hAnsiTheme="majorHAnsi" w:cstheme="majorHAnsi"/>
          <w:b/>
          <w:bCs/>
          <w:color w:val="4472C4" w:themeColor="accent1"/>
          <w:sz w:val="20"/>
          <w:szCs w:val="20"/>
        </w:rPr>
      </w:pPr>
      <w:r w:rsidRPr="00262C25">
        <w:rPr>
          <w:rFonts w:asciiTheme="majorHAnsi" w:hAnsiTheme="majorHAnsi" w:cstheme="majorHAnsi"/>
          <w:b/>
          <w:bCs/>
          <w:color w:val="4472C4" w:themeColor="accent1"/>
          <w:sz w:val="20"/>
          <w:szCs w:val="20"/>
        </w:rPr>
        <w:t xml:space="preserve">Pour les collectivités de plus de 30 agents CNRACL : </w:t>
      </w:r>
      <w:r w:rsidRPr="00F449F7">
        <w:rPr>
          <w:rFonts w:asciiTheme="majorHAnsi" w:hAnsiTheme="majorHAnsi" w:cstheme="majorHAnsi"/>
          <w:b/>
          <w:bCs/>
          <w:color w:val="EE0000"/>
          <w:sz w:val="20"/>
          <w:szCs w:val="20"/>
        </w:rPr>
        <w:t>Délibération obligatoire</w:t>
      </w:r>
    </w:p>
    <w:p w14:paraId="663A96B6" w14:textId="32E88DB7" w:rsidR="00262C25" w:rsidRDefault="00044599" w:rsidP="00D063E3">
      <w:pPr>
        <w:shd w:val="clear" w:color="auto" w:fill="E7E6E6" w:themeFill="background2"/>
      </w:pPr>
      <w:r w:rsidRPr="00262C25">
        <w:rPr>
          <w:rFonts w:asciiTheme="majorHAnsi" w:hAnsiTheme="majorHAnsi" w:cstheme="majorHAnsi"/>
          <w:b/>
          <w:bCs/>
          <w:color w:val="70AD47" w:themeColor="accent6"/>
          <w:sz w:val="20"/>
          <w:szCs w:val="20"/>
        </w:rPr>
        <w:t>Convention de participation risque Prévoyance</w:t>
      </w:r>
      <w:r w:rsidR="00262C25">
        <w:rPr>
          <w:rFonts w:asciiTheme="majorHAnsi" w:hAnsiTheme="majorHAnsi" w:cstheme="majorHAnsi"/>
          <w:b/>
          <w:bCs/>
          <w:color w:val="70AD47" w:themeColor="accent6"/>
          <w:sz w:val="20"/>
          <w:szCs w:val="20"/>
        </w:rPr>
        <w:t xml:space="preserve"> :</w:t>
      </w:r>
      <w:r w:rsidR="00262C25" w:rsidRPr="00262C25">
        <w:t xml:space="preserve"> </w:t>
      </w:r>
    </w:p>
    <w:p w14:paraId="171B9174" w14:textId="5A46B92B" w:rsidR="00044599" w:rsidRDefault="00262C25" w:rsidP="00D063E3">
      <w:pPr>
        <w:shd w:val="clear" w:color="auto" w:fill="E7E6E6" w:themeFill="background2"/>
        <w:rPr>
          <w:rFonts w:asciiTheme="majorHAnsi" w:hAnsiTheme="majorHAnsi" w:cstheme="majorHAnsi"/>
          <w:b/>
          <w:bCs/>
          <w:color w:val="70AD47" w:themeColor="accent6"/>
          <w:sz w:val="20"/>
          <w:szCs w:val="20"/>
        </w:rPr>
      </w:pPr>
      <w:r w:rsidRPr="00262C25">
        <w:rPr>
          <w:rFonts w:asciiTheme="majorHAnsi" w:hAnsiTheme="majorHAnsi" w:cstheme="majorHAnsi"/>
          <w:b/>
          <w:bCs/>
          <w:color w:val="70AD47" w:themeColor="accent6"/>
          <w:sz w:val="20"/>
          <w:szCs w:val="20"/>
        </w:rPr>
        <w:t xml:space="preserve">Pour </w:t>
      </w:r>
      <w:r w:rsidRPr="00CA6025">
        <w:rPr>
          <w:rFonts w:asciiTheme="majorHAnsi" w:hAnsiTheme="majorHAnsi" w:cstheme="majorHAnsi"/>
          <w:b/>
          <w:bCs/>
          <w:color w:val="70AD47" w:themeColor="accent6"/>
          <w:sz w:val="20"/>
          <w:szCs w:val="20"/>
          <w:u w:val="single"/>
        </w:rPr>
        <w:t>toutes les collectivités</w:t>
      </w:r>
      <w:r w:rsidRPr="00262C25">
        <w:rPr>
          <w:rFonts w:asciiTheme="majorHAnsi" w:hAnsiTheme="majorHAnsi" w:cstheme="majorHAnsi"/>
          <w:b/>
          <w:bCs/>
          <w:color w:val="70AD47" w:themeColor="accent6"/>
          <w:sz w:val="20"/>
          <w:szCs w:val="20"/>
        </w:rPr>
        <w:t xml:space="preserve"> : </w:t>
      </w:r>
      <w:r w:rsidRPr="00F449F7">
        <w:rPr>
          <w:rFonts w:asciiTheme="majorHAnsi" w:hAnsiTheme="majorHAnsi" w:cstheme="majorHAnsi"/>
          <w:b/>
          <w:bCs/>
          <w:color w:val="EE0000"/>
          <w:sz w:val="20"/>
          <w:szCs w:val="20"/>
        </w:rPr>
        <w:t>délibération obligatoire</w:t>
      </w:r>
    </w:p>
    <w:p w14:paraId="261A8977" w14:textId="77777777" w:rsidR="00262C25" w:rsidRPr="00262C25" w:rsidRDefault="00262C25" w:rsidP="00262C25">
      <w:pPr>
        <w:rPr>
          <w:rFonts w:asciiTheme="majorHAnsi" w:hAnsiTheme="majorHAnsi" w:cstheme="majorHAnsi"/>
          <w:b/>
          <w:bCs/>
          <w:color w:val="70AD47" w:themeColor="accent6"/>
          <w:sz w:val="20"/>
          <w:szCs w:val="20"/>
        </w:rPr>
      </w:pPr>
    </w:p>
    <w:p w14:paraId="21572B3D" w14:textId="40AFDD2F" w:rsidR="00044382" w:rsidRPr="008E6C64" w:rsidRDefault="00044382" w:rsidP="008E6C64">
      <w:pPr>
        <w:pStyle w:val="Titre2"/>
        <w:pBdr>
          <w:top w:val="single" w:sz="4" w:space="1" w:color="auto"/>
          <w:left w:val="single" w:sz="4" w:space="4" w:color="auto"/>
          <w:bottom w:val="single" w:sz="4" w:space="1" w:color="auto"/>
          <w:right w:val="single" w:sz="4" w:space="4" w:color="auto"/>
        </w:pBdr>
        <w:jc w:val="center"/>
        <w:rPr>
          <w:rFonts w:asciiTheme="minorHAnsi" w:hAnsiTheme="minorHAnsi"/>
          <w:caps/>
        </w:rPr>
      </w:pPr>
      <w:r w:rsidRPr="008E6C64">
        <w:rPr>
          <w:rFonts w:asciiTheme="minorHAnsi" w:hAnsiTheme="minorHAnsi"/>
          <w:caps/>
        </w:rPr>
        <w:t>Modèle de délibération</w:t>
      </w:r>
      <w:r w:rsidR="00262C25">
        <w:rPr>
          <w:rFonts w:asciiTheme="minorHAnsi" w:hAnsiTheme="minorHAnsi"/>
          <w:caps/>
        </w:rPr>
        <w:t xml:space="preserve"> </w:t>
      </w:r>
    </w:p>
    <w:p w14:paraId="28227A62" w14:textId="60687DE8" w:rsidR="00044382" w:rsidRDefault="00044382" w:rsidP="00044382">
      <w:pPr>
        <w:rPr>
          <w:rFonts w:asciiTheme="majorHAnsi" w:hAnsiTheme="majorHAnsi" w:cstheme="majorHAnsi"/>
          <w:b/>
          <w:sz w:val="20"/>
          <w:szCs w:val="20"/>
        </w:rPr>
      </w:pPr>
    </w:p>
    <w:p w14:paraId="23B3089F" w14:textId="0863326A" w:rsidR="00BC44EA" w:rsidRPr="007A6B0E" w:rsidRDefault="007A6B0E" w:rsidP="007A6B0E">
      <w:pPr>
        <w:jc w:val="center"/>
        <w:rPr>
          <w:rFonts w:asciiTheme="majorHAnsi" w:hAnsiTheme="majorHAnsi" w:cstheme="majorHAnsi"/>
          <w:b/>
          <w:color w:val="FF0000"/>
        </w:rPr>
      </w:pPr>
      <w:r w:rsidRPr="007A6B0E">
        <w:rPr>
          <w:rFonts w:asciiTheme="majorHAnsi" w:hAnsiTheme="majorHAnsi" w:cstheme="majorHAnsi"/>
          <w:b/>
          <w:color w:val="FF0000"/>
        </w:rPr>
        <w:t xml:space="preserve">A TRANSMETTRE </w:t>
      </w:r>
      <w:proofErr w:type="gramStart"/>
      <w:r w:rsidR="00570146">
        <w:rPr>
          <w:rFonts w:asciiTheme="majorHAnsi" w:hAnsiTheme="majorHAnsi" w:cstheme="majorHAnsi"/>
          <w:b/>
          <w:color w:val="FF0000"/>
        </w:rPr>
        <w:t>DES</w:t>
      </w:r>
      <w:proofErr w:type="gramEnd"/>
      <w:r w:rsidR="00570146">
        <w:rPr>
          <w:rFonts w:asciiTheme="majorHAnsi" w:hAnsiTheme="majorHAnsi" w:cstheme="majorHAnsi"/>
          <w:b/>
          <w:color w:val="FF0000"/>
        </w:rPr>
        <w:t xml:space="preserve"> QUE POSSIBLE</w:t>
      </w:r>
    </w:p>
    <w:p w14:paraId="12484D08" w14:textId="77777777" w:rsidR="00BC44EA" w:rsidRPr="00BC44EA" w:rsidRDefault="00BC44EA" w:rsidP="00044382">
      <w:pPr>
        <w:rPr>
          <w:rFonts w:asciiTheme="majorHAnsi" w:hAnsiTheme="majorHAnsi" w:cstheme="majorHAnsi"/>
          <w:b/>
          <w:sz w:val="20"/>
          <w:szCs w:val="20"/>
        </w:rPr>
      </w:pPr>
    </w:p>
    <w:p w14:paraId="4DBDD66B" w14:textId="77777777" w:rsidR="00044382" w:rsidRPr="00BC44EA" w:rsidRDefault="00044382" w:rsidP="00044382">
      <w:pPr>
        <w:rPr>
          <w:rFonts w:asciiTheme="majorHAnsi" w:hAnsiTheme="majorHAnsi" w:cstheme="majorHAnsi"/>
          <w:sz w:val="20"/>
        </w:rPr>
      </w:pPr>
      <w:r w:rsidRPr="00BC44EA">
        <w:rPr>
          <w:rFonts w:asciiTheme="majorHAnsi" w:hAnsiTheme="majorHAnsi" w:cstheme="majorHAnsi"/>
          <w:b/>
          <w:sz w:val="20"/>
        </w:rPr>
        <w:t xml:space="preserve">MAIRIE DE... (ETABLISSEMENT... / COMMUNAUTE </w:t>
      </w:r>
      <w:proofErr w:type="gramStart"/>
      <w:r w:rsidRPr="00BC44EA">
        <w:rPr>
          <w:rFonts w:asciiTheme="majorHAnsi" w:hAnsiTheme="majorHAnsi" w:cstheme="majorHAnsi"/>
          <w:b/>
          <w:sz w:val="20"/>
        </w:rPr>
        <w:t>DE )</w:t>
      </w:r>
      <w:proofErr w:type="gramEnd"/>
    </w:p>
    <w:p w14:paraId="7B7CCF38" w14:textId="77777777" w:rsidR="00044382" w:rsidRPr="00BC44EA" w:rsidRDefault="00044382" w:rsidP="00044382">
      <w:pPr>
        <w:rPr>
          <w:rFonts w:asciiTheme="majorHAnsi" w:hAnsiTheme="majorHAnsi" w:cstheme="majorHAnsi"/>
          <w:sz w:val="20"/>
        </w:rPr>
      </w:pPr>
    </w:p>
    <w:p w14:paraId="7E268F3A" w14:textId="77777777" w:rsidR="00044382" w:rsidRPr="00BC44EA" w:rsidRDefault="00044382" w:rsidP="00044382">
      <w:pPr>
        <w:rPr>
          <w:rFonts w:asciiTheme="majorHAnsi" w:hAnsiTheme="majorHAnsi" w:cstheme="majorHAnsi"/>
          <w:sz w:val="20"/>
        </w:rPr>
      </w:pPr>
    </w:p>
    <w:p w14:paraId="1648A2B5" w14:textId="77777777" w:rsidR="00351E40" w:rsidRPr="0049158F" w:rsidRDefault="00351E40" w:rsidP="00351E40">
      <w:pPr>
        <w:jc w:val="both"/>
        <w:rPr>
          <w:rFonts w:asciiTheme="majorHAnsi" w:hAnsiTheme="majorHAnsi" w:cstheme="majorHAnsi"/>
          <w:sz w:val="20"/>
        </w:rPr>
      </w:pPr>
      <w:r w:rsidRPr="00BC44EA">
        <w:rPr>
          <w:rFonts w:asciiTheme="majorHAnsi" w:hAnsiTheme="majorHAnsi" w:cstheme="majorHAnsi"/>
          <w:sz w:val="20"/>
        </w:rPr>
        <w:t xml:space="preserve">Le </w:t>
      </w:r>
      <w:r w:rsidRPr="0049158F">
        <w:rPr>
          <w:rFonts w:asciiTheme="majorHAnsi" w:hAnsiTheme="majorHAnsi" w:cstheme="majorHAnsi"/>
          <w:sz w:val="20"/>
        </w:rPr>
        <w:t>............……... (date), à ...........………............. (</w:t>
      </w:r>
      <w:proofErr w:type="gramStart"/>
      <w:r w:rsidRPr="0049158F">
        <w:rPr>
          <w:rFonts w:asciiTheme="majorHAnsi" w:hAnsiTheme="majorHAnsi" w:cstheme="majorHAnsi"/>
          <w:sz w:val="20"/>
        </w:rPr>
        <w:t>heure</w:t>
      </w:r>
      <w:proofErr w:type="gramEnd"/>
      <w:r w:rsidRPr="0049158F">
        <w:rPr>
          <w:rFonts w:asciiTheme="majorHAnsi" w:hAnsiTheme="majorHAnsi" w:cstheme="majorHAnsi"/>
          <w:sz w:val="20"/>
        </w:rPr>
        <w:t xml:space="preserve">), en ..............................................(lieu) se sont réunis les membres du Conseil, sous la présidence de </w:t>
      </w:r>
      <w:proofErr w:type="gramStart"/>
      <w:r w:rsidRPr="0049158F">
        <w:rPr>
          <w:rFonts w:asciiTheme="majorHAnsi" w:hAnsiTheme="majorHAnsi" w:cstheme="majorHAnsi"/>
          <w:sz w:val="20"/>
        </w:rPr>
        <w:t>............................... ,</w:t>
      </w:r>
      <w:proofErr w:type="gramEnd"/>
      <w:r w:rsidRPr="0049158F">
        <w:rPr>
          <w:rFonts w:asciiTheme="majorHAnsi" w:hAnsiTheme="majorHAnsi" w:cstheme="majorHAnsi"/>
          <w:sz w:val="20"/>
        </w:rPr>
        <w:t xml:space="preserve"> convoqués le ……………………</w:t>
      </w:r>
      <w:proofErr w:type="gramStart"/>
      <w:r w:rsidRPr="0049158F">
        <w:rPr>
          <w:rFonts w:asciiTheme="majorHAnsi" w:hAnsiTheme="majorHAnsi" w:cstheme="majorHAnsi"/>
          <w:sz w:val="20"/>
        </w:rPr>
        <w:t>…….</w:t>
      </w:r>
      <w:proofErr w:type="gramEnd"/>
      <w:r w:rsidRPr="0049158F">
        <w:rPr>
          <w:rFonts w:asciiTheme="majorHAnsi" w:hAnsiTheme="majorHAnsi" w:cstheme="majorHAnsi"/>
          <w:sz w:val="20"/>
        </w:rPr>
        <w:t>…</w:t>
      </w:r>
      <w:proofErr w:type="gramStart"/>
      <w:r w:rsidRPr="0049158F">
        <w:rPr>
          <w:rFonts w:asciiTheme="majorHAnsi" w:hAnsiTheme="majorHAnsi" w:cstheme="majorHAnsi"/>
          <w:sz w:val="20"/>
        </w:rPr>
        <w:t>… ,</w:t>
      </w:r>
      <w:proofErr w:type="gramEnd"/>
    </w:p>
    <w:p w14:paraId="7B96B757" w14:textId="77777777" w:rsidR="00351E40" w:rsidRPr="0049158F" w:rsidRDefault="00351E40" w:rsidP="00351E40">
      <w:pPr>
        <w:jc w:val="both"/>
        <w:rPr>
          <w:rFonts w:asciiTheme="majorHAnsi" w:hAnsiTheme="majorHAnsi" w:cstheme="majorHAnsi"/>
          <w:sz w:val="20"/>
        </w:rPr>
      </w:pPr>
      <w:r w:rsidRPr="0049158F">
        <w:rPr>
          <w:rFonts w:asciiTheme="majorHAnsi" w:hAnsiTheme="majorHAnsi" w:cstheme="majorHAnsi"/>
          <w:sz w:val="20"/>
        </w:rPr>
        <w:t xml:space="preserve">Étaient présents : </w:t>
      </w:r>
      <w:r w:rsidRPr="0049158F">
        <w:rPr>
          <w:rFonts w:asciiTheme="majorHAnsi" w:hAnsiTheme="majorHAnsi" w:cstheme="majorHAnsi"/>
          <w:sz w:val="20"/>
        </w:rPr>
        <w:tab/>
      </w:r>
    </w:p>
    <w:p w14:paraId="600490A5" w14:textId="77777777" w:rsidR="00351E40" w:rsidRPr="0049158F" w:rsidRDefault="00351E40" w:rsidP="00351E40">
      <w:pPr>
        <w:jc w:val="both"/>
        <w:rPr>
          <w:rFonts w:asciiTheme="majorHAnsi" w:hAnsiTheme="majorHAnsi" w:cstheme="majorHAnsi"/>
          <w:sz w:val="20"/>
        </w:rPr>
      </w:pPr>
      <w:r w:rsidRPr="0049158F">
        <w:rPr>
          <w:rFonts w:asciiTheme="majorHAnsi" w:hAnsiTheme="majorHAnsi" w:cstheme="majorHAnsi"/>
          <w:sz w:val="20"/>
        </w:rPr>
        <w:t xml:space="preserve">Étaient absent(s) excusé(s) : </w:t>
      </w:r>
      <w:r w:rsidRPr="0049158F">
        <w:rPr>
          <w:rFonts w:asciiTheme="majorHAnsi" w:hAnsiTheme="majorHAnsi" w:cstheme="majorHAnsi"/>
          <w:sz w:val="20"/>
        </w:rPr>
        <w:tab/>
      </w:r>
    </w:p>
    <w:p w14:paraId="732B99AA" w14:textId="205C6705" w:rsidR="00044382" w:rsidRPr="0049158F" w:rsidRDefault="00044382" w:rsidP="00351E40">
      <w:pPr>
        <w:jc w:val="both"/>
        <w:rPr>
          <w:rFonts w:asciiTheme="majorHAnsi" w:hAnsiTheme="majorHAnsi" w:cstheme="majorHAnsi"/>
          <w:sz w:val="20"/>
        </w:rPr>
      </w:pPr>
      <w:r w:rsidRPr="0049158F">
        <w:rPr>
          <w:rFonts w:asciiTheme="majorHAnsi" w:hAnsiTheme="majorHAnsi" w:cstheme="majorHAnsi"/>
          <w:sz w:val="20"/>
        </w:rPr>
        <w:t>Présents :</w:t>
      </w:r>
    </w:p>
    <w:p w14:paraId="6AB30990" w14:textId="77777777" w:rsidR="00044382" w:rsidRPr="0049158F" w:rsidRDefault="00044382" w:rsidP="00044382">
      <w:pPr>
        <w:jc w:val="both"/>
        <w:rPr>
          <w:rFonts w:asciiTheme="majorHAnsi" w:hAnsiTheme="majorHAnsi" w:cstheme="majorHAnsi"/>
          <w:sz w:val="20"/>
        </w:rPr>
      </w:pPr>
      <w:r w:rsidRPr="0049158F">
        <w:rPr>
          <w:rFonts w:asciiTheme="majorHAnsi" w:hAnsiTheme="majorHAnsi" w:cstheme="majorHAnsi"/>
          <w:sz w:val="20"/>
        </w:rPr>
        <w:t>Absents :</w:t>
      </w:r>
    </w:p>
    <w:p w14:paraId="09F1EA30" w14:textId="77777777" w:rsidR="00D80D8D" w:rsidRPr="0049158F" w:rsidRDefault="00D80D8D" w:rsidP="00D80D8D">
      <w:pPr>
        <w:jc w:val="both"/>
        <w:rPr>
          <w:rFonts w:asciiTheme="majorHAnsi" w:hAnsiTheme="majorHAnsi" w:cstheme="majorHAnsi"/>
          <w:sz w:val="20"/>
        </w:rPr>
      </w:pPr>
      <w:r w:rsidRPr="0049158F">
        <w:rPr>
          <w:rFonts w:asciiTheme="majorHAnsi" w:hAnsiTheme="majorHAnsi" w:cstheme="majorHAnsi"/>
          <w:sz w:val="20"/>
        </w:rPr>
        <w:t xml:space="preserve">Le secrétariat a été assuré par : </w:t>
      </w:r>
      <w:r w:rsidRPr="0049158F">
        <w:rPr>
          <w:rFonts w:asciiTheme="majorHAnsi" w:hAnsiTheme="majorHAnsi" w:cstheme="majorHAnsi"/>
          <w:sz w:val="20"/>
        </w:rPr>
        <w:tab/>
      </w:r>
    </w:p>
    <w:p w14:paraId="7182CE6C" w14:textId="77777777" w:rsidR="00044382" w:rsidRPr="0049158F" w:rsidRDefault="00044382" w:rsidP="00044382">
      <w:pPr>
        <w:jc w:val="both"/>
        <w:rPr>
          <w:rFonts w:asciiTheme="majorHAnsi" w:hAnsiTheme="majorHAnsi" w:cstheme="majorHAnsi"/>
          <w:sz w:val="20"/>
        </w:rPr>
      </w:pPr>
    </w:p>
    <w:p w14:paraId="423601C4" w14:textId="77777777" w:rsidR="00044382" w:rsidRPr="0049158F" w:rsidRDefault="00044382" w:rsidP="00044382">
      <w:pPr>
        <w:rPr>
          <w:rFonts w:asciiTheme="majorHAnsi" w:hAnsiTheme="majorHAnsi" w:cstheme="majorHAnsi"/>
          <w:sz w:val="20"/>
        </w:rPr>
      </w:pPr>
    </w:p>
    <w:p w14:paraId="2CEE91D9" w14:textId="01F2371A" w:rsidR="00044382" w:rsidRPr="00044599" w:rsidRDefault="00044382" w:rsidP="00044382">
      <w:pPr>
        <w:rPr>
          <w:rFonts w:asciiTheme="majorHAnsi" w:hAnsiTheme="majorHAnsi" w:cstheme="majorHAnsi"/>
          <w:color w:val="70AD47" w:themeColor="accent6"/>
          <w:sz w:val="20"/>
        </w:rPr>
      </w:pPr>
      <w:r w:rsidRPr="0049158F">
        <w:rPr>
          <w:rFonts w:asciiTheme="majorHAnsi" w:hAnsiTheme="majorHAnsi" w:cstheme="majorHAnsi"/>
          <w:b/>
          <w:sz w:val="20"/>
          <w:u w:val="single"/>
        </w:rPr>
        <w:t xml:space="preserve">Objet : Contrats </w:t>
      </w:r>
      <w:r w:rsidRPr="00044599">
        <w:rPr>
          <w:rFonts w:asciiTheme="majorHAnsi" w:hAnsiTheme="majorHAnsi" w:cstheme="majorHAnsi"/>
          <w:b/>
          <w:color w:val="4472C4" w:themeColor="accent1"/>
          <w:sz w:val="20"/>
          <w:u w:val="single"/>
        </w:rPr>
        <w:t>d’Assurance des Risques Statutaires</w:t>
      </w:r>
      <w:r w:rsidR="00D80D8D" w:rsidRPr="0049158F">
        <w:rPr>
          <w:rFonts w:asciiTheme="majorHAnsi" w:hAnsiTheme="majorHAnsi" w:cstheme="majorHAnsi"/>
          <w:b/>
          <w:sz w:val="20"/>
          <w:u w:val="single"/>
        </w:rPr>
        <w:t xml:space="preserve"> 202</w:t>
      </w:r>
      <w:r w:rsidR="009A5B30">
        <w:rPr>
          <w:rFonts w:asciiTheme="majorHAnsi" w:hAnsiTheme="majorHAnsi" w:cstheme="majorHAnsi"/>
          <w:b/>
          <w:sz w:val="20"/>
          <w:u w:val="single"/>
        </w:rPr>
        <w:t>7</w:t>
      </w:r>
      <w:r w:rsidR="00D80D8D" w:rsidRPr="0049158F">
        <w:rPr>
          <w:rFonts w:asciiTheme="majorHAnsi" w:hAnsiTheme="majorHAnsi" w:cstheme="majorHAnsi"/>
          <w:b/>
          <w:sz w:val="20"/>
          <w:u w:val="single"/>
        </w:rPr>
        <w:t xml:space="preserve"> </w:t>
      </w:r>
      <w:r w:rsidR="009A5B30">
        <w:rPr>
          <w:rFonts w:asciiTheme="majorHAnsi" w:hAnsiTheme="majorHAnsi" w:cstheme="majorHAnsi"/>
          <w:b/>
          <w:sz w:val="20"/>
          <w:u w:val="single"/>
        </w:rPr>
        <w:t>–</w:t>
      </w:r>
      <w:r w:rsidR="00D80D8D" w:rsidRPr="0049158F">
        <w:rPr>
          <w:rFonts w:asciiTheme="majorHAnsi" w:hAnsiTheme="majorHAnsi" w:cstheme="majorHAnsi"/>
          <w:b/>
          <w:sz w:val="20"/>
          <w:u w:val="single"/>
        </w:rPr>
        <w:t xml:space="preserve"> 20</w:t>
      </w:r>
      <w:r w:rsidR="009A5B30">
        <w:rPr>
          <w:rFonts w:asciiTheme="majorHAnsi" w:hAnsiTheme="majorHAnsi" w:cstheme="majorHAnsi"/>
          <w:b/>
          <w:sz w:val="20"/>
          <w:u w:val="single"/>
        </w:rPr>
        <w:t xml:space="preserve">30, et </w:t>
      </w:r>
      <w:r w:rsidR="009A5B30" w:rsidRPr="00044599">
        <w:rPr>
          <w:rFonts w:asciiTheme="majorHAnsi" w:hAnsiTheme="majorHAnsi" w:cstheme="majorHAnsi"/>
          <w:b/>
          <w:color w:val="70AD47" w:themeColor="accent6"/>
          <w:sz w:val="20"/>
          <w:u w:val="single"/>
        </w:rPr>
        <w:t>conventions de participation Prévoyance</w:t>
      </w:r>
      <w:r w:rsidR="00CA6025">
        <w:rPr>
          <w:rFonts w:asciiTheme="majorHAnsi" w:hAnsiTheme="majorHAnsi" w:cstheme="majorHAnsi"/>
          <w:b/>
          <w:color w:val="70AD47" w:themeColor="accent6"/>
          <w:sz w:val="20"/>
          <w:u w:val="single"/>
        </w:rPr>
        <w:t xml:space="preserve"> 2027-2032</w:t>
      </w:r>
      <w:r w:rsidR="009A5B30" w:rsidRPr="00044599">
        <w:rPr>
          <w:rFonts w:asciiTheme="majorHAnsi" w:hAnsiTheme="majorHAnsi" w:cstheme="majorHAnsi"/>
          <w:b/>
          <w:color w:val="70AD47" w:themeColor="accent6"/>
          <w:sz w:val="20"/>
          <w:u w:val="single"/>
        </w:rPr>
        <w:t xml:space="preserve"> </w:t>
      </w:r>
    </w:p>
    <w:p w14:paraId="126E3677" w14:textId="77777777" w:rsidR="00044382" w:rsidRPr="00044599" w:rsidRDefault="00044382" w:rsidP="00044382">
      <w:pPr>
        <w:jc w:val="both"/>
        <w:rPr>
          <w:rFonts w:asciiTheme="majorHAnsi" w:hAnsiTheme="majorHAnsi" w:cstheme="majorHAnsi"/>
          <w:color w:val="70AD47" w:themeColor="accent6"/>
          <w:sz w:val="20"/>
        </w:rPr>
      </w:pPr>
    </w:p>
    <w:p w14:paraId="292C1E04" w14:textId="77777777" w:rsidR="00044382" w:rsidRPr="0049158F" w:rsidRDefault="00044382" w:rsidP="00D80D8D">
      <w:pPr>
        <w:jc w:val="both"/>
        <w:rPr>
          <w:rFonts w:asciiTheme="majorHAnsi" w:hAnsiTheme="majorHAnsi" w:cstheme="majorHAnsi"/>
          <w:sz w:val="20"/>
        </w:rPr>
      </w:pPr>
      <w:r w:rsidRPr="0049158F">
        <w:rPr>
          <w:rFonts w:asciiTheme="majorHAnsi" w:hAnsiTheme="majorHAnsi" w:cstheme="majorHAnsi"/>
          <w:sz w:val="20"/>
        </w:rPr>
        <w:t>Le Maire (</w:t>
      </w:r>
      <w:proofErr w:type="gramStart"/>
      <w:r w:rsidRPr="0049158F">
        <w:rPr>
          <w:rFonts w:asciiTheme="majorHAnsi" w:hAnsiTheme="majorHAnsi" w:cstheme="majorHAnsi"/>
          <w:sz w:val="20"/>
        </w:rPr>
        <w:t>Président)  expose</w:t>
      </w:r>
      <w:proofErr w:type="gramEnd"/>
      <w:r w:rsidRPr="0049158F">
        <w:rPr>
          <w:rFonts w:asciiTheme="majorHAnsi" w:hAnsiTheme="majorHAnsi" w:cstheme="majorHAnsi"/>
          <w:sz w:val="20"/>
        </w:rPr>
        <w:t> :</w:t>
      </w:r>
    </w:p>
    <w:p w14:paraId="1C884E6E" w14:textId="77777777" w:rsidR="00044382" w:rsidRPr="0049158F" w:rsidRDefault="00044382" w:rsidP="00044382">
      <w:pPr>
        <w:ind w:firstLine="709"/>
        <w:jc w:val="both"/>
        <w:rPr>
          <w:rFonts w:asciiTheme="majorHAnsi" w:hAnsiTheme="majorHAnsi" w:cstheme="majorHAnsi"/>
          <w:sz w:val="20"/>
        </w:rPr>
      </w:pPr>
    </w:p>
    <w:p w14:paraId="343596AC" w14:textId="77777777" w:rsidR="00044382" w:rsidRPr="0049158F" w:rsidRDefault="00044382" w:rsidP="00D80D8D">
      <w:pPr>
        <w:numPr>
          <w:ilvl w:val="0"/>
          <w:numId w:val="1"/>
        </w:numPr>
        <w:tabs>
          <w:tab w:val="clear" w:pos="0"/>
        </w:tabs>
        <w:overflowPunct w:val="0"/>
        <w:autoSpaceDE w:val="0"/>
        <w:ind w:left="567" w:hanging="283"/>
        <w:jc w:val="both"/>
        <w:rPr>
          <w:rFonts w:asciiTheme="majorHAnsi" w:hAnsiTheme="majorHAnsi" w:cstheme="majorHAnsi"/>
          <w:sz w:val="20"/>
        </w:rPr>
      </w:pPr>
      <w:proofErr w:type="gramStart"/>
      <w:r w:rsidRPr="0049158F">
        <w:rPr>
          <w:rFonts w:asciiTheme="majorHAnsi" w:hAnsiTheme="majorHAnsi" w:cstheme="majorHAnsi"/>
          <w:sz w:val="20"/>
        </w:rPr>
        <w:t>l’opportunité</w:t>
      </w:r>
      <w:proofErr w:type="gramEnd"/>
      <w:r w:rsidRPr="0049158F">
        <w:rPr>
          <w:rFonts w:asciiTheme="majorHAnsi" w:hAnsiTheme="majorHAnsi" w:cstheme="majorHAnsi"/>
          <w:sz w:val="20"/>
        </w:rPr>
        <w:t xml:space="preserve"> pour la Collectivité / l'Etablissement de pouvoir souscrire un ou plusieurs contrats d’assurance statutaire garantissant une partie des frais laissés à sa charge, en vertu de l’application des textes régissant le statut de ses agents ;</w:t>
      </w:r>
    </w:p>
    <w:p w14:paraId="224E7FA9" w14:textId="678730B2" w:rsidR="009A5B30" w:rsidRDefault="009A5B30" w:rsidP="009A5B30">
      <w:pPr>
        <w:numPr>
          <w:ilvl w:val="0"/>
          <w:numId w:val="1"/>
        </w:numPr>
        <w:tabs>
          <w:tab w:val="clear" w:pos="0"/>
        </w:tabs>
        <w:overflowPunct w:val="0"/>
        <w:autoSpaceDE w:val="0"/>
        <w:ind w:left="567" w:hanging="283"/>
        <w:jc w:val="both"/>
        <w:rPr>
          <w:rFonts w:asciiTheme="majorHAnsi" w:hAnsiTheme="majorHAnsi" w:cstheme="majorHAnsi"/>
          <w:sz w:val="20"/>
        </w:rPr>
      </w:pPr>
      <w:proofErr w:type="gramStart"/>
      <w:r w:rsidRPr="009A5B30">
        <w:rPr>
          <w:rFonts w:asciiTheme="majorHAnsi" w:hAnsiTheme="majorHAnsi" w:cstheme="majorHAnsi"/>
          <w:sz w:val="20"/>
        </w:rPr>
        <w:t>l’opportunité</w:t>
      </w:r>
      <w:proofErr w:type="gramEnd"/>
      <w:r w:rsidRPr="009A5B30">
        <w:rPr>
          <w:rFonts w:asciiTheme="majorHAnsi" w:hAnsiTheme="majorHAnsi" w:cstheme="majorHAnsi"/>
          <w:sz w:val="20"/>
        </w:rPr>
        <w:t xml:space="preserve"> pour la Collectivité / l'Etablissement de faire bénéficier ses agents d’une participation financière à leur protection sociale complémentaire dans le cadre d’une convention de participation pour le risque « Prévoyance</w:t>
      </w:r>
      <w:r w:rsidR="00570146">
        <w:rPr>
          <w:rFonts w:asciiTheme="majorHAnsi" w:hAnsiTheme="majorHAnsi" w:cstheme="majorHAnsi"/>
          <w:sz w:val="20"/>
        </w:rPr>
        <w:t> ;</w:t>
      </w:r>
    </w:p>
    <w:p w14:paraId="575CD836" w14:textId="0B889940" w:rsidR="009A5B30" w:rsidRPr="009A5B30" w:rsidRDefault="009A5B30" w:rsidP="009A5B30">
      <w:pPr>
        <w:numPr>
          <w:ilvl w:val="0"/>
          <w:numId w:val="1"/>
        </w:numPr>
        <w:tabs>
          <w:tab w:val="clear" w:pos="0"/>
        </w:tabs>
        <w:overflowPunct w:val="0"/>
        <w:autoSpaceDE w:val="0"/>
        <w:ind w:left="567" w:hanging="283"/>
        <w:jc w:val="both"/>
        <w:rPr>
          <w:rFonts w:asciiTheme="majorHAnsi" w:hAnsiTheme="majorHAnsi" w:cstheme="majorHAnsi"/>
          <w:sz w:val="20"/>
        </w:rPr>
      </w:pPr>
      <w:proofErr w:type="gramStart"/>
      <w:r w:rsidRPr="0049158F">
        <w:rPr>
          <w:rFonts w:asciiTheme="majorHAnsi" w:hAnsiTheme="majorHAnsi" w:cstheme="majorHAnsi"/>
          <w:sz w:val="20"/>
        </w:rPr>
        <w:t>l'opportunité</w:t>
      </w:r>
      <w:proofErr w:type="gramEnd"/>
      <w:r w:rsidRPr="0049158F">
        <w:rPr>
          <w:rFonts w:asciiTheme="majorHAnsi" w:hAnsiTheme="majorHAnsi" w:cstheme="majorHAnsi"/>
          <w:sz w:val="20"/>
        </w:rPr>
        <w:t xml:space="preserve"> de confier au Centre de gestion le soin d'organiser une procédure de mise en concurrence ;</w:t>
      </w:r>
    </w:p>
    <w:p w14:paraId="293124AA" w14:textId="20F7E043" w:rsidR="00044382" w:rsidRPr="0049158F" w:rsidRDefault="00044382" w:rsidP="00D80D8D">
      <w:pPr>
        <w:numPr>
          <w:ilvl w:val="0"/>
          <w:numId w:val="1"/>
        </w:numPr>
        <w:tabs>
          <w:tab w:val="clear" w:pos="0"/>
        </w:tabs>
        <w:overflowPunct w:val="0"/>
        <w:autoSpaceDE w:val="0"/>
        <w:ind w:left="567" w:hanging="283"/>
        <w:jc w:val="both"/>
        <w:rPr>
          <w:rFonts w:asciiTheme="majorHAnsi" w:hAnsiTheme="majorHAnsi" w:cstheme="majorHAnsi"/>
          <w:sz w:val="20"/>
        </w:rPr>
      </w:pPr>
      <w:proofErr w:type="gramStart"/>
      <w:r w:rsidRPr="0049158F">
        <w:rPr>
          <w:rFonts w:asciiTheme="majorHAnsi" w:hAnsiTheme="majorHAnsi" w:cstheme="majorHAnsi"/>
          <w:sz w:val="20"/>
        </w:rPr>
        <w:t>que</w:t>
      </w:r>
      <w:proofErr w:type="gramEnd"/>
      <w:r w:rsidRPr="0049158F">
        <w:rPr>
          <w:rFonts w:asciiTheme="majorHAnsi" w:hAnsiTheme="majorHAnsi" w:cstheme="majorHAnsi"/>
          <w:sz w:val="20"/>
        </w:rPr>
        <w:t xml:space="preserve"> le Centre de gestion peut souscrire </w:t>
      </w:r>
      <w:r w:rsidR="009A5B30">
        <w:rPr>
          <w:rFonts w:asciiTheme="majorHAnsi" w:hAnsiTheme="majorHAnsi" w:cstheme="majorHAnsi"/>
          <w:sz w:val="20"/>
        </w:rPr>
        <w:t>de</w:t>
      </w:r>
      <w:r w:rsidRPr="0049158F">
        <w:rPr>
          <w:rFonts w:asciiTheme="majorHAnsi" w:hAnsiTheme="majorHAnsi" w:cstheme="majorHAnsi"/>
          <w:sz w:val="20"/>
        </w:rPr>
        <w:t xml:space="preserve"> tel</w:t>
      </w:r>
      <w:r w:rsidR="009A5B30">
        <w:rPr>
          <w:rFonts w:asciiTheme="majorHAnsi" w:hAnsiTheme="majorHAnsi" w:cstheme="majorHAnsi"/>
          <w:sz w:val="20"/>
        </w:rPr>
        <w:t>s</w:t>
      </w:r>
      <w:r w:rsidRPr="0049158F">
        <w:rPr>
          <w:rFonts w:asciiTheme="majorHAnsi" w:hAnsiTheme="majorHAnsi" w:cstheme="majorHAnsi"/>
          <w:sz w:val="20"/>
        </w:rPr>
        <w:t xml:space="preserve"> contrat</w:t>
      </w:r>
      <w:r w:rsidR="009A5B30">
        <w:rPr>
          <w:rFonts w:asciiTheme="majorHAnsi" w:hAnsiTheme="majorHAnsi" w:cstheme="majorHAnsi"/>
          <w:sz w:val="20"/>
        </w:rPr>
        <w:t>s</w:t>
      </w:r>
      <w:r w:rsidRPr="0049158F">
        <w:rPr>
          <w:rFonts w:asciiTheme="majorHAnsi" w:hAnsiTheme="majorHAnsi" w:cstheme="majorHAnsi"/>
          <w:sz w:val="20"/>
        </w:rPr>
        <w:t xml:space="preserve"> pour son compte, si les conditions obtenues donnent satisfaction à la Collectivité / l'établissement.</w:t>
      </w:r>
    </w:p>
    <w:p w14:paraId="5D58656C" w14:textId="77777777" w:rsidR="00044382" w:rsidRPr="0049158F" w:rsidRDefault="00044382" w:rsidP="00044382">
      <w:pPr>
        <w:ind w:firstLine="709"/>
        <w:jc w:val="both"/>
        <w:rPr>
          <w:rFonts w:asciiTheme="majorHAnsi" w:hAnsiTheme="majorHAnsi" w:cstheme="majorHAnsi"/>
          <w:sz w:val="20"/>
        </w:rPr>
      </w:pPr>
    </w:p>
    <w:p w14:paraId="2337CE02" w14:textId="77777777" w:rsidR="00044382" w:rsidRPr="0049158F" w:rsidRDefault="00044382" w:rsidP="00044382">
      <w:pPr>
        <w:ind w:firstLine="709"/>
        <w:jc w:val="both"/>
        <w:rPr>
          <w:rFonts w:asciiTheme="majorHAnsi" w:hAnsiTheme="majorHAnsi" w:cstheme="majorHAnsi"/>
          <w:sz w:val="20"/>
        </w:rPr>
      </w:pPr>
    </w:p>
    <w:p w14:paraId="2EE6DA2D" w14:textId="77777777" w:rsidR="00044382" w:rsidRPr="0049158F" w:rsidRDefault="00044382" w:rsidP="00D80D8D">
      <w:pPr>
        <w:jc w:val="both"/>
        <w:rPr>
          <w:rFonts w:asciiTheme="majorHAnsi" w:hAnsiTheme="majorHAnsi" w:cstheme="majorHAnsi"/>
          <w:sz w:val="20"/>
        </w:rPr>
      </w:pPr>
      <w:r w:rsidRPr="0049158F">
        <w:rPr>
          <w:rFonts w:asciiTheme="majorHAnsi" w:hAnsiTheme="majorHAnsi" w:cstheme="majorHAnsi"/>
          <w:sz w:val="20"/>
        </w:rPr>
        <w:t>Le Conseil Municipal (Conseil Communautaire, Conseil d'administration, Comité), après en avoir délibéré :</w:t>
      </w:r>
    </w:p>
    <w:p w14:paraId="694CB3B5" w14:textId="77777777" w:rsidR="00044382" w:rsidRDefault="00044382" w:rsidP="00044382">
      <w:pPr>
        <w:ind w:firstLine="709"/>
        <w:jc w:val="both"/>
        <w:rPr>
          <w:rFonts w:asciiTheme="majorHAnsi" w:hAnsiTheme="majorHAnsi" w:cstheme="majorHAnsi"/>
          <w:sz w:val="20"/>
        </w:rPr>
      </w:pPr>
    </w:p>
    <w:p w14:paraId="35063F68" w14:textId="1EBCFCD7" w:rsidR="009A5B30" w:rsidRPr="00044599" w:rsidRDefault="009A5B30" w:rsidP="00044382">
      <w:pPr>
        <w:ind w:firstLine="709"/>
        <w:jc w:val="both"/>
        <w:rPr>
          <w:rFonts w:asciiTheme="majorHAnsi" w:hAnsiTheme="majorHAnsi" w:cstheme="majorHAnsi"/>
          <w:b/>
          <w:bCs/>
          <w:color w:val="4472C4" w:themeColor="accent1"/>
          <w:sz w:val="22"/>
          <w:szCs w:val="28"/>
          <w:u w:val="single"/>
        </w:rPr>
      </w:pPr>
      <w:r w:rsidRPr="00044599">
        <w:rPr>
          <w:rFonts w:asciiTheme="majorHAnsi" w:hAnsiTheme="majorHAnsi" w:cstheme="majorHAnsi"/>
          <w:b/>
          <w:bCs/>
          <w:color w:val="4472C4" w:themeColor="accent1"/>
          <w:sz w:val="22"/>
          <w:szCs w:val="28"/>
          <w:u w:val="single"/>
        </w:rPr>
        <w:t xml:space="preserve">Pour le contrat groupe risques statutaires : </w:t>
      </w:r>
    </w:p>
    <w:p w14:paraId="3382C9CA" w14:textId="77777777" w:rsidR="00991F3C" w:rsidRPr="0049158F" w:rsidRDefault="00991F3C" w:rsidP="00D80D8D">
      <w:pPr>
        <w:ind w:firstLine="284"/>
        <w:jc w:val="both"/>
        <w:rPr>
          <w:rFonts w:ascii="Calibri Light" w:hAnsi="Calibri Light" w:cs="Calibri Light"/>
          <w:sz w:val="20"/>
        </w:rPr>
      </w:pPr>
      <w:r w:rsidRPr="0049158F">
        <w:rPr>
          <w:rFonts w:ascii="Calibri Light" w:hAnsi="Calibri Light" w:cs="Calibri Light"/>
          <w:sz w:val="20"/>
        </w:rPr>
        <w:t>Vu la loi n° 84-53 du 26 janvier 1984 portant dispositions statutaires relatives à la Fonction Publique Territoriale, notamment l’article 26 ;</w:t>
      </w:r>
    </w:p>
    <w:p w14:paraId="3B840F3E" w14:textId="77777777" w:rsidR="00991F3C" w:rsidRDefault="00991F3C" w:rsidP="00D80D8D">
      <w:pPr>
        <w:ind w:firstLine="284"/>
        <w:jc w:val="both"/>
        <w:rPr>
          <w:rFonts w:ascii="Calibri Light" w:hAnsi="Calibri Light" w:cs="Calibri Light"/>
          <w:sz w:val="20"/>
        </w:rPr>
      </w:pPr>
      <w:r w:rsidRPr="0049158F">
        <w:rPr>
          <w:rFonts w:ascii="Calibri Light" w:hAnsi="Calibri Light" w:cs="Calibri Light"/>
          <w:sz w:val="20"/>
        </w:rPr>
        <w:t>Vu le décret n° 86-552 du 14 mars 1986 pris pour l’application de l’article 26 de la loi n° 84-53 du 26 janvier 1984 et du code général de la fonction publique portant dispositions statutaires relatives à la Fonction Publique Territoriale ou des textes précédents le code et non encore codifiés et du décret n° 86-552 du 14 mars 1986 et relatif aux contrats d’assurances souscrits par les centres de gestion pour le compte des collectivités locales et établissements territoriaux ;</w:t>
      </w:r>
    </w:p>
    <w:p w14:paraId="5A27824C" w14:textId="77777777" w:rsidR="009A5B30" w:rsidRDefault="009A5B30" w:rsidP="00D80D8D">
      <w:pPr>
        <w:ind w:firstLine="284"/>
        <w:jc w:val="both"/>
        <w:rPr>
          <w:rFonts w:ascii="Calibri Light" w:hAnsi="Calibri Light" w:cs="Calibri Light"/>
          <w:sz w:val="20"/>
        </w:rPr>
      </w:pPr>
    </w:p>
    <w:p w14:paraId="36D50100" w14:textId="44388D54" w:rsidR="009A5B30" w:rsidRPr="00044599" w:rsidRDefault="009A5B30" w:rsidP="009A5B30">
      <w:pPr>
        <w:ind w:firstLine="709"/>
        <w:jc w:val="both"/>
        <w:rPr>
          <w:rFonts w:asciiTheme="majorHAnsi" w:hAnsiTheme="majorHAnsi" w:cstheme="majorHAnsi"/>
          <w:b/>
          <w:bCs/>
          <w:color w:val="70AD47" w:themeColor="accent6"/>
          <w:sz w:val="22"/>
          <w:szCs w:val="28"/>
          <w:u w:val="single"/>
        </w:rPr>
      </w:pPr>
      <w:r w:rsidRPr="00044599">
        <w:rPr>
          <w:rFonts w:asciiTheme="majorHAnsi" w:hAnsiTheme="majorHAnsi" w:cstheme="majorHAnsi"/>
          <w:b/>
          <w:bCs/>
          <w:color w:val="70AD47" w:themeColor="accent6"/>
          <w:sz w:val="22"/>
          <w:szCs w:val="28"/>
          <w:u w:val="single"/>
        </w:rPr>
        <w:t>Pour l</w:t>
      </w:r>
      <w:r w:rsidR="00B1027F" w:rsidRPr="00044599">
        <w:rPr>
          <w:rFonts w:asciiTheme="majorHAnsi" w:hAnsiTheme="majorHAnsi" w:cstheme="majorHAnsi"/>
          <w:b/>
          <w:bCs/>
          <w:color w:val="70AD47" w:themeColor="accent6"/>
          <w:sz w:val="22"/>
          <w:szCs w:val="28"/>
          <w:u w:val="single"/>
        </w:rPr>
        <w:t xml:space="preserve">es conventions de participation </w:t>
      </w:r>
      <w:proofErr w:type="gramStart"/>
      <w:r w:rsidR="00B1027F" w:rsidRPr="00044599">
        <w:rPr>
          <w:rFonts w:asciiTheme="majorHAnsi" w:hAnsiTheme="majorHAnsi" w:cstheme="majorHAnsi"/>
          <w:b/>
          <w:bCs/>
          <w:color w:val="70AD47" w:themeColor="accent6"/>
          <w:sz w:val="22"/>
          <w:szCs w:val="28"/>
          <w:u w:val="single"/>
        </w:rPr>
        <w:t>prévoyance</w:t>
      </w:r>
      <w:r w:rsidRPr="00044599">
        <w:rPr>
          <w:rFonts w:asciiTheme="majorHAnsi" w:hAnsiTheme="majorHAnsi" w:cstheme="majorHAnsi"/>
          <w:b/>
          <w:bCs/>
          <w:color w:val="70AD47" w:themeColor="accent6"/>
          <w:sz w:val="22"/>
          <w:szCs w:val="28"/>
          <w:u w:val="single"/>
        </w:rPr>
        <w:t>:</w:t>
      </w:r>
      <w:proofErr w:type="gramEnd"/>
      <w:r w:rsidRPr="00044599">
        <w:rPr>
          <w:rFonts w:asciiTheme="majorHAnsi" w:hAnsiTheme="majorHAnsi" w:cstheme="majorHAnsi"/>
          <w:b/>
          <w:bCs/>
          <w:color w:val="70AD47" w:themeColor="accent6"/>
          <w:sz w:val="22"/>
          <w:szCs w:val="28"/>
          <w:u w:val="single"/>
        </w:rPr>
        <w:t xml:space="preserve"> </w:t>
      </w:r>
    </w:p>
    <w:p w14:paraId="21D94791" w14:textId="292BC0DD" w:rsidR="009A5B30" w:rsidRPr="009A5B30" w:rsidRDefault="009A5B30" w:rsidP="009A5B30">
      <w:pPr>
        <w:ind w:firstLine="284"/>
        <w:jc w:val="both"/>
        <w:rPr>
          <w:rFonts w:ascii="Calibri Light" w:hAnsi="Calibri Light" w:cs="Calibri Light"/>
          <w:sz w:val="20"/>
        </w:rPr>
      </w:pPr>
      <w:r w:rsidRPr="009A5B30">
        <w:rPr>
          <w:rFonts w:ascii="Calibri Light" w:hAnsi="Calibri Light" w:cs="Calibri Light"/>
          <w:sz w:val="20"/>
        </w:rPr>
        <w:t>VU les articles L827-1 et suivant du code général de la fonction publique</w:t>
      </w:r>
    </w:p>
    <w:p w14:paraId="0D4A8C89" w14:textId="0E92B3A2" w:rsidR="009A5B30" w:rsidRPr="009A5B30" w:rsidRDefault="009A5B30" w:rsidP="009A5B30">
      <w:pPr>
        <w:ind w:firstLine="284"/>
        <w:jc w:val="both"/>
        <w:rPr>
          <w:rFonts w:ascii="Calibri Light" w:hAnsi="Calibri Light" w:cs="Calibri Light"/>
          <w:sz w:val="20"/>
        </w:rPr>
      </w:pPr>
      <w:r w:rsidRPr="009A5B30">
        <w:rPr>
          <w:rFonts w:ascii="Calibri Light" w:hAnsi="Calibri Light" w:cs="Calibri Light"/>
          <w:sz w:val="20"/>
        </w:rPr>
        <w:t>VU le décret n°2011-1474 du 8 novembre 2011 relatif à la participation des collectivités territoriales et de leurs établissements publics au financement de la protection sociale complémentaire de leurs agents,</w:t>
      </w:r>
    </w:p>
    <w:p w14:paraId="52F6B03D" w14:textId="51F9FF38" w:rsidR="009A5B30" w:rsidRPr="009A5B30" w:rsidRDefault="009A5B30" w:rsidP="009A5B30">
      <w:pPr>
        <w:ind w:firstLine="284"/>
        <w:jc w:val="both"/>
        <w:rPr>
          <w:rFonts w:ascii="Calibri Light" w:hAnsi="Calibri Light" w:cs="Calibri Light"/>
          <w:sz w:val="20"/>
        </w:rPr>
      </w:pPr>
      <w:bookmarkStart w:id="0" w:name="_Hlk182320868"/>
      <w:r w:rsidRPr="009A5B30">
        <w:rPr>
          <w:rFonts w:ascii="Calibri Light" w:hAnsi="Calibri Light" w:cs="Calibri Light"/>
          <w:sz w:val="20"/>
        </w:rPr>
        <w:t>Vu l’ordonnance n°2021-175 du 17 février 2021 relative à la protection sociale complémentaire dans la fonction publique visant à renforcer le dispositif relatif à la protection sociale complémentaire en instituant à compter du 1er janvier 2025 en matière de prévoyance</w:t>
      </w:r>
      <w:r w:rsidR="00570146">
        <w:rPr>
          <w:rFonts w:ascii="Calibri Light" w:hAnsi="Calibri Light" w:cs="Calibri Light"/>
          <w:sz w:val="20"/>
        </w:rPr>
        <w:t xml:space="preserve"> </w:t>
      </w:r>
      <w:r w:rsidRPr="009A5B30">
        <w:rPr>
          <w:rFonts w:ascii="Calibri Light" w:hAnsi="Calibri Light" w:cs="Calibri Light"/>
          <w:sz w:val="20"/>
        </w:rPr>
        <w:t>une participation financière obligatoire des employeurs publics à des contrats d’assurances (labellisés ou issus d’une convention de participation) souscrits par leurs agents.</w:t>
      </w:r>
      <w:bookmarkEnd w:id="0"/>
    </w:p>
    <w:p w14:paraId="6B198E49" w14:textId="450FC972" w:rsidR="00B27BAA" w:rsidRPr="00570146" w:rsidRDefault="009A5B30" w:rsidP="009A5B30">
      <w:pPr>
        <w:ind w:firstLine="284"/>
        <w:jc w:val="both"/>
        <w:rPr>
          <w:rFonts w:ascii="Calibri Light" w:hAnsi="Calibri Light" w:cs="Calibri Light"/>
          <w:b/>
          <w:bCs/>
          <w:sz w:val="20"/>
          <w:highlight w:val="yellow"/>
        </w:rPr>
      </w:pPr>
      <w:r w:rsidRPr="00570146">
        <w:rPr>
          <w:rFonts w:ascii="Calibri Light" w:hAnsi="Calibri Light" w:cs="Calibri Light"/>
          <w:b/>
          <w:bCs/>
          <w:sz w:val="20"/>
          <w:highlight w:val="yellow"/>
        </w:rPr>
        <w:t>VU l’avis du comité social territorial du XX/XX/20</w:t>
      </w:r>
      <w:r w:rsidR="00B1027F" w:rsidRPr="00570146">
        <w:rPr>
          <w:rFonts w:ascii="Calibri Light" w:hAnsi="Calibri Light" w:cs="Calibri Light"/>
          <w:b/>
          <w:bCs/>
          <w:sz w:val="20"/>
          <w:highlight w:val="yellow"/>
        </w:rPr>
        <w:t>26</w:t>
      </w:r>
      <w:r w:rsidR="00B27BAA" w:rsidRPr="00570146">
        <w:rPr>
          <w:rFonts w:ascii="Calibri Light" w:hAnsi="Calibri Light" w:cs="Calibri Light"/>
          <w:b/>
          <w:bCs/>
          <w:sz w:val="20"/>
          <w:highlight w:val="yellow"/>
        </w:rPr>
        <w:t xml:space="preserve"> (pour les collectivités de plus de 50 agents)</w:t>
      </w:r>
    </w:p>
    <w:p w14:paraId="5CD3EB27" w14:textId="5615DF4E" w:rsidR="009A5B30" w:rsidRDefault="00B27BAA" w:rsidP="009A5B30">
      <w:pPr>
        <w:ind w:firstLine="284"/>
        <w:jc w:val="both"/>
        <w:rPr>
          <w:rFonts w:ascii="Calibri Light" w:hAnsi="Calibri Light" w:cs="Calibri Light"/>
          <w:b/>
          <w:bCs/>
          <w:sz w:val="20"/>
        </w:rPr>
      </w:pPr>
      <w:r w:rsidRPr="00570146">
        <w:rPr>
          <w:rFonts w:ascii="Calibri Light" w:hAnsi="Calibri Light" w:cs="Calibri Light"/>
          <w:b/>
          <w:bCs/>
          <w:sz w:val="20"/>
          <w:highlight w:val="yellow"/>
        </w:rPr>
        <w:t>VU l’avis du comité social territorial du Cdg</w:t>
      </w:r>
      <w:r w:rsidR="00CA6025" w:rsidRPr="00570146">
        <w:rPr>
          <w:rFonts w:ascii="Calibri Light" w:hAnsi="Calibri Light" w:cs="Calibri Light"/>
          <w:b/>
          <w:bCs/>
          <w:sz w:val="20"/>
          <w:highlight w:val="yellow"/>
        </w:rPr>
        <w:t>74</w:t>
      </w:r>
      <w:r w:rsidRPr="00570146">
        <w:rPr>
          <w:rFonts w:ascii="Calibri Light" w:hAnsi="Calibri Light" w:cs="Calibri Light"/>
          <w:b/>
          <w:bCs/>
          <w:sz w:val="20"/>
          <w:highlight w:val="yellow"/>
        </w:rPr>
        <w:t xml:space="preserve"> du </w:t>
      </w:r>
      <w:r w:rsidR="00570146" w:rsidRPr="00570146">
        <w:rPr>
          <w:rFonts w:ascii="Calibri Light" w:hAnsi="Calibri Light" w:cs="Calibri Light"/>
          <w:b/>
          <w:bCs/>
          <w:sz w:val="20"/>
          <w:highlight w:val="yellow"/>
        </w:rPr>
        <w:t>29</w:t>
      </w:r>
      <w:r w:rsidRPr="00570146">
        <w:rPr>
          <w:rFonts w:ascii="Calibri Light" w:hAnsi="Calibri Light" w:cs="Calibri Light"/>
          <w:b/>
          <w:bCs/>
          <w:sz w:val="20"/>
          <w:highlight w:val="yellow"/>
        </w:rPr>
        <w:t>/</w:t>
      </w:r>
      <w:r w:rsidR="00570146" w:rsidRPr="00570146">
        <w:rPr>
          <w:rFonts w:ascii="Calibri Light" w:hAnsi="Calibri Light" w:cs="Calibri Light"/>
          <w:b/>
          <w:bCs/>
          <w:sz w:val="20"/>
          <w:highlight w:val="yellow"/>
        </w:rPr>
        <w:t>09</w:t>
      </w:r>
      <w:r w:rsidRPr="00570146">
        <w:rPr>
          <w:rFonts w:ascii="Calibri Light" w:hAnsi="Calibri Light" w:cs="Calibri Light"/>
          <w:b/>
          <w:bCs/>
          <w:sz w:val="20"/>
          <w:highlight w:val="yellow"/>
        </w:rPr>
        <w:t>/20</w:t>
      </w:r>
      <w:r w:rsidR="00570146" w:rsidRPr="00570146">
        <w:rPr>
          <w:rFonts w:ascii="Calibri Light" w:hAnsi="Calibri Light" w:cs="Calibri Light"/>
          <w:b/>
          <w:bCs/>
          <w:sz w:val="20"/>
          <w:highlight w:val="yellow"/>
        </w:rPr>
        <w:t>25</w:t>
      </w:r>
      <w:r w:rsidRPr="00570146">
        <w:rPr>
          <w:rFonts w:ascii="Calibri Light" w:hAnsi="Calibri Light" w:cs="Calibri Light"/>
          <w:b/>
          <w:bCs/>
          <w:sz w:val="20"/>
          <w:highlight w:val="yellow"/>
        </w:rPr>
        <w:t xml:space="preserve"> (pour les collectivités de moins de 50 agents)</w:t>
      </w:r>
    </w:p>
    <w:p w14:paraId="053D7D94" w14:textId="77777777" w:rsidR="00B27BAA" w:rsidRPr="009A5B30" w:rsidRDefault="00B27BAA" w:rsidP="009A5B30">
      <w:pPr>
        <w:ind w:firstLine="284"/>
        <w:jc w:val="both"/>
        <w:rPr>
          <w:rFonts w:ascii="Calibri Light" w:hAnsi="Calibri Light" w:cs="Calibri Light"/>
          <w:b/>
          <w:bCs/>
          <w:sz w:val="20"/>
        </w:rPr>
      </w:pPr>
    </w:p>
    <w:p w14:paraId="01E47B52" w14:textId="77777777" w:rsidR="009A5B30" w:rsidRPr="0049158F" w:rsidRDefault="009A5B30" w:rsidP="00D80D8D">
      <w:pPr>
        <w:ind w:firstLine="284"/>
        <w:jc w:val="both"/>
        <w:rPr>
          <w:rFonts w:ascii="Calibri Light" w:hAnsi="Calibri Light" w:cs="Calibri Light"/>
          <w:sz w:val="20"/>
        </w:rPr>
      </w:pPr>
    </w:p>
    <w:p w14:paraId="16E24D31" w14:textId="77777777" w:rsidR="00044382" w:rsidRPr="0049158F" w:rsidRDefault="00044382" w:rsidP="00044382">
      <w:pPr>
        <w:jc w:val="both"/>
        <w:rPr>
          <w:rFonts w:asciiTheme="majorHAnsi" w:hAnsiTheme="majorHAnsi" w:cstheme="majorHAnsi"/>
          <w:sz w:val="20"/>
        </w:rPr>
      </w:pPr>
    </w:p>
    <w:p w14:paraId="6F89584E" w14:textId="77777777" w:rsidR="00044382" w:rsidRPr="0049158F" w:rsidRDefault="00044382" w:rsidP="00D80D8D">
      <w:pPr>
        <w:ind w:firstLine="284"/>
        <w:jc w:val="both"/>
        <w:rPr>
          <w:rFonts w:asciiTheme="majorHAnsi" w:hAnsiTheme="majorHAnsi" w:cstheme="majorHAnsi"/>
          <w:sz w:val="20"/>
        </w:rPr>
      </w:pPr>
      <w:r w:rsidRPr="0049158F">
        <w:rPr>
          <w:rFonts w:asciiTheme="majorHAnsi" w:hAnsiTheme="majorHAnsi" w:cstheme="majorHAnsi"/>
          <w:sz w:val="20"/>
        </w:rPr>
        <w:t>Décide :</w:t>
      </w:r>
    </w:p>
    <w:p w14:paraId="030D8879" w14:textId="77777777" w:rsidR="00044382" w:rsidRPr="0049158F" w:rsidRDefault="00044382" w:rsidP="00044382">
      <w:pPr>
        <w:rPr>
          <w:rFonts w:asciiTheme="majorHAnsi" w:hAnsiTheme="majorHAnsi" w:cstheme="majorHAnsi"/>
          <w:sz w:val="20"/>
        </w:rPr>
      </w:pPr>
    </w:p>
    <w:p w14:paraId="643B99E5" w14:textId="0527160E" w:rsidR="00044382" w:rsidRPr="0049158F" w:rsidRDefault="00044382" w:rsidP="00044382">
      <w:pPr>
        <w:rPr>
          <w:rFonts w:asciiTheme="majorHAnsi" w:hAnsiTheme="majorHAnsi" w:cstheme="majorHAnsi"/>
          <w:sz w:val="20"/>
        </w:rPr>
      </w:pPr>
      <w:r w:rsidRPr="0049158F">
        <w:rPr>
          <w:rFonts w:asciiTheme="majorHAnsi" w:hAnsiTheme="majorHAnsi" w:cstheme="majorHAnsi"/>
          <w:sz w:val="20"/>
        </w:rPr>
        <w:t xml:space="preserve">La Collectivité / l'Etablissement …........................................ </w:t>
      </w:r>
      <w:proofErr w:type="gramStart"/>
      <w:r w:rsidRPr="0049158F">
        <w:rPr>
          <w:rFonts w:asciiTheme="majorHAnsi" w:hAnsiTheme="majorHAnsi" w:cstheme="majorHAnsi"/>
          <w:sz w:val="20"/>
        </w:rPr>
        <w:t>charge</w:t>
      </w:r>
      <w:proofErr w:type="gramEnd"/>
      <w:r w:rsidRPr="0049158F">
        <w:rPr>
          <w:rFonts w:asciiTheme="majorHAnsi" w:hAnsiTheme="majorHAnsi" w:cstheme="majorHAnsi"/>
          <w:sz w:val="20"/>
        </w:rPr>
        <w:t xml:space="preserve"> le Centre de gestion : </w:t>
      </w:r>
    </w:p>
    <w:p w14:paraId="556123EE" w14:textId="4312154F" w:rsidR="00044382" w:rsidRDefault="00044382" w:rsidP="00D80D8D">
      <w:pPr>
        <w:numPr>
          <w:ilvl w:val="0"/>
          <w:numId w:val="1"/>
        </w:numPr>
        <w:tabs>
          <w:tab w:val="clear" w:pos="0"/>
        </w:tabs>
        <w:overflowPunct w:val="0"/>
        <w:autoSpaceDE w:val="0"/>
        <w:ind w:left="567" w:hanging="283"/>
        <w:jc w:val="both"/>
        <w:rPr>
          <w:rFonts w:asciiTheme="majorHAnsi" w:hAnsiTheme="majorHAnsi" w:cstheme="majorHAnsi"/>
          <w:sz w:val="20"/>
        </w:rPr>
      </w:pPr>
      <w:proofErr w:type="gramStart"/>
      <w:r w:rsidRPr="0049158F">
        <w:rPr>
          <w:rFonts w:asciiTheme="majorHAnsi" w:hAnsiTheme="majorHAnsi" w:cstheme="majorHAnsi"/>
          <w:sz w:val="20"/>
        </w:rPr>
        <w:t>de</w:t>
      </w:r>
      <w:proofErr w:type="gramEnd"/>
      <w:r w:rsidRPr="0049158F">
        <w:rPr>
          <w:rFonts w:asciiTheme="majorHAnsi" w:hAnsiTheme="majorHAnsi" w:cstheme="majorHAnsi"/>
          <w:sz w:val="20"/>
        </w:rPr>
        <w:t xml:space="preserve"> lancer une procédure de marché public, en vue, le cas échéant, de souscrire pour son compte des </w:t>
      </w:r>
      <w:r w:rsidR="00D80D8D" w:rsidRPr="0049158F">
        <w:rPr>
          <w:rFonts w:asciiTheme="majorHAnsi" w:hAnsiTheme="majorHAnsi" w:cstheme="majorHAnsi"/>
          <w:sz w:val="20"/>
        </w:rPr>
        <w:t>contrats</w:t>
      </w:r>
      <w:r w:rsidRPr="0049158F">
        <w:rPr>
          <w:rFonts w:asciiTheme="majorHAnsi" w:hAnsiTheme="majorHAnsi" w:cstheme="majorHAnsi"/>
          <w:sz w:val="20"/>
        </w:rPr>
        <w:t xml:space="preserve"> d'assurances auprès d'une entreprise d'assurance agréée, cette démarche peut être entreprise par plusieurs collectivités locales intéressées.</w:t>
      </w:r>
    </w:p>
    <w:p w14:paraId="1E31C769" w14:textId="77777777" w:rsidR="00044599" w:rsidRPr="0049158F" w:rsidRDefault="00044599" w:rsidP="008E6C64">
      <w:pPr>
        <w:overflowPunct w:val="0"/>
        <w:autoSpaceDE w:val="0"/>
        <w:ind w:left="567"/>
        <w:jc w:val="both"/>
        <w:rPr>
          <w:rFonts w:asciiTheme="majorHAnsi" w:hAnsiTheme="majorHAnsi" w:cstheme="majorHAnsi"/>
          <w:sz w:val="20"/>
        </w:rPr>
      </w:pPr>
    </w:p>
    <w:p w14:paraId="0F03CCC6" w14:textId="77777777" w:rsidR="00044382" w:rsidRDefault="00044382" w:rsidP="00044382">
      <w:pPr>
        <w:rPr>
          <w:rFonts w:asciiTheme="majorHAnsi" w:hAnsiTheme="majorHAnsi" w:cstheme="majorHAnsi"/>
          <w:sz w:val="20"/>
        </w:rPr>
      </w:pPr>
    </w:p>
    <w:p w14:paraId="6CAAB490" w14:textId="77777777" w:rsidR="00B1027F" w:rsidRPr="00044599" w:rsidRDefault="00B1027F" w:rsidP="00B1027F">
      <w:pPr>
        <w:ind w:firstLine="709"/>
        <w:jc w:val="both"/>
        <w:rPr>
          <w:rFonts w:asciiTheme="majorHAnsi" w:hAnsiTheme="majorHAnsi" w:cstheme="majorHAnsi"/>
          <w:b/>
          <w:bCs/>
          <w:color w:val="4472C4" w:themeColor="accent1"/>
          <w:sz w:val="22"/>
          <w:szCs w:val="28"/>
          <w:u w:val="single"/>
        </w:rPr>
      </w:pPr>
      <w:r w:rsidRPr="00044599">
        <w:rPr>
          <w:rFonts w:asciiTheme="majorHAnsi" w:hAnsiTheme="majorHAnsi" w:cstheme="majorHAnsi"/>
          <w:b/>
          <w:bCs/>
          <w:color w:val="4472C4" w:themeColor="accent1"/>
          <w:sz w:val="22"/>
          <w:szCs w:val="28"/>
          <w:u w:val="single"/>
        </w:rPr>
        <w:t xml:space="preserve">Pour le contrat groupe risques statutaires : </w:t>
      </w:r>
    </w:p>
    <w:p w14:paraId="27B92383" w14:textId="6BB5E012" w:rsidR="00991F3C" w:rsidRPr="0049158F" w:rsidRDefault="00991F3C" w:rsidP="00D80D8D">
      <w:pPr>
        <w:rPr>
          <w:rFonts w:ascii="Calibri Light" w:hAnsi="Calibri Light" w:cs="Calibri Light"/>
          <w:sz w:val="20"/>
        </w:rPr>
      </w:pPr>
      <w:r w:rsidRPr="0049158F">
        <w:rPr>
          <w:rFonts w:ascii="Calibri Light" w:hAnsi="Calibri Light" w:cs="Calibri Light"/>
          <w:sz w:val="20"/>
        </w:rPr>
        <w:t xml:space="preserve">Ces </w:t>
      </w:r>
      <w:r w:rsidR="00D80D8D" w:rsidRPr="0049158F">
        <w:rPr>
          <w:rFonts w:ascii="Calibri Light" w:hAnsi="Calibri Light" w:cs="Calibri Light"/>
          <w:sz w:val="20"/>
        </w:rPr>
        <w:t>contrats</w:t>
      </w:r>
      <w:r w:rsidRPr="0049158F">
        <w:rPr>
          <w:rFonts w:ascii="Calibri Light" w:hAnsi="Calibri Light" w:cs="Calibri Light"/>
          <w:sz w:val="20"/>
        </w:rPr>
        <w:t xml:space="preserve"> devront couvrir tout ou partie des risques suivants :</w:t>
      </w:r>
    </w:p>
    <w:p w14:paraId="09CE45E2" w14:textId="64AEF4C5" w:rsidR="00D80D8D" w:rsidRPr="0049158F" w:rsidRDefault="00991F3C" w:rsidP="00D80D8D">
      <w:pPr>
        <w:numPr>
          <w:ilvl w:val="0"/>
          <w:numId w:val="14"/>
        </w:numPr>
        <w:jc w:val="both"/>
        <w:rPr>
          <w:rFonts w:ascii="Calibri Light" w:hAnsi="Calibri Light" w:cs="Calibri Light"/>
          <w:sz w:val="20"/>
          <w:szCs w:val="20"/>
        </w:rPr>
      </w:pPr>
      <w:r w:rsidRPr="0049158F">
        <w:rPr>
          <w:rFonts w:ascii="Calibri Light" w:hAnsi="Calibri Light" w:cs="Calibri Light"/>
          <w:sz w:val="20"/>
          <w:szCs w:val="20"/>
        </w:rPr>
        <w:t xml:space="preserve">Agents affiliés à la CNRACL </w:t>
      </w:r>
      <w:r w:rsidRPr="0049158F">
        <w:rPr>
          <w:rFonts w:asciiTheme="majorHAnsi" w:hAnsiTheme="majorHAnsi" w:cstheme="majorHAnsi"/>
          <w:sz w:val="20"/>
        </w:rPr>
        <w:t xml:space="preserve">: </w:t>
      </w:r>
      <w:r w:rsidR="0049158F" w:rsidRPr="0049158F">
        <w:rPr>
          <w:rFonts w:ascii="Calibri Light" w:hAnsi="Calibri Light" w:cs="Calibri Light"/>
          <w:sz w:val="20"/>
          <w:szCs w:val="20"/>
        </w:rPr>
        <w:t>décès, congé pour invalidité temporaire imputable au service, maladie ordinaire et temps partiel pour raison thérapeutique sans lien avec un arrêt préalable, longue maladie et maladie de longue durée, maternité, paternité et accueil de l’enfant, temps partiel pour raison thérapeutique consécutif à un arrêt, mise en disponibilité d'office, infirmité de guerre, allocation d’invalidité temporaire ;</w:t>
      </w:r>
    </w:p>
    <w:p w14:paraId="415A3A6C" w14:textId="7D83022D" w:rsidR="00991F3C" w:rsidRPr="0049158F" w:rsidRDefault="00991F3C" w:rsidP="00D80D8D">
      <w:pPr>
        <w:numPr>
          <w:ilvl w:val="0"/>
          <w:numId w:val="14"/>
        </w:numPr>
        <w:jc w:val="both"/>
        <w:rPr>
          <w:rFonts w:asciiTheme="majorHAnsi" w:hAnsiTheme="majorHAnsi" w:cstheme="majorHAnsi"/>
          <w:sz w:val="20"/>
        </w:rPr>
      </w:pPr>
      <w:r w:rsidRPr="0049158F">
        <w:rPr>
          <w:rFonts w:ascii="Calibri Light" w:hAnsi="Calibri Light" w:cs="Calibri Light"/>
          <w:sz w:val="20"/>
          <w:szCs w:val="20"/>
        </w:rPr>
        <w:t xml:space="preserve">Agents affiliés IRCANTEC </w:t>
      </w:r>
      <w:r w:rsidRPr="0049158F">
        <w:rPr>
          <w:rFonts w:asciiTheme="majorHAnsi" w:hAnsiTheme="majorHAnsi" w:cstheme="majorHAnsi"/>
          <w:sz w:val="20"/>
        </w:rPr>
        <w:t xml:space="preserve">: </w:t>
      </w:r>
      <w:r w:rsidR="0049158F" w:rsidRPr="0049158F">
        <w:rPr>
          <w:rFonts w:ascii="Calibri Light" w:hAnsi="Calibri Light" w:cs="Calibri Light"/>
          <w:sz w:val="20"/>
          <w:szCs w:val="20"/>
        </w:rPr>
        <w:t>congé pour invalidité imputable au service, maladie ordinaire, grave maladie, maternité, paternité et accueil de l’enfant ;</w:t>
      </w:r>
    </w:p>
    <w:p w14:paraId="3D8016A7" w14:textId="77777777" w:rsidR="00991F3C" w:rsidRPr="0049158F" w:rsidRDefault="00991F3C" w:rsidP="00991F3C">
      <w:pPr>
        <w:ind w:left="708"/>
        <w:rPr>
          <w:rFonts w:ascii="Calibri Light" w:hAnsi="Calibri Light" w:cs="Calibri Light"/>
          <w:sz w:val="20"/>
        </w:rPr>
      </w:pPr>
    </w:p>
    <w:p w14:paraId="75F1E134" w14:textId="65A1F7F1" w:rsidR="00991F3C" w:rsidRPr="0049158F" w:rsidRDefault="00991F3C" w:rsidP="00D80D8D">
      <w:pPr>
        <w:rPr>
          <w:rFonts w:ascii="Calibri Light" w:hAnsi="Calibri Light" w:cs="Calibri Light"/>
          <w:sz w:val="20"/>
        </w:rPr>
      </w:pPr>
      <w:r w:rsidRPr="0049158F">
        <w:rPr>
          <w:rFonts w:ascii="Calibri Light" w:hAnsi="Calibri Light" w:cs="Calibri Light"/>
          <w:sz w:val="20"/>
        </w:rPr>
        <w:t>Ces c</w:t>
      </w:r>
      <w:r w:rsidR="00D80D8D" w:rsidRPr="0049158F">
        <w:rPr>
          <w:rFonts w:ascii="Calibri Light" w:hAnsi="Calibri Light" w:cs="Calibri Light"/>
          <w:sz w:val="20"/>
        </w:rPr>
        <w:t>ontrats</w:t>
      </w:r>
      <w:r w:rsidRPr="0049158F">
        <w:rPr>
          <w:rFonts w:ascii="Calibri Light" w:hAnsi="Calibri Light" w:cs="Calibri Light"/>
          <w:sz w:val="20"/>
        </w:rPr>
        <w:t xml:space="preserve"> devront également avoir les caractéristiques suivantes :</w:t>
      </w:r>
    </w:p>
    <w:p w14:paraId="5B596E3E" w14:textId="3B774A04" w:rsidR="00991F3C" w:rsidRPr="0049158F" w:rsidRDefault="00991F3C" w:rsidP="00D80D8D">
      <w:pPr>
        <w:pStyle w:val="Paragraphedeliste"/>
        <w:numPr>
          <w:ilvl w:val="0"/>
          <w:numId w:val="15"/>
        </w:numPr>
        <w:ind w:left="709"/>
        <w:rPr>
          <w:rFonts w:ascii="Calibri Light" w:hAnsi="Calibri Light" w:cs="Calibri Light"/>
          <w:sz w:val="20"/>
        </w:rPr>
      </w:pPr>
      <w:r w:rsidRPr="0049158F">
        <w:rPr>
          <w:rFonts w:ascii="Calibri Light" w:hAnsi="Calibri Light" w:cs="Calibri Light"/>
          <w:sz w:val="20"/>
        </w:rPr>
        <w:t>Durée du contrat : 4 ans, à effet au 1</w:t>
      </w:r>
      <w:r w:rsidRPr="0049158F">
        <w:rPr>
          <w:rFonts w:ascii="Calibri Light" w:hAnsi="Calibri Light" w:cs="Calibri Light"/>
          <w:sz w:val="20"/>
          <w:vertAlign w:val="superscript"/>
        </w:rPr>
        <w:t>er</w:t>
      </w:r>
      <w:r w:rsidRPr="0049158F">
        <w:rPr>
          <w:rFonts w:ascii="Calibri Light" w:hAnsi="Calibri Light" w:cs="Calibri Light"/>
          <w:sz w:val="20"/>
        </w:rPr>
        <w:t xml:space="preserve"> janvier 202</w:t>
      </w:r>
      <w:r w:rsidR="00B1027F">
        <w:rPr>
          <w:rFonts w:ascii="Calibri Light" w:hAnsi="Calibri Light" w:cs="Calibri Light"/>
          <w:sz w:val="20"/>
        </w:rPr>
        <w:t>7</w:t>
      </w:r>
      <w:r w:rsidRPr="0049158F">
        <w:rPr>
          <w:rFonts w:ascii="Calibri Light" w:hAnsi="Calibri Light" w:cs="Calibri Light"/>
          <w:sz w:val="20"/>
        </w:rPr>
        <w:t>.</w:t>
      </w:r>
    </w:p>
    <w:p w14:paraId="10E71F29" w14:textId="77777777" w:rsidR="00991F3C" w:rsidRPr="0049158F" w:rsidRDefault="00991F3C" w:rsidP="00D80D8D">
      <w:pPr>
        <w:pStyle w:val="Paragraphedeliste"/>
        <w:numPr>
          <w:ilvl w:val="0"/>
          <w:numId w:val="15"/>
        </w:numPr>
        <w:ind w:left="709"/>
        <w:rPr>
          <w:rFonts w:ascii="Calibri Light" w:hAnsi="Calibri Light" w:cs="Calibri Light"/>
          <w:sz w:val="20"/>
        </w:rPr>
      </w:pPr>
      <w:r w:rsidRPr="0049158F">
        <w:rPr>
          <w:rFonts w:ascii="Calibri Light" w:hAnsi="Calibri Light" w:cs="Calibri Light"/>
          <w:sz w:val="20"/>
        </w:rPr>
        <w:t>Régime du contrat : capitalisation.</w:t>
      </w:r>
    </w:p>
    <w:p w14:paraId="135ABF47" w14:textId="77777777" w:rsidR="00351E40" w:rsidRDefault="00351E40" w:rsidP="00351E40">
      <w:pPr>
        <w:ind w:left="720"/>
        <w:rPr>
          <w:rFonts w:asciiTheme="majorHAnsi" w:hAnsiTheme="majorHAnsi" w:cstheme="majorHAnsi"/>
          <w:sz w:val="20"/>
        </w:rPr>
      </w:pPr>
    </w:p>
    <w:p w14:paraId="617902BD" w14:textId="35C53375" w:rsidR="00B1027F" w:rsidRPr="00044599" w:rsidRDefault="00B1027F" w:rsidP="00B1027F">
      <w:pPr>
        <w:ind w:firstLine="709"/>
        <w:jc w:val="both"/>
        <w:rPr>
          <w:rFonts w:asciiTheme="majorHAnsi" w:hAnsiTheme="majorHAnsi" w:cstheme="majorHAnsi"/>
          <w:b/>
          <w:bCs/>
          <w:color w:val="70AD47" w:themeColor="accent6"/>
          <w:sz w:val="22"/>
          <w:szCs w:val="28"/>
          <w:u w:val="single"/>
        </w:rPr>
      </w:pPr>
      <w:r w:rsidRPr="00044599">
        <w:rPr>
          <w:rFonts w:asciiTheme="majorHAnsi" w:hAnsiTheme="majorHAnsi" w:cstheme="majorHAnsi"/>
          <w:b/>
          <w:bCs/>
          <w:color w:val="70AD47" w:themeColor="accent6"/>
          <w:sz w:val="22"/>
          <w:szCs w:val="28"/>
          <w:u w:val="single"/>
        </w:rPr>
        <w:t xml:space="preserve">Pour la convention de participation prévoyance : </w:t>
      </w:r>
    </w:p>
    <w:p w14:paraId="6B96727D" w14:textId="6AED13E0" w:rsidR="00B1027F" w:rsidRPr="0049158F" w:rsidRDefault="009A6056" w:rsidP="00B1027F">
      <w:pPr>
        <w:rPr>
          <w:rFonts w:ascii="Calibri Light" w:hAnsi="Calibri Light" w:cs="Calibri Light"/>
          <w:sz w:val="20"/>
        </w:rPr>
      </w:pPr>
      <w:r>
        <w:rPr>
          <w:rFonts w:ascii="Calibri Light" w:hAnsi="Calibri Light" w:cs="Calibri Light"/>
          <w:sz w:val="20"/>
        </w:rPr>
        <w:t>Cette convention devra</w:t>
      </w:r>
      <w:r w:rsidR="00B1027F" w:rsidRPr="0049158F">
        <w:rPr>
          <w:rFonts w:ascii="Calibri Light" w:hAnsi="Calibri Light" w:cs="Calibri Light"/>
          <w:sz w:val="20"/>
        </w:rPr>
        <w:t xml:space="preserve"> couvrir tout ou partie des risques suivants :</w:t>
      </w:r>
    </w:p>
    <w:p w14:paraId="412A72A6" w14:textId="56ED31C2" w:rsidR="00B1027F" w:rsidRPr="0049158F" w:rsidRDefault="00B1027F" w:rsidP="00B1027F">
      <w:pPr>
        <w:numPr>
          <w:ilvl w:val="0"/>
          <w:numId w:val="14"/>
        </w:numPr>
        <w:jc w:val="both"/>
        <w:rPr>
          <w:rFonts w:asciiTheme="majorHAnsi" w:hAnsiTheme="majorHAnsi" w:cstheme="majorHAnsi"/>
          <w:sz w:val="20"/>
        </w:rPr>
      </w:pPr>
      <w:r>
        <w:rPr>
          <w:rFonts w:ascii="Calibri Light" w:hAnsi="Calibri Light" w:cs="Calibri Light"/>
          <w:sz w:val="20"/>
          <w:szCs w:val="20"/>
        </w:rPr>
        <w:t>Incapacité, Invalidité, Décès, Minoration de retraite, Rente éducation</w:t>
      </w:r>
    </w:p>
    <w:p w14:paraId="147D2891" w14:textId="77777777" w:rsidR="00B1027F" w:rsidRPr="0049158F" w:rsidRDefault="00B1027F" w:rsidP="00B1027F">
      <w:pPr>
        <w:ind w:left="708"/>
        <w:rPr>
          <w:rFonts w:ascii="Calibri Light" w:hAnsi="Calibri Light" w:cs="Calibri Light"/>
          <w:sz w:val="20"/>
        </w:rPr>
      </w:pPr>
    </w:p>
    <w:p w14:paraId="208A097C" w14:textId="0CA01D7E" w:rsidR="00B1027F" w:rsidRPr="0049158F" w:rsidRDefault="009A6056" w:rsidP="00B1027F">
      <w:pPr>
        <w:rPr>
          <w:rFonts w:ascii="Calibri Light" w:hAnsi="Calibri Light" w:cs="Calibri Light"/>
          <w:sz w:val="20"/>
        </w:rPr>
      </w:pPr>
      <w:r>
        <w:rPr>
          <w:rFonts w:ascii="Calibri Light" w:hAnsi="Calibri Light" w:cs="Calibri Light"/>
          <w:sz w:val="20"/>
        </w:rPr>
        <w:t>Cette convention</w:t>
      </w:r>
      <w:r w:rsidR="00B1027F" w:rsidRPr="0049158F">
        <w:rPr>
          <w:rFonts w:ascii="Calibri Light" w:hAnsi="Calibri Light" w:cs="Calibri Light"/>
          <w:sz w:val="20"/>
        </w:rPr>
        <w:t xml:space="preserve"> devr</w:t>
      </w:r>
      <w:r>
        <w:rPr>
          <w:rFonts w:ascii="Calibri Light" w:hAnsi="Calibri Light" w:cs="Calibri Light"/>
          <w:sz w:val="20"/>
        </w:rPr>
        <w:t>a</w:t>
      </w:r>
      <w:r w:rsidR="00B1027F" w:rsidRPr="0049158F">
        <w:rPr>
          <w:rFonts w:ascii="Calibri Light" w:hAnsi="Calibri Light" w:cs="Calibri Light"/>
          <w:sz w:val="20"/>
        </w:rPr>
        <w:t xml:space="preserve"> également avoir les caractéristiques suivantes :</w:t>
      </w:r>
    </w:p>
    <w:p w14:paraId="6A9AA679" w14:textId="68E0658C" w:rsidR="00B1027F" w:rsidRPr="0049158F" w:rsidRDefault="00B1027F" w:rsidP="00B1027F">
      <w:pPr>
        <w:pStyle w:val="Paragraphedeliste"/>
        <w:numPr>
          <w:ilvl w:val="0"/>
          <w:numId w:val="15"/>
        </w:numPr>
        <w:ind w:left="709"/>
        <w:rPr>
          <w:rFonts w:ascii="Calibri Light" w:hAnsi="Calibri Light" w:cs="Calibri Light"/>
          <w:sz w:val="20"/>
        </w:rPr>
      </w:pPr>
      <w:r w:rsidRPr="0049158F">
        <w:rPr>
          <w:rFonts w:ascii="Calibri Light" w:hAnsi="Calibri Light" w:cs="Calibri Light"/>
          <w:sz w:val="20"/>
        </w:rPr>
        <w:t>Durée d</w:t>
      </w:r>
      <w:r>
        <w:rPr>
          <w:rFonts w:ascii="Calibri Light" w:hAnsi="Calibri Light" w:cs="Calibri Light"/>
          <w:sz w:val="20"/>
        </w:rPr>
        <w:t>e la convention</w:t>
      </w:r>
      <w:r w:rsidRPr="0049158F">
        <w:rPr>
          <w:rFonts w:ascii="Calibri Light" w:hAnsi="Calibri Light" w:cs="Calibri Light"/>
          <w:sz w:val="20"/>
        </w:rPr>
        <w:t xml:space="preserve"> : </w:t>
      </w:r>
      <w:r>
        <w:rPr>
          <w:rFonts w:ascii="Calibri Light" w:hAnsi="Calibri Light" w:cs="Calibri Light"/>
          <w:sz w:val="20"/>
        </w:rPr>
        <w:t>6</w:t>
      </w:r>
      <w:r w:rsidRPr="0049158F">
        <w:rPr>
          <w:rFonts w:ascii="Calibri Light" w:hAnsi="Calibri Light" w:cs="Calibri Light"/>
          <w:sz w:val="20"/>
        </w:rPr>
        <w:t xml:space="preserve"> ans, à effet au 1</w:t>
      </w:r>
      <w:r w:rsidRPr="0049158F">
        <w:rPr>
          <w:rFonts w:ascii="Calibri Light" w:hAnsi="Calibri Light" w:cs="Calibri Light"/>
          <w:sz w:val="20"/>
          <w:vertAlign w:val="superscript"/>
        </w:rPr>
        <w:t>er</w:t>
      </w:r>
      <w:r w:rsidRPr="0049158F">
        <w:rPr>
          <w:rFonts w:ascii="Calibri Light" w:hAnsi="Calibri Light" w:cs="Calibri Light"/>
          <w:sz w:val="20"/>
        </w:rPr>
        <w:t xml:space="preserve"> janvier 202</w:t>
      </w:r>
      <w:r>
        <w:rPr>
          <w:rFonts w:ascii="Calibri Light" w:hAnsi="Calibri Light" w:cs="Calibri Light"/>
          <w:sz w:val="20"/>
        </w:rPr>
        <w:t>7</w:t>
      </w:r>
      <w:r w:rsidRPr="0049158F">
        <w:rPr>
          <w:rFonts w:ascii="Calibri Light" w:hAnsi="Calibri Light" w:cs="Calibri Light"/>
          <w:sz w:val="20"/>
        </w:rPr>
        <w:t>.</w:t>
      </w:r>
    </w:p>
    <w:p w14:paraId="49F15449" w14:textId="77777777" w:rsidR="00B1027F" w:rsidRPr="0049158F" w:rsidRDefault="00B1027F" w:rsidP="00B1027F">
      <w:pPr>
        <w:pStyle w:val="Paragraphedeliste"/>
        <w:numPr>
          <w:ilvl w:val="0"/>
          <w:numId w:val="15"/>
        </w:numPr>
        <w:ind w:left="709"/>
        <w:rPr>
          <w:rFonts w:ascii="Calibri Light" w:hAnsi="Calibri Light" w:cs="Calibri Light"/>
          <w:sz w:val="20"/>
        </w:rPr>
      </w:pPr>
      <w:r w:rsidRPr="0049158F">
        <w:rPr>
          <w:rFonts w:ascii="Calibri Light" w:hAnsi="Calibri Light" w:cs="Calibri Light"/>
          <w:sz w:val="20"/>
        </w:rPr>
        <w:t>Régime du contrat : capitalisation.</w:t>
      </w:r>
    </w:p>
    <w:p w14:paraId="62B499D1" w14:textId="77777777" w:rsidR="00B1027F" w:rsidRDefault="00B1027F" w:rsidP="00351E40">
      <w:pPr>
        <w:ind w:left="720"/>
        <w:rPr>
          <w:rFonts w:asciiTheme="majorHAnsi" w:hAnsiTheme="majorHAnsi" w:cstheme="majorHAnsi"/>
          <w:sz w:val="20"/>
        </w:rPr>
      </w:pPr>
    </w:p>
    <w:p w14:paraId="08E7FC5F" w14:textId="77777777" w:rsidR="00B1027F" w:rsidRPr="0049158F" w:rsidRDefault="00B1027F" w:rsidP="00CA6025">
      <w:pPr>
        <w:rPr>
          <w:rFonts w:asciiTheme="majorHAnsi" w:hAnsiTheme="majorHAnsi" w:cstheme="majorHAnsi"/>
          <w:sz w:val="20"/>
        </w:rPr>
      </w:pPr>
    </w:p>
    <w:p w14:paraId="671E920A" w14:textId="6271C941" w:rsidR="00BC44EA" w:rsidRPr="0049158F" w:rsidRDefault="00044382" w:rsidP="00044382">
      <w:pPr>
        <w:rPr>
          <w:rFonts w:asciiTheme="majorHAnsi" w:hAnsiTheme="majorHAnsi" w:cstheme="majorHAnsi"/>
          <w:sz w:val="20"/>
        </w:rPr>
      </w:pPr>
      <w:r w:rsidRPr="0049158F">
        <w:rPr>
          <w:rFonts w:asciiTheme="majorHAnsi" w:hAnsiTheme="majorHAnsi" w:cstheme="majorHAnsi"/>
          <w:sz w:val="20"/>
        </w:rPr>
        <w:t xml:space="preserve">La décision éventuelle d'adhérer </w:t>
      </w:r>
      <w:r w:rsidR="00D80D8D" w:rsidRPr="0049158F">
        <w:rPr>
          <w:rFonts w:asciiTheme="majorHAnsi" w:hAnsiTheme="majorHAnsi" w:cstheme="majorHAnsi"/>
          <w:sz w:val="20"/>
        </w:rPr>
        <w:t>aux contrats proposés</w:t>
      </w:r>
      <w:r w:rsidRPr="0049158F">
        <w:rPr>
          <w:rFonts w:asciiTheme="majorHAnsi" w:hAnsiTheme="majorHAnsi" w:cstheme="majorHAnsi"/>
          <w:sz w:val="20"/>
        </w:rPr>
        <w:t xml:space="preserve"> fera l'objet d'une délibération ultérieure</w:t>
      </w:r>
      <w:r w:rsidR="00D80D8D" w:rsidRPr="0049158F">
        <w:rPr>
          <w:rFonts w:asciiTheme="majorHAnsi" w:hAnsiTheme="majorHAnsi" w:cstheme="majorHAnsi"/>
          <w:sz w:val="20"/>
        </w:rPr>
        <w:t xml:space="preserve"> et de la signature d’une convention spécifique avec le Centre de Gestion de la Fonction Publique Territoriale </w:t>
      </w:r>
      <w:r w:rsidR="009A6056">
        <w:rPr>
          <w:rFonts w:asciiTheme="majorHAnsi" w:hAnsiTheme="majorHAnsi" w:cstheme="majorHAnsi"/>
          <w:sz w:val="20"/>
        </w:rPr>
        <w:t xml:space="preserve">de la </w:t>
      </w:r>
      <w:r w:rsidR="00CA6025">
        <w:rPr>
          <w:rFonts w:asciiTheme="majorHAnsi" w:hAnsiTheme="majorHAnsi" w:cstheme="majorHAnsi"/>
          <w:sz w:val="20"/>
        </w:rPr>
        <w:t>Haute-Savoie</w:t>
      </w:r>
      <w:r w:rsidR="00D80D8D" w:rsidRPr="0049158F">
        <w:rPr>
          <w:rFonts w:asciiTheme="majorHAnsi" w:hAnsiTheme="majorHAnsi" w:cstheme="majorHAnsi"/>
          <w:sz w:val="20"/>
        </w:rPr>
        <w:t>.</w:t>
      </w:r>
    </w:p>
    <w:sectPr w:rsidR="00BC44EA" w:rsidRPr="0049158F" w:rsidSect="007D74CD">
      <w:pgSz w:w="11906" w:h="16838"/>
      <w:pgMar w:top="426" w:right="720" w:bottom="426" w:left="72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0AD0" w14:textId="77777777" w:rsidR="00860A41" w:rsidRDefault="00860A41" w:rsidP="00860A41">
      <w:r>
        <w:separator/>
      </w:r>
    </w:p>
  </w:endnote>
  <w:endnote w:type="continuationSeparator" w:id="0">
    <w:p w14:paraId="03A1BF20" w14:textId="77777777" w:rsidR="00860A41" w:rsidRDefault="00860A41" w:rsidP="0086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5E6B" w14:textId="77777777" w:rsidR="00860A41" w:rsidRDefault="00860A41" w:rsidP="00860A41">
      <w:r>
        <w:separator/>
      </w:r>
    </w:p>
  </w:footnote>
  <w:footnote w:type="continuationSeparator" w:id="0">
    <w:p w14:paraId="25E7197E" w14:textId="77777777" w:rsidR="00860A41" w:rsidRDefault="00860A41" w:rsidP="00860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2"/>
      <w:numFmt w:val="bullet"/>
      <w:lvlText w:val="-"/>
      <w:lvlJc w:val="left"/>
      <w:pPr>
        <w:tabs>
          <w:tab w:val="num" w:pos="0"/>
        </w:tabs>
        <w:ind w:left="720" w:hanging="360"/>
      </w:pPr>
      <w:rPr>
        <w:rFonts w:ascii="Calibri" w:hAnsi="Calibri" w:cs="Calibri"/>
      </w:rPr>
    </w:lvl>
  </w:abstractNum>
  <w:abstractNum w:abstractNumId="1" w15:restartNumberingAfterBreak="0">
    <w:nsid w:val="00000002"/>
    <w:multiLevelType w:val="singleLevel"/>
    <w:tmpl w:val="00000002"/>
    <w:name w:val="WW8Num2"/>
    <w:lvl w:ilvl="0">
      <w:start w:val="1"/>
      <w:numFmt w:val="bullet"/>
      <w:lvlText w:val=""/>
      <w:lvlJc w:val="left"/>
      <w:pPr>
        <w:tabs>
          <w:tab w:val="num" w:pos="1068"/>
        </w:tabs>
        <w:ind w:left="1068"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494"/>
        </w:tabs>
        <w:ind w:left="1494" w:hanging="360"/>
      </w:pPr>
      <w:rPr>
        <w:rFonts w:ascii="Symbol" w:hAnsi="Symbol" w:cs="Symbol"/>
      </w:rPr>
    </w:lvl>
  </w:abstractNum>
  <w:abstractNum w:abstractNumId="3" w15:restartNumberingAfterBreak="0">
    <w:nsid w:val="13374F33"/>
    <w:multiLevelType w:val="hybridMultilevel"/>
    <w:tmpl w:val="1DF826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0A6F5F"/>
    <w:multiLevelType w:val="hybridMultilevel"/>
    <w:tmpl w:val="CB2E5A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B52842"/>
    <w:multiLevelType w:val="hybridMultilevel"/>
    <w:tmpl w:val="9C3E89AC"/>
    <w:lvl w:ilvl="0" w:tplc="277AFD26">
      <w:start w:val="1"/>
      <w:numFmt w:val="bullet"/>
      <w:lvlText w:val=""/>
      <w:lvlJc w:val="left"/>
      <w:pPr>
        <w:ind w:left="2136" w:hanging="360"/>
      </w:pPr>
      <w:rPr>
        <w:rFonts w:ascii="Wingdings" w:hAnsi="Wingdings"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15:restartNumberingAfterBreak="0">
    <w:nsid w:val="24797FB6"/>
    <w:multiLevelType w:val="hybridMultilevel"/>
    <w:tmpl w:val="244031A2"/>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2EE25F6B"/>
    <w:multiLevelType w:val="hybridMultilevel"/>
    <w:tmpl w:val="ADA29DAA"/>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35D03049"/>
    <w:multiLevelType w:val="hybridMultilevel"/>
    <w:tmpl w:val="57DACFD4"/>
    <w:lvl w:ilvl="0" w:tplc="00000001">
      <w:start w:val="22"/>
      <w:numFmt w:val="bullet"/>
      <w:lvlText w:val="-"/>
      <w:lvlJc w:val="left"/>
      <w:pPr>
        <w:ind w:left="1440" w:hanging="360"/>
      </w:pPr>
      <w:rPr>
        <w:rFonts w:ascii="Calibri" w:hAnsi="Calibri" w:cs="Calibri"/>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6906C2E"/>
    <w:multiLevelType w:val="hybridMultilevel"/>
    <w:tmpl w:val="DBC6CF6E"/>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413E3902"/>
    <w:multiLevelType w:val="hybridMultilevel"/>
    <w:tmpl w:val="847CF380"/>
    <w:lvl w:ilvl="0" w:tplc="00000001">
      <w:start w:val="22"/>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1A5F3C"/>
    <w:multiLevelType w:val="hybridMultilevel"/>
    <w:tmpl w:val="8E98DCDC"/>
    <w:lvl w:ilvl="0" w:tplc="00000001">
      <w:start w:val="22"/>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580E4A"/>
    <w:multiLevelType w:val="hybridMultilevel"/>
    <w:tmpl w:val="D4A2C5CE"/>
    <w:lvl w:ilvl="0" w:tplc="626089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560C8C"/>
    <w:multiLevelType w:val="hybridMultilevel"/>
    <w:tmpl w:val="015224E6"/>
    <w:lvl w:ilvl="0" w:tplc="00000001">
      <w:start w:val="22"/>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810EF0"/>
    <w:multiLevelType w:val="hybridMultilevel"/>
    <w:tmpl w:val="0C5C8F5C"/>
    <w:lvl w:ilvl="0" w:tplc="5E266A0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15" w15:restartNumberingAfterBreak="0">
    <w:nsid w:val="63F1637C"/>
    <w:multiLevelType w:val="hybridMultilevel"/>
    <w:tmpl w:val="A86A8374"/>
    <w:lvl w:ilvl="0" w:tplc="626089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6E6928"/>
    <w:multiLevelType w:val="hybridMultilevel"/>
    <w:tmpl w:val="D18A5746"/>
    <w:lvl w:ilvl="0" w:tplc="464E7D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27054052">
    <w:abstractNumId w:val="0"/>
  </w:num>
  <w:num w:numId="2" w16cid:durableId="756050815">
    <w:abstractNumId w:val="5"/>
  </w:num>
  <w:num w:numId="3" w16cid:durableId="704601147">
    <w:abstractNumId w:val="2"/>
  </w:num>
  <w:num w:numId="4" w16cid:durableId="1355886568">
    <w:abstractNumId w:val="1"/>
  </w:num>
  <w:num w:numId="5" w16cid:durableId="397674809">
    <w:abstractNumId w:val="7"/>
  </w:num>
  <w:num w:numId="6" w16cid:durableId="1389571002">
    <w:abstractNumId w:val="9"/>
  </w:num>
  <w:num w:numId="7" w16cid:durableId="2077312368">
    <w:abstractNumId w:val="12"/>
  </w:num>
  <w:num w:numId="8" w16cid:durableId="570117106">
    <w:abstractNumId w:val="15"/>
  </w:num>
  <w:num w:numId="9" w16cid:durableId="482939863">
    <w:abstractNumId w:val="0"/>
  </w:num>
  <w:num w:numId="10" w16cid:durableId="581329553">
    <w:abstractNumId w:val="1"/>
  </w:num>
  <w:num w:numId="11" w16cid:durableId="1296721607">
    <w:abstractNumId w:val="16"/>
  </w:num>
  <w:num w:numId="12" w16cid:durableId="1664622674">
    <w:abstractNumId w:val="9"/>
  </w:num>
  <w:num w:numId="13" w16cid:durableId="1247685328">
    <w:abstractNumId w:val="6"/>
  </w:num>
  <w:num w:numId="14" w16cid:durableId="1451364003">
    <w:abstractNumId w:val="10"/>
  </w:num>
  <w:num w:numId="15" w16cid:durableId="270205739">
    <w:abstractNumId w:val="8"/>
  </w:num>
  <w:num w:numId="16" w16cid:durableId="1226062805">
    <w:abstractNumId w:val="14"/>
  </w:num>
  <w:num w:numId="17" w16cid:durableId="830291177">
    <w:abstractNumId w:val="3"/>
  </w:num>
  <w:num w:numId="18" w16cid:durableId="2030254521">
    <w:abstractNumId w:val="4"/>
  </w:num>
  <w:num w:numId="19" w16cid:durableId="1034504085">
    <w:abstractNumId w:val="13"/>
  </w:num>
  <w:num w:numId="20" w16cid:durableId="1838694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F7"/>
    <w:rsid w:val="00044382"/>
    <w:rsid w:val="00044599"/>
    <w:rsid w:val="00060292"/>
    <w:rsid w:val="0008437A"/>
    <w:rsid w:val="000A0FE8"/>
    <w:rsid w:val="000E1AA5"/>
    <w:rsid w:val="00146ECA"/>
    <w:rsid w:val="00195014"/>
    <w:rsid w:val="001A4E7A"/>
    <w:rsid w:val="001F5DEA"/>
    <w:rsid w:val="00223CB7"/>
    <w:rsid w:val="00262C25"/>
    <w:rsid w:val="003035D7"/>
    <w:rsid w:val="00351E40"/>
    <w:rsid w:val="003D7360"/>
    <w:rsid w:val="003E2065"/>
    <w:rsid w:val="003F090E"/>
    <w:rsid w:val="00406F9E"/>
    <w:rsid w:val="00412C1F"/>
    <w:rsid w:val="0043491F"/>
    <w:rsid w:val="004910BC"/>
    <w:rsid w:val="0049158F"/>
    <w:rsid w:val="00493412"/>
    <w:rsid w:val="004952C7"/>
    <w:rsid w:val="00570146"/>
    <w:rsid w:val="005A059E"/>
    <w:rsid w:val="005C3B81"/>
    <w:rsid w:val="00616AAF"/>
    <w:rsid w:val="00662B0D"/>
    <w:rsid w:val="006A4E16"/>
    <w:rsid w:val="006F41ED"/>
    <w:rsid w:val="00711CFC"/>
    <w:rsid w:val="00767679"/>
    <w:rsid w:val="007A6B0E"/>
    <w:rsid w:val="007B57F7"/>
    <w:rsid w:val="007D2632"/>
    <w:rsid w:val="007D43D8"/>
    <w:rsid w:val="007D74CD"/>
    <w:rsid w:val="007E3598"/>
    <w:rsid w:val="007E7303"/>
    <w:rsid w:val="0081150D"/>
    <w:rsid w:val="008146B7"/>
    <w:rsid w:val="0082527A"/>
    <w:rsid w:val="00860A41"/>
    <w:rsid w:val="00892A92"/>
    <w:rsid w:val="008C5760"/>
    <w:rsid w:val="008E6C64"/>
    <w:rsid w:val="008F1CD7"/>
    <w:rsid w:val="00900AB1"/>
    <w:rsid w:val="009829AA"/>
    <w:rsid w:val="00991F3C"/>
    <w:rsid w:val="009A5B30"/>
    <w:rsid w:val="009A6056"/>
    <w:rsid w:val="009B4FF7"/>
    <w:rsid w:val="00A34DE3"/>
    <w:rsid w:val="00A56E2C"/>
    <w:rsid w:val="00A91A8C"/>
    <w:rsid w:val="00AE429F"/>
    <w:rsid w:val="00B1027F"/>
    <w:rsid w:val="00B24C02"/>
    <w:rsid w:val="00B27BAA"/>
    <w:rsid w:val="00BB188E"/>
    <w:rsid w:val="00BC44EA"/>
    <w:rsid w:val="00C4191F"/>
    <w:rsid w:val="00C938CD"/>
    <w:rsid w:val="00CA1AE2"/>
    <w:rsid w:val="00CA6025"/>
    <w:rsid w:val="00CB7E0A"/>
    <w:rsid w:val="00CE57FD"/>
    <w:rsid w:val="00D063E3"/>
    <w:rsid w:val="00D44768"/>
    <w:rsid w:val="00D53FA5"/>
    <w:rsid w:val="00D80D8D"/>
    <w:rsid w:val="00D952AC"/>
    <w:rsid w:val="00D972D2"/>
    <w:rsid w:val="00DB35BC"/>
    <w:rsid w:val="00DD613F"/>
    <w:rsid w:val="00E11010"/>
    <w:rsid w:val="00E63265"/>
    <w:rsid w:val="00EE6CF8"/>
    <w:rsid w:val="00EF7A79"/>
    <w:rsid w:val="00F24B33"/>
    <w:rsid w:val="00F4233D"/>
    <w:rsid w:val="00F449F7"/>
    <w:rsid w:val="00F552A7"/>
    <w:rsid w:val="00F65A98"/>
    <w:rsid w:val="00F7113A"/>
    <w:rsid w:val="00F74F54"/>
    <w:rsid w:val="00FD66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258D"/>
  <w15:chartTrackingRefBased/>
  <w15:docId w15:val="{34C9EC16-2A95-4682-B7A8-3119966B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41"/>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BC44EA"/>
    <w:pPr>
      <w:keepNext/>
      <w:tabs>
        <w:tab w:val="num" w:pos="0"/>
      </w:tabs>
      <w:outlineLvl w:val="0"/>
    </w:pPr>
    <w:rPr>
      <w:rFonts w:ascii="Arial" w:hAnsi="Arial" w:cs="Arial"/>
      <w:b/>
      <w:sz w:val="32"/>
      <w:szCs w:val="20"/>
      <w:lang w:eastAsia="fr-FR"/>
    </w:rPr>
  </w:style>
  <w:style w:type="paragraph" w:styleId="Titre2">
    <w:name w:val="heading 2"/>
    <w:basedOn w:val="Normal"/>
    <w:next w:val="Normal"/>
    <w:link w:val="Titre2Car"/>
    <w:qFormat/>
    <w:rsid w:val="00BC44EA"/>
    <w:pPr>
      <w:keepNext/>
      <w:tabs>
        <w:tab w:val="num" w:pos="0"/>
      </w:tabs>
      <w:jc w:val="both"/>
      <w:outlineLvl w:val="1"/>
    </w:pPr>
    <w:rPr>
      <w:rFonts w:ascii="Arial" w:hAnsi="Arial" w:cs="Arial"/>
      <w:b/>
      <w:sz w:val="28"/>
      <w:szCs w:val="20"/>
      <w:lang w:eastAsia="fr-FR"/>
    </w:rPr>
  </w:style>
  <w:style w:type="paragraph" w:styleId="Titre3">
    <w:name w:val="heading 3"/>
    <w:basedOn w:val="Normal"/>
    <w:next w:val="Normal"/>
    <w:link w:val="Titre3Car"/>
    <w:qFormat/>
    <w:rsid w:val="00BC44EA"/>
    <w:pPr>
      <w:keepNext/>
      <w:tabs>
        <w:tab w:val="num" w:pos="0"/>
      </w:tabs>
      <w:jc w:val="both"/>
      <w:outlineLvl w:val="2"/>
    </w:pPr>
    <w:rPr>
      <w:rFonts w:ascii="Arial" w:hAnsi="Arial" w:cs="Arial"/>
      <w:b/>
      <w:szCs w:val="20"/>
      <w:lang w:eastAsia="fr-FR"/>
    </w:rPr>
  </w:style>
  <w:style w:type="paragraph" w:styleId="Titre4">
    <w:name w:val="heading 4"/>
    <w:basedOn w:val="Normal"/>
    <w:next w:val="Normal"/>
    <w:link w:val="Titre4Car"/>
    <w:qFormat/>
    <w:rsid w:val="00BC44EA"/>
    <w:pPr>
      <w:keepNext/>
      <w:tabs>
        <w:tab w:val="num" w:pos="0"/>
      </w:tabs>
      <w:jc w:val="center"/>
      <w:outlineLvl w:val="3"/>
    </w:pPr>
    <w:rPr>
      <w:rFonts w:ascii="Arial" w:hAnsi="Arial" w:cs="Arial"/>
      <w:szCs w:val="20"/>
      <w:lang w:eastAsia="fr-FR"/>
    </w:rPr>
  </w:style>
  <w:style w:type="paragraph" w:styleId="Titre5">
    <w:name w:val="heading 5"/>
    <w:basedOn w:val="Normal"/>
    <w:next w:val="Normal"/>
    <w:link w:val="Titre5Car"/>
    <w:qFormat/>
    <w:rsid w:val="00BC44EA"/>
    <w:pPr>
      <w:keepNext/>
      <w:tabs>
        <w:tab w:val="num" w:pos="0"/>
      </w:tabs>
      <w:outlineLvl w:val="4"/>
    </w:pPr>
    <w:rPr>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60A41"/>
    <w:pPr>
      <w:tabs>
        <w:tab w:val="center" w:pos="4536"/>
        <w:tab w:val="right" w:pos="9072"/>
      </w:tabs>
    </w:pPr>
  </w:style>
  <w:style w:type="character" w:customStyle="1" w:styleId="En-tteCar">
    <w:name w:val="En-tête Car"/>
    <w:basedOn w:val="Policepardfaut"/>
    <w:link w:val="En-tte"/>
    <w:rsid w:val="00860A41"/>
    <w:rPr>
      <w:rFonts w:ascii="Times New Roman" w:eastAsia="Times New Roman" w:hAnsi="Times New Roman" w:cs="Times New Roman"/>
      <w:sz w:val="24"/>
      <w:szCs w:val="24"/>
      <w:lang w:eastAsia="ar-SA"/>
    </w:rPr>
  </w:style>
  <w:style w:type="paragraph" w:customStyle="1" w:styleId="Default">
    <w:name w:val="Default"/>
    <w:rsid w:val="00860A41"/>
    <w:pPr>
      <w:suppressAutoHyphens/>
      <w:autoSpaceDE w:val="0"/>
      <w:spacing w:after="0" w:line="240" w:lineRule="auto"/>
    </w:pPr>
    <w:rPr>
      <w:rFonts w:ascii="Verdana" w:eastAsia="Arial" w:hAnsi="Verdana" w:cs="Verdana"/>
      <w:color w:val="000000"/>
      <w:sz w:val="24"/>
      <w:szCs w:val="24"/>
      <w:lang w:eastAsia="ar-SA"/>
    </w:rPr>
  </w:style>
  <w:style w:type="paragraph" w:styleId="Pieddepage">
    <w:name w:val="footer"/>
    <w:basedOn w:val="Normal"/>
    <w:link w:val="PieddepageCar"/>
    <w:uiPriority w:val="99"/>
    <w:unhideWhenUsed/>
    <w:rsid w:val="00860A41"/>
    <w:pPr>
      <w:tabs>
        <w:tab w:val="center" w:pos="4536"/>
        <w:tab w:val="right" w:pos="9072"/>
      </w:tabs>
    </w:pPr>
  </w:style>
  <w:style w:type="character" w:customStyle="1" w:styleId="PieddepageCar">
    <w:name w:val="Pied de page Car"/>
    <w:basedOn w:val="Policepardfaut"/>
    <w:link w:val="Pieddepage"/>
    <w:uiPriority w:val="99"/>
    <w:rsid w:val="00860A41"/>
    <w:rPr>
      <w:rFonts w:ascii="Times New Roman" w:eastAsia="Times New Roman" w:hAnsi="Times New Roman" w:cs="Times New Roman"/>
      <w:sz w:val="24"/>
      <w:szCs w:val="24"/>
      <w:lang w:eastAsia="ar-SA"/>
    </w:rPr>
  </w:style>
  <w:style w:type="character" w:styleId="Textedelespacerserv">
    <w:name w:val="Placeholder Text"/>
    <w:basedOn w:val="Policepardfaut"/>
    <w:uiPriority w:val="99"/>
    <w:semiHidden/>
    <w:rsid w:val="007D43D8"/>
    <w:rPr>
      <w:color w:val="808080"/>
    </w:rPr>
  </w:style>
  <w:style w:type="paragraph" w:styleId="Paragraphedeliste">
    <w:name w:val="List Paragraph"/>
    <w:basedOn w:val="Normal"/>
    <w:uiPriority w:val="34"/>
    <w:qFormat/>
    <w:rsid w:val="00044382"/>
    <w:pPr>
      <w:ind w:left="720"/>
      <w:contextualSpacing/>
    </w:pPr>
  </w:style>
  <w:style w:type="character" w:customStyle="1" w:styleId="Titre1Car">
    <w:name w:val="Titre 1 Car"/>
    <w:basedOn w:val="Policepardfaut"/>
    <w:link w:val="Titre1"/>
    <w:rsid w:val="00BC44EA"/>
    <w:rPr>
      <w:rFonts w:ascii="Arial" w:eastAsia="Times New Roman" w:hAnsi="Arial" w:cs="Arial"/>
      <w:b/>
      <w:sz w:val="32"/>
      <w:szCs w:val="20"/>
      <w:lang w:eastAsia="fr-FR"/>
    </w:rPr>
  </w:style>
  <w:style w:type="character" w:customStyle="1" w:styleId="Titre2Car">
    <w:name w:val="Titre 2 Car"/>
    <w:basedOn w:val="Policepardfaut"/>
    <w:link w:val="Titre2"/>
    <w:rsid w:val="00BC44EA"/>
    <w:rPr>
      <w:rFonts w:ascii="Arial" w:eastAsia="Times New Roman" w:hAnsi="Arial" w:cs="Arial"/>
      <w:b/>
      <w:sz w:val="28"/>
      <w:szCs w:val="20"/>
      <w:lang w:eastAsia="fr-FR"/>
    </w:rPr>
  </w:style>
  <w:style w:type="character" w:customStyle="1" w:styleId="Titre3Car">
    <w:name w:val="Titre 3 Car"/>
    <w:basedOn w:val="Policepardfaut"/>
    <w:link w:val="Titre3"/>
    <w:rsid w:val="00BC44EA"/>
    <w:rPr>
      <w:rFonts w:ascii="Arial" w:eastAsia="Times New Roman" w:hAnsi="Arial" w:cs="Arial"/>
      <w:b/>
      <w:sz w:val="24"/>
      <w:szCs w:val="20"/>
      <w:lang w:eastAsia="fr-FR"/>
    </w:rPr>
  </w:style>
  <w:style w:type="character" w:customStyle="1" w:styleId="Titre4Car">
    <w:name w:val="Titre 4 Car"/>
    <w:basedOn w:val="Policepardfaut"/>
    <w:link w:val="Titre4"/>
    <w:rsid w:val="00BC44EA"/>
    <w:rPr>
      <w:rFonts w:ascii="Arial" w:eastAsia="Times New Roman" w:hAnsi="Arial" w:cs="Arial"/>
      <w:sz w:val="24"/>
      <w:szCs w:val="20"/>
      <w:lang w:eastAsia="fr-FR"/>
    </w:rPr>
  </w:style>
  <w:style w:type="character" w:customStyle="1" w:styleId="Titre5Car">
    <w:name w:val="Titre 5 Car"/>
    <w:basedOn w:val="Policepardfaut"/>
    <w:link w:val="Titre5"/>
    <w:rsid w:val="00BC44EA"/>
    <w:rPr>
      <w:rFonts w:ascii="Times New Roman" w:eastAsia="Times New Roman" w:hAnsi="Times New Roman" w:cs="Times New Roman"/>
      <w:b/>
      <w:sz w:val="20"/>
      <w:szCs w:val="20"/>
      <w:u w:val="single"/>
      <w:lang w:eastAsia="fr-FR"/>
    </w:rPr>
  </w:style>
  <w:style w:type="paragraph" w:styleId="Corpsdetexte">
    <w:name w:val="Body Text"/>
    <w:basedOn w:val="Normal"/>
    <w:link w:val="CorpsdetexteCar"/>
    <w:rsid w:val="00BC44EA"/>
    <w:rPr>
      <w:szCs w:val="20"/>
      <w:lang w:eastAsia="fr-FR"/>
    </w:rPr>
  </w:style>
  <w:style w:type="character" w:customStyle="1" w:styleId="CorpsdetexteCar">
    <w:name w:val="Corps de texte Car"/>
    <w:basedOn w:val="Policepardfaut"/>
    <w:link w:val="Corpsdetexte"/>
    <w:rsid w:val="00BC44EA"/>
    <w:rPr>
      <w:rFonts w:ascii="Times New Roman" w:eastAsia="Times New Roman" w:hAnsi="Times New Roman" w:cs="Times New Roman"/>
      <w:sz w:val="24"/>
      <w:szCs w:val="20"/>
      <w:lang w:eastAsia="fr-FR"/>
    </w:rPr>
  </w:style>
  <w:style w:type="table" w:styleId="Grilledutableau">
    <w:name w:val="Table Grid"/>
    <w:basedOn w:val="TableauNormal"/>
    <w:uiPriority w:val="39"/>
    <w:rsid w:val="0061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449F7"/>
    <w:rPr>
      <w:sz w:val="16"/>
      <w:szCs w:val="16"/>
    </w:rPr>
  </w:style>
  <w:style w:type="paragraph" w:styleId="Commentaire">
    <w:name w:val="annotation text"/>
    <w:basedOn w:val="Normal"/>
    <w:link w:val="CommentaireCar"/>
    <w:uiPriority w:val="99"/>
    <w:unhideWhenUsed/>
    <w:rsid w:val="00F449F7"/>
    <w:rPr>
      <w:sz w:val="20"/>
      <w:szCs w:val="20"/>
    </w:rPr>
  </w:style>
  <w:style w:type="character" w:customStyle="1" w:styleId="CommentaireCar">
    <w:name w:val="Commentaire Car"/>
    <w:basedOn w:val="Policepardfaut"/>
    <w:link w:val="Commentaire"/>
    <w:uiPriority w:val="99"/>
    <w:rsid w:val="00F449F7"/>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F449F7"/>
    <w:rPr>
      <w:b/>
      <w:bCs/>
    </w:rPr>
  </w:style>
  <w:style w:type="character" w:customStyle="1" w:styleId="ObjetducommentaireCar">
    <w:name w:val="Objet du commentaire Car"/>
    <w:basedOn w:val="CommentaireCar"/>
    <w:link w:val="Objetducommentaire"/>
    <w:uiPriority w:val="99"/>
    <w:semiHidden/>
    <w:rsid w:val="00F449F7"/>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3683">
      <w:bodyDiv w:val="1"/>
      <w:marLeft w:val="0"/>
      <w:marRight w:val="0"/>
      <w:marTop w:val="0"/>
      <w:marBottom w:val="0"/>
      <w:divBdr>
        <w:top w:val="none" w:sz="0" w:space="0" w:color="auto"/>
        <w:left w:val="none" w:sz="0" w:space="0" w:color="auto"/>
        <w:bottom w:val="none" w:sz="0" w:space="0" w:color="auto"/>
        <w:right w:val="none" w:sz="0" w:space="0" w:color="auto"/>
      </w:divBdr>
    </w:div>
    <w:div w:id="365521511">
      <w:bodyDiv w:val="1"/>
      <w:marLeft w:val="0"/>
      <w:marRight w:val="0"/>
      <w:marTop w:val="0"/>
      <w:marBottom w:val="0"/>
      <w:divBdr>
        <w:top w:val="none" w:sz="0" w:space="0" w:color="auto"/>
        <w:left w:val="none" w:sz="0" w:space="0" w:color="auto"/>
        <w:bottom w:val="none" w:sz="0" w:space="0" w:color="auto"/>
        <w:right w:val="none" w:sz="0" w:space="0" w:color="auto"/>
      </w:divBdr>
    </w:div>
    <w:div w:id="390664123">
      <w:bodyDiv w:val="1"/>
      <w:marLeft w:val="0"/>
      <w:marRight w:val="0"/>
      <w:marTop w:val="0"/>
      <w:marBottom w:val="0"/>
      <w:divBdr>
        <w:top w:val="none" w:sz="0" w:space="0" w:color="auto"/>
        <w:left w:val="none" w:sz="0" w:space="0" w:color="auto"/>
        <w:bottom w:val="none" w:sz="0" w:space="0" w:color="auto"/>
        <w:right w:val="none" w:sz="0" w:space="0" w:color="auto"/>
      </w:divBdr>
    </w:div>
    <w:div w:id="465123916">
      <w:bodyDiv w:val="1"/>
      <w:marLeft w:val="0"/>
      <w:marRight w:val="0"/>
      <w:marTop w:val="0"/>
      <w:marBottom w:val="0"/>
      <w:divBdr>
        <w:top w:val="none" w:sz="0" w:space="0" w:color="auto"/>
        <w:left w:val="none" w:sz="0" w:space="0" w:color="auto"/>
        <w:bottom w:val="none" w:sz="0" w:space="0" w:color="auto"/>
        <w:right w:val="none" w:sz="0" w:space="0" w:color="auto"/>
      </w:divBdr>
    </w:div>
    <w:div w:id="467668108">
      <w:bodyDiv w:val="1"/>
      <w:marLeft w:val="0"/>
      <w:marRight w:val="0"/>
      <w:marTop w:val="0"/>
      <w:marBottom w:val="0"/>
      <w:divBdr>
        <w:top w:val="none" w:sz="0" w:space="0" w:color="auto"/>
        <w:left w:val="none" w:sz="0" w:space="0" w:color="auto"/>
        <w:bottom w:val="none" w:sz="0" w:space="0" w:color="auto"/>
        <w:right w:val="none" w:sz="0" w:space="0" w:color="auto"/>
      </w:divBdr>
    </w:div>
    <w:div w:id="619461760">
      <w:bodyDiv w:val="1"/>
      <w:marLeft w:val="0"/>
      <w:marRight w:val="0"/>
      <w:marTop w:val="0"/>
      <w:marBottom w:val="0"/>
      <w:divBdr>
        <w:top w:val="none" w:sz="0" w:space="0" w:color="auto"/>
        <w:left w:val="none" w:sz="0" w:space="0" w:color="auto"/>
        <w:bottom w:val="none" w:sz="0" w:space="0" w:color="auto"/>
        <w:right w:val="none" w:sz="0" w:space="0" w:color="auto"/>
      </w:divBdr>
    </w:div>
    <w:div w:id="674919586">
      <w:bodyDiv w:val="1"/>
      <w:marLeft w:val="0"/>
      <w:marRight w:val="0"/>
      <w:marTop w:val="0"/>
      <w:marBottom w:val="0"/>
      <w:divBdr>
        <w:top w:val="none" w:sz="0" w:space="0" w:color="auto"/>
        <w:left w:val="none" w:sz="0" w:space="0" w:color="auto"/>
        <w:bottom w:val="none" w:sz="0" w:space="0" w:color="auto"/>
        <w:right w:val="none" w:sz="0" w:space="0" w:color="auto"/>
      </w:divBdr>
    </w:div>
    <w:div w:id="865755361">
      <w:bodyDiv w:val="1"/>
      <w:marLeft w:val="0"/>
      <w:marRight w:val="0"/>
      <w:marTop w:val="0"/>
      <w:marBottom w:val="0"/>
      <w:divBdr>
        <w:top w:val="none" w:sz="0" w:space="0" w:color="auto"/>
        <w:left w:val="none" w:sz="0" w:space="0" w:color="auto"/>
        <w:bottom w:val="none" w:sz="0" w:space="0" w:color="auto"/>
        <w:right w:val="none" w:sz="0" w:space="0" w:color="auto"/>
      </w:divBdr>
    </w:div>
    <w:div w:id="1127551485">
      <w:bodyDiv w:val="1"/>
      <w:marLeft w:val="0"/>
      <w:marRight w:val="0"/>
      <w:marTop w:val="0"/>
      <w:marBottom w:val="0"/>
      <w:divBdr>
        <w:top w:val="none" w:sz="0" w:space="0" w:color="auto"/>
        <w:left w:val="none" w:sz="0" w:space="0" w:color="auto"/>
        <w:bottom w:val="none" w:sz="0" w:space="0" w:color="auto"/>
        <w:right w:val="none" w:sz="0" w:space="0" w:color="auto"/>
      </w:divBdr>
    </w:div>
    <w:div w:id="1177571466">
      <w:bodyDiv w:val="1"/>
      <w:marLeft w:val="0"/>
      <w:marRight w:val="0"/>
      <w:marTop w:val="0"/>
      <w:marBottom w:val="0"/>
      <w:divBdr>
        <w:top w:val="none" w:sz="0" w:space="0" w:color="auto"/>
        <w:left w:val="none" w:sz="0" w:space="0" w:color="auto"/>
        <w:bottom w:val="none" w:sz="0" w:space="0" w:color="auto"/>
        <w:right w:val="none" w:sz="0" w:space="0" w:color="auto"/>
      </w:divBdr>
    </w:div>
    <w:div w:id="1183737452">
      <w:bodyDiv w:val="1"/>
      <w:marLeft w:val="0"/>
      <w:marRight w:val="0"/>
      <w:marTop w:val="0"/>
      <w:marBottom w:val="0"/>
      <w:divBdr>
        <w:top w:val="none" w:sz="0" w:space="0" w:color="auto"/>
        <w:left w:val="none" w:sz="0" w:space="0" w:color="auto"/>
        <w:bottom w:val="none" w:sz="0" w:space="0" w:color="auto"/>
        <w:right w:val="none" w:sz="0" w:space="0" w:color="auto"/>
      </w:divBdr>
    </w:div>
    <w:div w:id="1285428138">
      <w:bodyDiv w:val="1"/>
      <w:marLeft w:val="0"/>
      <w:marRight w:val="0"/>
      <w:marTop w:val="0"/>
      <w:marBottom w:val="0"/>
      <w:divBdr>
        <w:top w:val="none" w:sz="0" w:space="0" w:color="auto"/>
        <w:left w:val="none" w:sz="0" w:space="0" w:color="auto"/>
        <w:bottom w:val="none" w:sz="0" w:space="0" w:color="auto"/>
        <w:right w:val="none" w:sz="0" w:space="0" w:color="auto"/>
      </w:divBdr>
    </w:div>
    <w:div w:id="1509514276">
      <w:bodyDiv w:val="1"/>
      <w:marLeft w:val="0"/>
      <w:marRight w:val="0"/>
      <w:marTop w:val="0"/>
      <w:marBottom w:val="0"/>
      <w:divBdr>
        <w:top w:val="none" w:sz="0" w:space="0" w:color="auto"/>
        <w:left w:val="none" w:sz="0" w:space="0" w:color="auto"/>
        <w:bottom w:val="none" w:sz="0" w:space="0" w:color="auto"/>
        <w:right w:val="none" w:sz="0" w:space="0" w:color="auto"/>
      </w:divBdr>
    </w:div>
    <w:div w:id="15325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365EF-DB8F-4B4E-A633-0CCE06C3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807</Words>
  <Characters>4440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MARCHAL Stéphanie</cp:lastModifiedBy>
  <cp:revision>4</cp:revision>
  <cp:lastPrinted>2025-11-24T07:53:00Z</cp:lastPrinted>
  <dcterms:created xsi:type="dcterms:W3CDTF">2025-12-04T12:16:00Z</dcterms:created>
  <dcterms:modified xsi:type="dcterms:W3CDTF">2025-12-04T12:56:00Z</dcterms:modified>
</cp:coreProperties>
</file>