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F521" w14:textId="4AE2251D" w:rsidR="00C776D9" w:rsidRDefault="006B2C17" w:rsidP="00C776D9">
      <w:pPr>
        <w:spacing w:after="0" w:line="240" w:lineRule="auto"/>
        <w:ind w:left="3403" w:firstLine="708"/>
        <w:jc w:val="center"/>
        <w:rPr>
          <w:rFonts w:asciiTheme="minorHAnsi" w:hAnsiTheme="minorHAnsi" w:cstheme="minorHAnsi"/>
          <w:i/>
          <w:szCs w:val="22"/>
        </w:rPr>
      </w:pPr>
      <w:bookmarkStart w:id="0" w:name="_Hlk153195369"/>
      <w:r w:rsidRPr="000E4CC9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3360" behindDoc="0" locked="0" layoutInCell="1" allowOverlap="1" wp14:anchorId="69B4D199" wp14:editId="509578E2">
            <wp:simplePos x="0" y="0"/>
            <wp:positionH relativeFrom="column">
              <wp:posOffset>5715</wp:posOffset>
            </wp:positionH>
            <wp:positionV relativeFrom="page">
              <wp:posOffset>552450</wp:posOffset>
            </wp:positionV>
            <wp:extent cx="1605915" cy="1381125"/>
            <wp:effectExtent l="0" t="0" r="0" b="0"/>
            <wp:wrapSquare wrapText="bothSides"/>
            <wp:docPr id="4" name="Image 4" descr="https://portail.cdg74.fr/Documents%20partages/Documents%20utiles/Charte%20graphique/Logo%20CDG/Logo%20CDG74%20en%20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rtail.cdg74.fr/Documents%20partages/Documents%20utiles/Charte%20graphique/Logo%20CDG/Logo%20CDG74%20en%20couleur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6D9" w:rsidRPr="000E4CC9">
        <w:rPr>
          <w:rFonts w:asciiTheme="minorHAnsi" w:hAnsiTheme="minorHAnsi" w:cstheme="minorHAnsi"/>
          <w:i/>
          <w:szCs w:val="22"/>
        </w:rPr>
        <w:t>Modèle (</w:t>
      </w:r>
      <w:r w:rsidR="00663AF6">
        <w:rPr>
          <w:rFonts w:asciiTheme="minorHAnsi" w:hAnsiTheme="minorHAnsi" w:cstheme="minorHAnsi"/>
          <w:i/>
          <w:szCs w:val="22"/>
        </w:rPr>
        <w:t>Février</w:t>
      </w:r>
      <w:r w:rsidRPr="000E4CC9">
        <w:rPr>
          <w:rFonts w:asciiTheme="minorHAnsi" w:hAnsiTheme="minorHAnsi" w:cstheme="minorHAnsi"/>
          <w:i/>
          <w:szCs w:val="22"/>
        </w:rPr>
        <w:t xml:space="preserve"> </w:t>
      </w:r>
      <w:r w:rsidR="001C6F2D">
        <w:rPr>
          <w:rFonts w:asciiTheme="minorHAnsi" w:hAnsiTheme="minorHAnsi" w:cstheme="minorHAnsi"/>
          <w:i/>
          <w:szCs w:val="22"/>
        </w:rPr>
        <w:t>202</w:t>
      </w:r>
      <w:r w:rsidR="000D2DDE">
        <w:rPr>
          <w:rFonts w:asciiTheme="minorHAnsi" w:hAnsiTheme="minorHAnsi" w:cstheme="minorHAnsi"/>
          <w:i/>
          <w:szCs w:val="22"/>
        </w:rPr>
        <w:t>6</w:t>
      </w:r>
      <w:r w:rsidR="00C776D9" w:rsidRPr="000E4CC9">
        <w:rPr>
          <w:rFonts w:asciiTheme="minorHAnsi" w:hAnsiTheme="minorHAnsi" w:cstheme="minorHAnsi"/>
          <w:i/>
          <w:szCs w:val="22"/>
        </w:rPr>
        <w:t>)</w:t>
      </w:r>
    </w:p>
    <w:p w14:paraId="198E31D7" w14:textId="77777777" w:rsidR="003D0B65" w:rsidRPr="000E4CC9" w:rsidRDefault="003D0B65" w:rsidP="003D0B65">
      <w:pPr>
        <w:spacing w:after="0" w:line="240" w:lineRule="auto"/>
        <w:ind w:left="3403" w:firstLine="708"/>
        <w:rPr>
          <w:rFonts w:asciiTheme="minorHAnsi" w:hAnsiTheme="minorHAnsi" w:cstheme="minorHAnsi"/>
          <w:i/>
          <w:szCs w:val="22"/>
        </w:rPr>
      </w:pPr>
    </w:p>
    <w:tbl>
      <w:tblPr>
        <w:tblStyle w:val="Grilledutableau"/>
        <w:tblpPr w:leftFromText="141" w:rightFromText="141" w:vertAnchor="text" w:horzAnchor="page" w:tblpX="6136" w:tblpY="234"/>
        <w:tblW w:w="0" w:type="auto"/>
        <w:tblLook w:val="04A0" w:firstRow="1" w:lastRow="0" w:firstColumn="1" w:lastColumn="0" w:noHBand="0" w:noVBand="1"/>
      </w:tblPr>
      <w:tblGrid>
        <w:gridCol w:w="5186"/>
      </w:tblGrid>
      <w:tr w:rsidR="003D0B65" w:rsidRPr="000E4CC9" w14:paraId="18858CC7" w14:textId="77777777" w:rsidTr="003D0B65">
        <w:tc>
          <w:tcPr>
            <w:tcW w:w="5186" w:type="dxa"/>
          </w:tcPr>
          <w:p w14:paraId="0A7A7FCD" w14:textId="51AC68C8" w:rsidR="003D0B65" w:rsidRPr="005C723C" w:rsidRDefault="003D0B65" w:rsidP="005C723C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</w:pPr>
            <w:r w:rsidRPr="00364627"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  <w:t>AVENANT</w:t>
            </w:r>
            <w:r w:rsidR="005C723C"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  <w:t xml:space="preserve"> A LA CONVENTION DE PERIODE DE PREPARATION AU RECLASSEMENT</w:t>
            </w:r>
            <w:r w:rsidR="004A65E3">
              <w:rPr>
                <w:rFonts w:asciiTheme="minorHAnsi" w:hAnsiTheme="minorHAnsi" w:cstheme="minorHAnsi"/>
                <w:b/>
                <w:smallCaps/>
                <w:color w:val="1F497D" w:themeColor="text2"/>
                <w:kern w:val="20"/>
                <w:sz w:val="32"/>
                <w:szCs w:val="32"/>
              </w:rPr>
              <w:t xml:space="preserve"> (PPR)</w:t>
            </w:r>
          </w:p>
        </w:tc>
      </w:tr>
    </w:tbl>
    <w:p w14:paraId="70EDF522" w14:textId="68594CEF" w:rsidR="00B703D6" w:rsidRPr="000E4CC9" w:rsidRDefault="00B703D6" w:rsidP="00B703D6">
      <w:pPr>
        <w:tabs>
          <w:tab w:val="left" w:pos="4820"/>
        </w:tabs>
        <w:spacing w:after="0" w:line="240" w:lineRule="auto"/>
        <w:ind w:left="4111"/>
        <w:jc w:val="center"/>
        <w:rPr>
          <w:rFonts w:asciiTheme="minorHAnsi" w:hAnsiTheme="minorHAnsi" w:cstheme="minorHAnsi"/>
          <w:b/>
          <w:smallCaps/>
          <w:color w:val="1F497D" w:themeColor="text2"/>
          <w:kern w:val="20"/>
          <w:szCs w:val="22"/>
        </w:rPr>
      </w:pPr>
    </w:p>
    <w:p w14:paraId="147CBD3D" w14:textId="17D6B25D" w:rsidR="006B2C17" w:rsidRPr="000E4CC9" w:rsidRDefault="006B2C17" w:rsidP="00B703D6">
      <w:pPr>
        <w:tabs>
          <w:tab w:val="left" w:pos="4820"/>
        </w:tabs>
        <w:spacing w:after="0" w:line="240" w:lineRule="auto"/>
        <w:ind w:left="4111"/>
        <w:jc w:val="center"/>
        <w:rPr>
          <w:rFonts w:asciiTheme="minorHAnsi" w:hAnsiTheme="minorHAnsi" w:cstheme="minorHAnsi"/>
          <w:b/>
          <w:smallCaps/>
          <w:color w:val="1F497D" w:themeColor="text2"/>
          <w:kern w:val="20"/>
          <w:szCs w:val="22"/>
        </w:rPr>
      </w:pPr>
    </w:p>
    <w:bookmarkEnd w:id="0"/>
    <w:p w14:paraId="41896262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0BEE693E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6E344B84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675F0636" w14:textId="77777777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5D5505F4" w14:textId="6BC091E5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  <w:r>
        <w:rPr>
          <w:rFonts w:asciiTheme="minorHAnsi" w:hAnsiTheme="minorHAnsi" w:cstheme="minorHAnsi"/>
          <w:b/>
          <w:smallCaps/>
          <w:noProof/>
          <w:color w:val="1F497D" w:themeColor="text2"/>
          <w:kern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DF55A" wp14:editId="21410B23">
                <wp:simplePos x="0" y="0"/>
                <wp:positionH relativeFrom="column">
                  <wp:posOffset>-36195</wp:posOffset>
                </wp:positionH>
                <wp:positionV relativeFrom="paragraph">
                  <wp:posOffset>64770</wp:posOffset>
                </wp:positionV>
                <wp:extent cx="5699760" cy="509270"/>
                <wp:effectExtent l="0" t="0" r="0" b="508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509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329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F570" w14:textId="0C3F6C5D" w:rsidR="00CF299A" w:rsidRPr="006C4B47" w:rsidRDefault="00CF299A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26BD6"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28"/>
                              </w:rPr>
                              <w:t>Logo Collectivité</w:t>
                            </w:r>
                            <w:r w:rsidR="00B13E82" w:rsidRPr="00226BD6">
                              <w:rPr>
                                <w:rFonts w:ascii="Lucida Sans Unicode" w:hAnsi="Lucida Sans Unicode" w:cs="Lucida Sans Unicode"/>
                                <w:b/>
                                <w:color w:val="FFFFFF" w:themeColor="background1"/>
                                <w:sz w:val="28"/>
                              </w:rPr>
                              <w:t xml:space="preserve"> + Logo Collectivité d’accueil le cas échéant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DF55A" id="AutoShape 2" o:spid="_x0000_s1026" style="position:absolute;left:0;text-align:left;margin-left:-2.85pt;margin-top:5.1pt;width:448.8pt;height:4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" fillcolor="#93295e" stroked="f">
                <v:textbox>
                  <w:txbxContent>
                    <w:p w14:paraId="70EDF570" w14:textId="0C3F6C5D" w:rsidR="00CF299A" w:rsidRPr="006C4B47" w:rsidRDefault="00CF299A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28"/>
                        </w:rPr>
                      </w:pPr>
                      <w:r w:rsidRPr="00226BD6"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28"/>
                        </w:rPr>
                        <w:t>Logo Collectivité</w:t>
                      </w:r>
                      <w:r w:rsidR="00B13E82" w:rsidRPr="00226BD6">
                        <w:rPr>
                          <w:rFonts w:ascii="Lucida Sans Unicode" w:hAnsi="Lucida Sans Unicode" w:cs="Lucida Sans Unicode"/>
                          <w:b/>
                          <w:color w:val="FFFFFF" w:themeColor="background1"/>
                          <w:sz w:val="28"/>
                        </w:rPr>
                        <w:t xml:space="preserve"> + Logo Collectivité d’accueil le cas échéant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F00778" w14:textId="3CBD8216" w:rsidR="003D0B65" w:rsidRDefault="003D0B65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70EDF52A" w14:textId="0BCAA546" w:rsidR="00E27274" w:rsidRPr="00476D43" w:rsidRDefault="00E27274" w:rsidP="00B229DF">
      <w:pPr>
        <w:spacing w:after="0" w:line="240" w:lineRule="auto"/>
        <w:rPr>
          <w:rFonts w:asciiTheme="minorHAnsi" w:eastAsia="Calibri" w:hAnsiTheme="minorHAnsi" w:cstheme="minorHAnsi"/>
          <w:color w:val="5F497A"/>
          <w:szCs w:val="22"/>
          <w:vertAlign w:val="subscript"/>
          <w:lang w:eastAsia="en-US"/>
        </w:rPr>
      </w:pPr>
    </w:p>
    <w:p w14:paraId="3DBC169A" w14:textId="055DBCF2" w:rsidR="00914849" w:rsidRDefault="0075433E" w:rsidP="00F54CF0">
      <w:pPr>
        <w:rPr>
          <w:rFonts w:asciiTheme="minorHAnsi" w:eastAsiaTheme="minorHAns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noProof/>
          <w:color w:val="5F497A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70EDF55B" wp14:editId="55DF7C64">
                <wp:simplePos x="0" y="0"/>
                <wp:positionH relativeFrom="margin">
                  <wp:align>left</wp:align>
                </wp:positionH>
                <wp:positionV relativeFrom="paragraph">
                  <wp:posOffset>404716</wp:posOffset>
                </wp:positionV>
                <wp:extent cx="5925820" cy="885190"/>
                <wp:effectExtent l="0" t="0" r="0" b="0"/>
                <wp:wrapTight wrapText="bothSides">
                  <wp:wrapPolygon edited="0">
                    <wp:start x="139" y="0"/>
                    <wp:lineTo x="0" y="1395"/>
                    <wp:lineTo x="0" y="19989"/>
                    <wp:lineTo x="139" y="20918"/>
                    <wp:lineTo x="21456" y="20918"/>
                    <wp:lineTo x="21526" y="19989"/>
                    <wp:lineTo x="21526" y="930"/>
                    <wp:lineTo x="21387" y="0"/>
                    <wp:lineTo x="139" y="0"/>
                  </wp:wrapPolygon>
                </wp:wrapTight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885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F571" w14:textId="7C0C23CE" w:rsidR="00CF299A" w:rsidRPr="00902192" w:rsidRDefault="00CF299A" w:rsidP="006C4B47">
                            <w:pPr>
                              <w:spacing w:after="0" w:line="192" w:lineRule="auto"/>
                              <w:rPr>
                                <w:rFonts w:ascii="Tahoma" w:hAnsi="Tahoma" w:cs="Tahoma"/>
                                <w:b/>
                                <w:sz w:val="18"/>
                              </w:rPr>
                            </w:pPr>
                            <w:r w:rsidRPr="00226BD6">
                              <w:rPr>
                                <w:rFonts w:ascii="Tahoma" w:hAnsi="Tahoma" w:cs="Tahoma"/>
                                <w:b/>
                              </w:rPr>
                              <w:t xml:space="preserve">Comment compléter le projet </w:t>
                            </w:r>
                            <w:r w:rsidR="00B13E82" w:rsidRPr="00226BD6">
                              <w:rPr>
                                <w:rFonts w:ascii="Tahoma" w:hAnsi="Tahoma" w:cs="Tahoma"/>
                                <w:b/>
                              </w:rPr>
                              <w:t>d’avenant ?</w:t>
                            </w:r>
                          </w:p>
                          <w:p w14:paraId="70EDF572" w14:textId="1629F5E0" w:rsidR="00CF299A" w:rsidRPr="00902192" w:rsidRDefault="00CF299A" w:rsidP="006C4B47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ascii="Tahoma" w:hAnsi="Tahoma" w:cs="Tahoma"/>
                              </w:rPr>
                            </w:pPr>
                            <w:r w:rsidRPr="00902192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</w:rPr>
                              <w:t>Les éléments en bleu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 xml:space="preserve"> ne doivent être conservés dans l</w:t>
                            </w:r>
                            <w:r w:rsidR="00B13E82">
                              <w:rPr>
                                <w:rFonts w:ascii="Tahoma" w:hAnsi="Tahoma" w:cs="Tahoma"/>
                              </w:rPr>
                              <w:t xml:space="preserve">’avenant 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>que si la collectivité ou l’agent sont concernés.</w:t>
                            </w:r>
                          </w:p>
                          <w:p w14:paraId="70EDF573" w14:textId="15CCF10D" w:rsidR="00CF299A" w:rsidRPr="00902192" w:rsidRDefault="00CF299A" w:rsidP="00F54CF0">
                            <w:pPr>
                              <w:spacing w:after="0" w:line="192" w:lineRule="auto"/>
                              <w:ind w:right="-71"/>
                              <w:rPr>
                                <w:rFonts w:ascii="Tahoma" w:hAnsi="Tahoma" w:cs="Tahoma"/>
                              </w:rPr>
                            </w:pPr>
                            <w:r w:rsidRPr="00902192">
                              <w:rPr>
                                <w:rFonts w:ascii="Tahoma" w:hAnsi="Tahoma" w:cs="Tahoma"/>
                                <w:b/>
                                <w:color w:val="E36C0A" w:themeColor="accent6" w:themeShade="BF"/>
                              </w:rPr>
                              <w:t>Les éléments en orange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 xml:space="preserve"> visent à expliciter les différents contenus et doivent être supprimés dans l</w:t>
                            </w:r>
                            <w:r w:rsidR="00B13E82">
                              <w:rPr>
                                <w:rFonts w:ascii="Tahoma" w:hAnsi="Tahoma" w:cs="Tahoma"/>
                              </w:rPr>
                              <w:t xml:space="preserve">’avenant </w:t>
                            </w:r>
                            <w:r w:rsidRPr="00902192">
                              <w:rPr>
                                <w:rFonts w:ascii="Tahoma" w:hAnsi="Tahoma" w:cs="Tahoma"/>
                              </w:rPr>
                              <w:t>final.</w:t>
                            </w:r>
                          </w:p>
                          <w:p w14:paraId="70EDF574" w14:textId="77777777" w:rsidR="00CF299A" w:rsidRPr="00902192" w:rsidRDefault="00CF299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DF55B" id="AutoShape 14" o:spid="_x0000_s1027" style="position:absolute;left:0;text-align:left;margin-left:0;margin-top:31.85pt;width:466.6pt;height:69.7pt;z-index:-2516500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" fillcolor="#dbe5f1 [660]" stroked="f" strokecolor="#002060">
                <v:textbox>
                  <w:txbxContent>
                    <w:p w14:paraId="70EDF571" w14:textId="7C0C23CE" w:rsidR="00CF299A" w:rsidRPr="00902192" w:rsidRDefault="00CF299A" w:rsidP="006C4B47">
                      <w:pPr>
                        <w:spacing w:after="0" w:line="192" w:lineRule="auto"/>
                        <w:rPr>
                          <w:rFonts w:ascii="Tahoma" w:hAnsi="Tahoma" w:cs="Tahoma"/>
                          <w:b/>
                          <w:sz w:val="18"/>
                        </w:rPr>
                      </w:pPr>
                      <w:r w:rsidRPr="00226BD6">
                        <w:rPr>
                          <w:rFonts w:ascii="Tahoma" w:hAnsi="Tahoma" w:cs="Tahoma"/>
                          <w:b/>
                        </w:rPr>
                        <w:t xml:space="preserve">Comment compléter le projet </w:t>
                      </w:r>
                      <w:r w:rsidR="00B13E82" w:rsidRPr="00226BD6">
                        <w:rPr>
                          <w:rFonts w:ascii="Tahoma" w:hAnsi="Tahoma" w:cs="Tahoma"/>
                          <w:b/>
                        </w:rPr>
                        <w:t>d’avenant ?</w:t>
                      </w:r>
                    </w:p>
                    <w:p w14:paraId="70EDF572" w14:textId="1629F5E0" w:rsidR="00CF299A" w:rsidRPr="00902192" w:rsidRDefault="00CF299A" w:rsidP="006C4B47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ascii="Tahoma" w:hAnsi="Tahoma" w:cs="Tahoma"/>
                        </w:rPr>
                      </w:pPr>
                      <w:r w:rsidRPr="00902192">
                        <w:rPr>
                          <w:rFonts w:ascii="Tahoma" w:hAnsi="Tahoma" w:cs="Tahoma"/>
                          <w:b/>
                          <w:color w:val="1F497D" w:themeColor="text2"/>
                        </w:rPr>
                        <w:t>Les éléments en bleu</w:t>
                      </w:r>
                      <w:r w:rsidRPr="00902192">
                        <w:rPr>
                          <w:rFonts w:ascii="Tahoma" w:hAnsi="Tahoma" w:cs="Tahoma"/>
                        </w:rPr>
                        <w:t xml:space="preserve"> ne doivent être conservés dans l</w:t>
                      </w:r>
                      <w:r w:rsidR="00B13E82">
                        <w:rPr>
                          <w:rFonts w:ascii="Tahoma" w:hAnsi="Tahoma" w:cs="Tahoma"/>
                        </w:rPr>
                        <w:t xml:space="preserve">’avenant </w:t>
                      </w:r>
                      <w:r w:rsidRPr="00902192">
                        <w:rPr>
                          <w:rFonts w:ascii="Tahoma" w:hAnsi="Tahoma" w:cs="Tahoma"/>
                        </w:rPr>
                        <w:t>que si la collectivité ou l’agent sont concernés.</w:t>
                      </w:r>
                    </w:p>
                    <w:p w14:paraId="70EDF573" w14:textId="15CCF10D" w:rsidR="00CF299A" w:rsidRPr="00902192" w:rsidRDefault="00CF299A" w:rsidP="00F54CF0">
                      <w:pPr>
                        <w:spacing w:after="0" w:line="192" w:lineRule="auto"/>
                        <w:ind w:right="-71"/>
                        <w:rPr>
                          <w:rFonts w:ascii="Tahoma" w:hAnsi="Tahoma" w:cs="Tahoma"/>
                        </w:rPr>
                      </w:pPr>
                      <w:r w:rsidRPr="00902192">
                        <w:rPr>
                          <w:rFonts w:ascii="Tahoma" w:hAnsi="Tahoma" w:cs="Tahoma"/>
                          <w:b/>
                          <w:color w:val="E36C0A" w:themeColor="accent6" w:themeShade="BF"/>
                        </w:rPr>
                        <w:t>Les éléments en orange</w:t>
                      </w:r>
                      <w:r w:rsidRPr="00902192">
                        <w:rPr>
                          <w:rFonts w:ascii="Tahoma" w:hAnsi="Tahoma" w:cs="Tahoma"/>
                        </w:rPr>
                        <w:t xml:space="preserve"> visent à expliciter les différents contenus et doivent être supprimés dans l</w:t>
                      </w:r>
                      <w:r w:rsidR="00B13E82">
                        <w:rPr>
                          <w:rFonts w:ascii="Tahoma" w:hAnsi="Tahoma" w:cs="Tahoma"/>
                        </w:rPr>
                        <w:t xml:space="preserve">’avenant </w:t>
                      </w:r>
                      <w:r w:rsidRPr="00902192">
                        <w:rPr>
                          <w:rFonts w:ascii="Tahoma" w:hAnsi="Tahoma" w:cs="Tahoma"/>
                        </w:rPr>
                        <w:t>final.</w:t>
                      </w:r>
                    </w:p>
                    <w:p w14:paraId="70EDF574" w14:textId="77777777" w:rsidR="00CF299A" w:rsidRPr="00902192" w:rsidRDefault="00CF299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6E19AED4" w14:textId="77777777" w:rsidR="0075433E" w:rsidRDefault="0075433E" w:rsidP="00F54CF0">
      <w:pPr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70EDF52B" w14:textId="78263DB1" w:rsidR="00F54CF0" w:rsidRPr="000E4CC9" w:rsidRDefault="00F54CF0" w:rsidP="00F54CF0">
      <w:pPr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b/>
          <w:szCs w:val="22"/>
          <w:lang w:eastAsia="en-US"/>
        </w:rPr>
        <w:t>Entre</w:t>
      </w:r>
      <w:r w:rsidR="00992FA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les soussignés,</w:t>
      </w:r>
    </w:p>
    <w:p w14:paraId="034E5326" w14:textId="6ED88828" w:rsidR="00B13E82" w:rsidRDefault="00B13E82" w:rsidP="00B13E82">
      <w:pPr>
        <w:rPr>
          <w:rFonts w:asciiTheme="minorHAnsi" w:hAnsiTheme="minorHAnsi" w:cstheme="minorHAnsi"/>
          <w:kern w:val="20"/>
          <w:szCs w:val="22"/>
        </w:rPr>
      </w:pPr>
      <w:r w:rsidRPr="00D5049B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L</w:t>
      </w:r>
      <w: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e</w:t>
      </w:r>
      <w:r w:rsidRPr="00D5049B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 xml:space="preserve"> Maire/le Président</w:t>
      </w:r>
      <w:r w:rsidRPr="00D5049B">
        <w:rPr>
          <w:rFonts w:asciiTheme="minorHAnsi" w:hAnsiTheme="minorHAnsi" w:cstheme="minorHAnsi"/>
          <w:color w:val="365F91" w:themeColor="accent1" w:themeShade="BF"/>
          <w:kern w:val="20"/>
          <w:szCs w:val="22"/>
        </w:rPr>
        <w:t xml:space="preserve"> </w:t>
      </w:r>
      <w:r w:rsidRPr="00D5049B">
        <w:rPr>
          <w:rFonts w:asciiTheme="minorHAnsi" w:hAnsiTheme="minorHAnsi" w:cstheme="minorHAnsi"/>
          <w:kern w:val="20"/>
          <w:szCs w:val="22"/>
        </w:rPr>
        <w:t xml:space="preserve">de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  <w:r>
        <w:rPr>
          <w:rFonts w:eastAsia="Calibri" w:cs="Calibri"/>
          <w:b/>
          <w:i/>
          <w:color w:val="2F5496"/>
          <w:lang w:eastAsia="en-US"/>
        </w:rPr>
        <w:t xml:space="preserve"> </w:t>
      </w:r>
      <w:r w:rsidRPr="00FD628F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(</w:t>
      </w:r>
      <w:r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 xml:space="preserve">nom de la </w:t>
      </w:r>
      <w:r w:rsidRPr="00FD628F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collectivité)</w:t>
      </w:r>
      <w:r>
        <w:rPr>
          <w:rFonts w:asciiTheme="minorHAnsi" w:hAnsiTheme="minorHAnsi" w:cstheme="minorHAnsi"/>
          <w:kern w:val="20"/>
          <w:szCs w:val="22"/>
        </w:rPr>
        <w:t xml:space="preserve">, </w:t>
      </w:r>
    </w:p>
    <w:p w14:paraId="7A70B69A" w14:textId="1EC8400F" w:rsidR="00B13E82" w:rsidRPr="000E4CC9" w:rsidRDefault="00B13E82" w:rsidP="00B13E82">
      <w:pPr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dit</w:t>
      </w:r>
      <w:r w:rsidRPr="008965EE">
        <w:rPr>
          <w:rFonts w:asciiTheme="minorHAnsi" w:eastAsiaTheme="minorHAnsi" w:hAnsiTheme="minorHAnsi" w:cstheme="minorHAnsi"/>
          <w:color w:val="365F91" w:themeColor="accent1" w:themeShade="BF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Cs w:val="22"/>
          <w:lang w:eastAsia="en-US"/>
        </w:rPr>
        <w:t>« la collectivité » ;</w:t>
      </w:r>
    </w:p>
    <w:p w14:paraId="7E18047A" w14:textId="0D04E2A8" w:rsidR="00B13E82" w:rsidRPr="00B13E82" w:rsidRDefault="00B13E82" w:rsidP="00B13E82">
      <w:pPr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Et </w:t>
      </w:r>
    </w:p>
    <w:p w14:paraId="6DFA0884" w14:textId="6F8F0830" w:rsidR="00B13E82" w:rsidRPr="00EA7586" w:rsidRDefault="00B13E82" w:rsidP="00B13E82">
      <w:pPr>
        <w:rPr>
          <w:rFonts w:ascii="Calibri" w:hAnsi="Calibri"/>
          <w:szCs w:val="22"/>
        </w:rPr>
      </w:pP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M. (Mme)</w:t>
      </w:r>
      <w:r w:rsidRPr="00EA7586">
        <w:rPr>
          <w:rFonts w:ascii="Calibri" w:hAnsi="Calibri"/>
          <w:szCs w:val="22"/>
        </w:rPr>
        <w:t xml:space="preserve"> </w:t>
      </w:r>
      <w:r w:rsidRPr="00B13E82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>
        <w:rPr>
          <w:rFonts w:ascii="Calibri" w:hAnsi="Calibri"/>
          <w:szCs w:val="22"/>
        </w:rPr>
        <w:t xml:space="preserve">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  <w:r>
        <w:rPr>
          <w:rFonts w:asciiTheme="minorHAnsi" w:hAnsiTheme="minorHAnsi" w:cstheme="minorHAnsi"/>
          <w:kern w:val="20"/>
          <w:szCs w:val="22"/>
        </w:rPr>
        <w:t>,</w:t>
      </w:r>
    </w:p>
    <w:p w14:paraId="2C25A943" w14:textId="53625CF1" w:rsidR="00B13E82" w:rsidRPr="00EA7586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 xml:space="preserve">Grade :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</w:p>
    <w:p w14:paraId="3BDB4C2D" w14:textId="7C1D14D5" w:rsidR="00B13E82" w:rsidRPr="00EA7586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>Né</w:t>
      </w: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(e)</w:t>
      </w:r>
      <w:r w:rsidRPr="00EA7586">
        <w:rPr>
          <w:rFonts w:ascii="Calibri" w:hAnsi="Calibri"/>
          <w:szCs w:val="22"/>
        </w:rPr>
        <w:t xml:space="preserve"> le : 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</w:p>
    <w:p w14:paraId="67063635" w14:textId="2C41F6EC" w:rsidR="00B13E82" w:rsidRPr="00EA7586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>Domicilié</w:t>
      </w: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(e)</w:t>
      </w:r>
      <w:r w:rsidRPr="00EA7586">
        <w:rPr>
          <w:rFonts w:ascii="Calibri" w:hAnsi="Calibri"/>
          <w:szCs w:val="22"/>
        </w:rPr>
        <w:t xml:space="preserve"> à : </w:t>
      </w:r>
      <w:r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</w:p>
    <w:p w14:paraId="100F1970" w14:textId="3E91DDA5" w:rsidR="00B13E82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>Dit « l’agent »</w:t>
      </w:r>
      <w:r>
        <w:rPr>
          <w:rFonts w:ascii="Calibri" w:hAnsi="Calibri"/>
          <w:szCs w:val="22"/>
        </w:rPr>
        <w:t> ;</w:t>
      </w:r>
    </w:p>
    <w:p w14:paraId="7557C265" w14:textId="1E1112E8" w:rsidR="00D22A22" w:rsidRPr="00B13E82" w:rsidRDefault="00D22A22" w:rsidP="00B13E82">
      <w:pPr>
        <w:rPr>
          <w:rFonts w:ascii="Calibri" w:hAnsi="Calibri"/>
          <w:szCs w:val="22"/>
        </w:rPr>
      </w:pPr>
      <w:r w:rsidRPr="00D22A22">
        <w:rPr>
          <w:rFonts w:asciiTheme="minorHAnsi" w:eastAsiaTheme="minorHAnsi" w:hAnsiTheme="minorHAnsi" w:cstheme="minorHAnsi"/>
          <w:b/>
          <w:szCs w:val="22"/>
          <w:lang w:eastAsia="en-US"/>
        </w:rPr>
        <w:t>Et</w:t>
      </w:r>
    </w:p>
    <w:p w14:paraId="0C2AE67D" w14:textId="0FB5FB2D" w:rsidR="00B13E82" w:rsidRPr="00EA7586" w:rsidRDefault="00B13E82" w:rsidP="00B13E82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 xml:space="preserve">Le Président du Centre de Gestion de la FPT de </w:t>
      </w:r>
      <w:r>
        <w:rPr>
          <w:rFonts w:ascii="Calibri" w:hAnsi="Calibri"/>
          <w:szCs w:val="22"/>
        </w:rPr>
        <w:t>la Haute-Savoie</w:t>
      </w:r>
      <w:r w:rsidRPr="00EA7586">
        <w:rPr>
          <w:rFonts w:ascii="Calibri" w:hAnsi="Calibri"/>
          <w:szCs w:val="22"/>
        </w:rPr>
        <w:t xml:space="preserve"> (</w:t>
      </w:r>
      <w:r>
        <w:rPr>
          <w:rFonts w:ascii="Calibri" w:hAnsi="Calibri"/>
          <w:szCs w:val="22"/>
        </w:rPr>
        <w:t>CDG74</w:t>
      </w:r>
      <w:r w:rsidRPr="00EA7586">
        <w:rPr>
          <w:rFonts w:ascii="Calibri" w:hAnsi="Calibri"/>
          <w:szCs w:val="22"/>
        </w:rPr>
        <w:t>)</w:t>
      </w:r>
      <w:r>
        <w:rPr>
          <w:rFonts w:ascii="Calibri" w:hAnsi="Calibri"/>
          <w:szCs w:val="22"/>
        </w:rPr>
        <w:t>,</w:t>
      </w:r>
    </w:p>
    <w:p w14:paraId="64D8FEFB" w14:textId="45BD27F4" w:rsidR="00B13E82" w:rsidRDefault="00B13E82" w:rsidP="00B13E82">
      <w:pPr>
        <w:rPr>
          <w:rFonts w:ascii="Calibri" w:hAnsi="Calibri"/>
          <w:szCs w:val="22"/>
        </w:rPr>
      </w:pPr>
      <w:r w:rsidRPr="00B13E82">
        <w:rPr>
          <w:rFonts w:ascii="Calibri" w:hAnsi="Calibri"/>
          <w:szCs w:val="22"/>
        </w:rPr>
        <w:t>Dit « Le Président du CDG74 »</w:t>
      </w:r>
      <w:r>
        <w:rPr>
          <w:rFonts w:ascii="Calibri" w:hAnsi="Calibri"/>
          <w:szCs w:val="22"/>
        </w:rPr>
        <w:t> ;</w:t>
      </w:r>
    </w:p>
    <w:p w14:paraId="52232119" w14:textId="41DD31C4" w:rsidR="00B13E82" w:rsidRPr="00AF6E69" w:rsidRDefault="00B13E82" w:rsidP="00B13E82">
      <w:pP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</w:pPr>
      <w:r w:rsidRPr="00AF6E69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Et</w:t>
      </w:r>
    </w:p>
    <w:p w14:paraId="129B5035" w14:textId="64254477" w:rsidR="00B13E82" w:rsidRPr="00B13E82" w:rsidRDefault="00B13E82" w:rsidP="00B13E82">
      <w:pP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</w:pPr>
      <w:r w:rsidRPr="00D5049B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L</w:t>
      </w:r>
      <w: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e</w:t>
      </w:r>
      <w:r w:rsidRPr="00D5049B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 xml:space="preserve"> Maire/le Président</w:t>
      </w: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 xml:space="preserve"> de </w:t>
      </w:r>
      <w:r w:rsidR="00E5459E" w:rsidRPr="009E77BC">
        <w:rPr>
          <w:rFonts w:eastAsia="Calibri" w:cs="Calibri"/>
          <w:b/>
          <w:i/>
          <w:color w:val="2F5496"/>
          <w:lang w:eastAsia="en-US"/>
        </w:rPr>
        <w:t>......................................</w:t>
      </w:r>
      <w:r w:rsidR="00E5459E" w:rsidRPr="00E5459E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 xml:space="preserve"> </w:t>
      </w:r>
      <w:r w:rsidRPr="00E5459E">
        <w:rPr>
          <w:rFonts w:asciiTheme="minorHAnsi" w:hAnsiTheme="minorHAnsi" w:cstheme="minorHAnsi"/>
          <w:b/>
          <w:bCs/>
          <w:i/>
          <w:iCs/>
          <w:color w:val="E36C0A" w:themeColor="accent6" w:themeShade="BF"/>
          <w:kern w:val="20"/>
          <w:szCs w:val="22"/>
        </w:rPr>
        <w:t>(nom de la collectivité)</w:t>
      </w: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 xml:space="preserve">, </w:t>
      </w:r>
    </w:p>
    <w:p w14:paraId="4D9D293B" w14:textId="5E1CB3D1" w:rsidR="00B13E82" w:rsidRPr="00B13E82" w:rsidRDefault="00B13E82" w:rsidP="00B13E82">
      <w:pPr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</w:pPr>
      <w:r w:rsidRPr="00B13E82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dit « la collectivité d’accueil » ;</w:t>
      </w:r>
    </w:p>
    <w:p w14:paraId="3E5C4FFE" w14:textId="77777777" w:rsidR="004C5469" w:rsidRDefault="004C546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Cs/>
          <w:szCs w:val="22"/>
          <w:lang w:eastAsia="en-US"/>
        </w:rPr>
      </w:pPr>
    </w:p>
    <w:p w14:paraId="609AAE3F" w14:textId="7F8093FA" w:rsidR="00914849" w:rsidRPr="00B13E82" w:rsidRDefault="00B13E82" w:rsidP="00B13E82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PRÉAMBULE</w:t>
      </w:r>
    </w:p>
    <w:p w14:paraId="291BA418" w14:textId="74B6D6CB" w:rsidR="00914849" w:rsidRDefault="0091484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Une convention de </w:t>
      </w:r>
      <w:r w:rsidR="004A65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période de préparation au reclassement (PPR) 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a été conclue le </w:t>
      </w: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……………………………… </w:t>
      </w:r>
      <w:r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(date de </w:t>
      </w:r>
      <w:r w:rsid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conclusion</w:t>
      </w:r>
      <w:r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la convention PPR). </w:t>
      </w:r>
    </w:p>
    <w:p w14:paraId="7D760E4C" w14:textId="5D734870" w:rsidR="00F6298E" w:rsidRPr="00183410" w:rsidRDefault="00F6298E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lastRenderedPageBreak/>
        <w:t>L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e présent avenant à la convention</w:t>
      </w: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 est conclu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 en application des dispositions de </w:t>
      </w:r>
      <w:r w:rsidR="00E5459E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l’</w:t>
      </w:r>
      <w:r w:rsidRPr="00914849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article L</w:t>
      </w:r>
      <w:r w:rsidRPr="00183410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. 826-2 du Code général de la fonction publique et des articles 2-2 et suivants du décret n°85-1054 du 30 septembre 1985 relatif au reclassement des agents reconnus inaptes à l’exercice de leurs fonctions.</w:t>
      </w:r>
    </w:p>
    <w:p w14:paraId="0CD2FB6E" w14:textId="77777777" w:rsidR="00F6298E" w:rsidRPr="00183410" w:rsidRDefault="00F6298E" w:rsidP="00F6298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Plusieurs hypothèses de conclusion d’avenants sont envisageables afin : </w:t>
      </w:r>
    </w:p>
    <w:p w14:paraId="15045393" w14:textId="77777777" w:rsidR="00F6298E" w:rsidRPr="00183410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D’ajouter des périodes de formation, d’observation et de mise en situation, qui n’étaient pas prévues dans la convention initiale ;  </w:t>
      </w:r>
    </w:p>
    <w:p w14:paraId="6206F31C" w14:textId="77777777" w:rsidR="00F6298E" w:rsidRPr="00183410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De prolonger le terme de la PPR en cas de congés le permettant ; </w:t>
      </w:r>
    </w:p>
    <w:p w14:paraId="3FA968AA" w14:textId="77777777" w:rsidR="00F6298E" w:rsidRPr="006635E4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183410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De maintenir le fonctionnaire en position d’activité pour une durée de 3 mois maximum lorsqu’à l’issue de la PPR, l’agent a formulé une demande de reclassement qui ne peut pas</w:t>
      </w:r>
      <w:r w:rsidRPr="006635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 être satisfaite immédiatement ; </w:t>
      </w:r>
    </w:p>
    <w:p w14:paraId="61212663" w14:textId="7223AFE8" w:rsidR="00F6298E" w:rsidRPr="006635E4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</w:pPr>
      <w:r w:rsidRPr="006635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D’interrompre </w:t>
      </w:r>
      <w:r w:rsid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de manière anticipée </w:t>
      </w:r>
      <w:r w:rsidRPr="006635E4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la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 xml:space="preserve"> PPR.</w:t>
      </w:r>
    </w:p>
    <w:p w14:paraId="1435187D" w14:textId="77777777" w:rsidR="00657B55" w:rsidRPr="00657B55" w:rsidRDefault="00657B55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</w:p>
    <w:p w14:paraId="6844F512" w14:textId="031A2D3B" w:rsidR="00B13E82" w:rsidRPr="00F725C3" w:rsidRDefault="00B13E82" w:rsidP="00B13E82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>ARTICLE 1</w:t>
      </w:r>
      <w:r w:rsidRPr="00E2759A">
        <w:rPr>
          <w:rFonts w:asciiTheme="minorHAnsi" w:hAnsiTheme="minorHAnsi" w:cstheme="minorHAnsi"/>
          <w:u w:val="none"/>
        </w:rPr>
        <w:t xml:space="preserve"> :</w:t>
      </w:r>
      <w:r w:rsidR="00F6298E">
        <w:rPr>
          <w:rFonts w:asciiTheme="minorHAnsi" w:hAnsiTheme="minorHAnsi" w:cstheme="minorHAnsi"/>
          <w:u w:val="none"/>
        </w:rPr>
        <w:t xml:space="preserve"> OBJET DE L’AVENANT</w:t>
      </w:r>
    </w:p>
    <w:p w14:paraId="731C06C1" w14:textId="10D98A2D" w:rsidR="00594E06" w:rsidRPr="00E5459E" w:rsidRDefault="00F6298E" w:rsidP="00F6298E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S’il s’agit d’ajouter des périodes de formation, d’observation et de mise en situation, qui n’étaient pas prévues dans la convention initiale :</w:t>
      </w:r>
    </w:p>
    <w:p w14:paraId="33DE5263" w14:textId="4295F8CC" w:rsidR="00226BD6" w:rsidRP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L’article 2 de la convention initiale, relative au contenu de la PPR, est ainsi complété :</w:t>
      </w:r>
    </w:p>
    <w:p w14:paraId="2C5CC200" w14:textId="4779D8FC" w:rsidR="00226BD6" w:rsidRP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M. (Mme)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...................................... réalisera :</w:t>
      </w:r>
    </w:p>
    <w:p w14:paraId="385D0641" w14:textId="79D8027B" w:rsidR="00226BD6" w:rsidRDefault="00226BD6" w:rsidP="00226BD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 xml:space="preserve">Une formation :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préciser les modalités (thème de la formation, dates, horaires, lieu, organisme de formation, etc.).</w:t>
      </w:r>
    </w:p>
    <w:p w14:paraId="40E4CAF1" w14:textId="61A8D5FD" w:rsidR="00226BD6" w:rsidRPr="00226BD6" w:rsidRDefault="00226BD6" w:rsidP="00226BD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 xml:space="preserve">Une période d’observation ou de mise en situation :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lang w:eastAsia="en-US"/>
        </w:rPr>
        <w:t>préciser les modalités (dans quelle administration ou établissement public, service, dates, horaires, lieu, actions envisagées, tuteur, etc.)</w:t>
      </w:r>
    </w:p>
    <w:p w14:paraId="317305DE" w14:textId="77777777" w:rsid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</w:p>
    <w:p w14:paraId="5364D4FD" w14:textId="37BAA77B" w:rsidR="00226BD6" w:rsidRPr="00E5459E" w:rsidRDefault="00226BD6" w:rsidP="00226BD6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S’il s’agit de prolonger le terme de la PPR en cas de congés le permettant :</w:t>
      </w:r>
    </w:p>
    <w:p w14:paraId="486C7B55" w14:textId="689F4838" w:rsidR="00F6298E" w:rsidRPr="00226BD6" w:rsidRDefault="00226BD6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M. (Mme)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a bénéficié d’un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(congé de maladie ordinaire, congé de longue maladie, congé de longue durée, congé pour invalidité temporaire imputable au service, congé de maternité, l’un des congés liés aux charges parentales)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du  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34237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(date de début du congé)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au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34237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342375"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(date de fin du congé)</w:t>
      </w:r>
      <w:r w:rsidR="0034237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</w:t>
      </w:r>
    </w:p>
    <w:p w14:paraId="5383C70F" w14:textId="504A21AE" w:rsidR="00226BD6" w:rsidRDefault="00226BD6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En application de l’article 3 de la convention initiale, relative à la durée de la PPR, la date de la fin de la PPR est reportée de la durée de ce congé, soit un report au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(date initiale de fin de PPR + le nombre de jours du congé dont a bénéficié l’agent)</w:t>
      </w: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</w:t>
      </w:r>
    </w:p>
    <w:p w14:paraId="31C44996" w14:textId="77777777" w:rsidR="00342375" w:rsidRPr="00226BD6" w:rsidRDefault="00342375" w:rsidP="00226BD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</w:p>
    <w:p w14:paraId="526E5722" w14:textId="4C9543D7" w:rsidR="00342375" w:rsidRPr="00E5459E" w:rsidRDefault="00342375" w:rsidP="00342375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 xml:space="preserve">S’il s’agit de </w:t>
      </w:r>
      <w:r w:rsidR="000F27C9"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maintenir le fonctionnaire en position d’activité pour une durée de 3 mois maximum lorsqu’à l’issue de la PPR, l’agent a formulé une demande de reclassement qui ne peut pas être satisfaite immédiatement </w:t>
      </w: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t>:</w:t>
      </w:r>
    </w:p>
    <w:p w14:paraId="7E946A11" w14:textId="57904AD3" w:rsidR="00F6298E" w:rsidRDefault="000F27C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M. (Mme)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Prénom)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a fait une demande de reclassement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par courrier du </w:t>
      </w:r>
      <w:r>
        <w:rPr>
          <w:rFonts w:asciiTheme="minorHAnsi" w:eastAsiaTheme="minorHAnsi" w:hAnsiTheme="minorHAnsi" w:cstheme="minorHAnsi"/>
          <w:bCs/>
          <w:iCs/>
          <w:color w:val="365F91" w:themeColor="accent1" w:themeShade="BF"/>
          <w:szCs w:val="22"/>
          <w:lang w:eastAsia="en-US"/>
        </w:rPr>
        <w:t xml:space="preserve">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P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(date 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du courrier</w:t>
      </w:r>
      <w:r w:rsidRPr="0034237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. </w:t>
      </w:r>
    </w:p>
    <w:p w14:paraId="128773FD" w14:textId="1DB230D3" w:rsidR="000F27C9" w:rsidRPr="000F27C9" w:rsidRDefault="000F27C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Cette demande ne pouvant pas être satisfaite immédiatement, en application de l’article 7 de la convention initiale, l’agent est maintenu en position d’activité au plus tard jusqu’au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0F27C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(date de fin de PPR + 3 mois)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</w:t>
      </w:r>
    </w:p>
    <w:p w14:paraId="7CE9D022" w14:textId="77777777" w:rsidR="000F27C9" w:rsidRDefault="000F27C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</w:p>
    <w:p w14:paraId="2012B4E4" w14:textId="64B898BE" w:rsidR="000F27C9" w:rsidRPr="00E5459E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</w:pPr>
      <w:r w:rsidRPr="00E5459E">
        <w:rPr>
          <w:rFonts w:asciiTheme="minorHAnsi" w:eastAsiaTheme="minorHAnsi" w:hAnsiTheme="minorHAnsi" w:cstheme="minorHAnsi"/>
          <w:b/>
          <w:i/>
          <w:color w:val="E36C0A" w:themeColor="accent6" w:themeShade="BF"/>
          <w:sz w:val="22"/>
          <w:szCs w:val="22"/>
          <w:u w:val="single"/>
          <w:lang w:eastAsia="en-US"/>
        </w:rPr>
        <w:lastRenderedPageBreak/>
        <w:t>S’il s’agit d’interrompre de manière anticipée la PPR :</w:t>
      </w:r>
    </w:p>
    <w:p w14:paraId="7E04FAB4" w14:textId="6AD7597D" w:rsidR="000F27C9" w:rsidRDefault="000F27C9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En application de l’article 7 de la convention initiale, relative à la fin de la convention, le projet peut être écourté en cas de :</w:t>
      </w:r>
    </w:p>
    <w:p w14:paraId="7534F8D1" w14:textId="77777777" w:rsidR="000F27C9" w:rsidRPr="000F27C9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>Manquements caractérisés au respect des termes de la convention ;</w:t>
      </w:r>
    </w:p>
    <w:p w14:paraId="64F4E304" w14:textId="15AC334F" w:rsidR="000F27C9" w:rsidRPr="000F27C9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>Lorsque l’agent est reclassé dans un emploi proposé par l’Autorité territoriale ou le Président du CDG74 ;</w:t>
      </w:r>
    </w:p>
    <w:p w14:paraId="6F010DC4" w14:textId="21B60678" w:rsidR="000F27C9" w:rsidRPr="000F27C9" w:rsidRDefault="000F27C9" w:rsidP="000F27C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2"/>
          <w:szCs w:val="22"/>
          <w:lang w:eastAsia="en-US"/>
        </w:rPr>
        <w:t>Rupture anticipée (décision conjointe des parties).</w:t>
      </w:r>
    </w:p>
    <w:p w14:paraId="60D1AE77" w14:textId="1EB7C50F" w:rsidR="000F27C9" w:rsidRDefault="000F27C9" w:rsidP="007811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</w:pP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Pr="00E869FA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préciser le contexte de l’interruption anticipée de la PPR</w:t>
      </w:r>
      <w:r w:rsidRPr="00E869FA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</w:p>
    <w:p w14:paraId="4E371C60" w14:textId="55851E03" w:rsidR="00342375" w:rsidRPr="000F27C9" w:rsidRDefault="000F27C9" w:rsidP="007811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</w:pPr>
      <w:r w:rsidRP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Au vu de ces éléments, la PPR prendra fin de manière anticipée le </w:t>
      </w:r>
      <w:r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AF6E6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AF6E69" w:rsidRPr="00AF6E6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 w:rsidR="00AF6E6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indiquer la date de fin anticipée de la PPR</w:t>
      </w:r>
      <w:r w:rsidR="00AF6E69" w:rsidRPr="00E869FA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</w:p>
    <w:p w14:paraId="44D215DE" w14:textId="77777777" w:rsidR="00781164" w:rsidRDefault="00781164" w:rsidP="000F27C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</w:p>
    <w:p w14:paraId="0DCFB731" w14:textId="1471712A" w:rsidR="000F27C9" w:rsidRPr="00F725C3" w:rsidRDefault="000F27C9" w:rsidP="000F27C9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 xml:space="preserve">ARTICLE </w:t>
      </w:r>
      <w:r>
        <w:rPr>
          <w:rFonts w:asciiTheme="minorHAnsi" w:hAnsiTheme="minorHAnsi" w:cstheme="minorHAnsi"/>
        </w:rPr>
        <w:t>2</w:t>
      </w:r>
      <w:r w:rsidRPr="00E2759A">
        <w:rPr>
          <w:rFonts w:asciiTheme="minorHAnsi" w:hAnsiTheme="minorHAnsi" w:cstheme="minorHAnsi"/>
          <w:u w:val="none"/>
        </w:rPr>
        <w:t xml:space="preserve"> :</w:t>
      </w:r>
      <w:r>
        <w:rPr>
          <w:rFonts w:asciiTheme="minorHAnsi" w:hAnsiTheme="minorHAnsi" w:cstheme="minorHAnsi"/>
          <w:u w:val="none"/>
        </w:rPr>
        <w:t xml:space="preserve"> AUTRES DISPOSITIONS DE LA CONVENTION</w:t>
      </w:r>
    </w:p>
    <w:p w14:paraId="3DE94BCC" w14:textId="2CEB6069" w:rsidR="00C763E3" w:rsidRPr="00C763E3" w:rsidRDefault="00C763E3" w:rsidP="0091484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Cs w:val="22"/>
          <w:lang w:eastAsia="en-US"/>
        </w:rPr>
      </w:pPr>
      <w:r w:rsidRPr="00C763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Les autres disposition</w:t>
      </w:r>
      <w:r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>s</w:t>
      </w:r>
      <w:r w:rsidRPr="00C763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 de la convention signée le </w:t>
      </w:r>
      <w:r w:rsidR="000F27C9"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  <w:r w:rsidR="000F27C9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 xml:space="preserve"> </w:t>
      </w:r>
      <w:r w:rsidR="00420CE5"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(date de </w:t>
      </w:r>
      <w:r w:rsid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conclusion</w:t>
      </w:r>
      <w:r w:rsidR="00420CE5" w:rsidRPr="00914849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de la convention PPR)</w:t>
      </w:r>
      <w:r w:rsid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</w:t>
      </w:r>
      <w:r w:rsidRPr="00C763E3">
        <w:rPr>
          <w:rFonts w:asciiTheme="minorHAnsi" w:eastAsiaTheme="minorHAnsi" w:hAnsiTheme="minorHAnsi" w:cstheme="minorHAnsi"/>
          <w:bCs/>
          <w:iCs/>
          <w:szCs w:val="22"/>
          <w:lang w:eastAsia="en-US"/>
        </w:rPr>
        <w:t xml:space="preserve">restent inchangées. </w:t>
      </w:r>
    </w:p>
    <w:p w14:paraId="70EDF54B" w14:textId="0B613573" w:rsidR="00EC66C1" w:rsidRDefault="00EC66C1" w:rsidP="00EC66C1">
      <w:pPr>
        <w:spacing w:after="0" w:line="240" w:lineRule="auto"/>
        <w:rPr>
          <w:rFonts w:asciiTheme="minorHAnsi" w:hAnsiTheme="minorHAnsi" w:cstheme="minorHAnsi"/>
          <w:color w:val="5F497A"/>
          <w:kern w:val="20"/>
          <w:szCs w:val="22"/>
        </w:rPr>
      </w:pPr>
    </w:p>
    <w:p w14:paraId="61C87643" w14:textId="1DE0C8FA" w:rsidR="000F27C9" w:rsidRPr="00F725C3" w:rsidRDefault="000F27C9" w:rsidP="000F27C9">
      <w:pPr>
        <w:pStyle w:val="Titre1"/>
        <w:rPr>
          <w:rFonts w:asciiTheme="minorHAnsi" w:hAnsiTheme="minorHAnsi" w:cstheme="minorHAnsi"/>
        </w:rPr>
      </w:pPr>
      <w:r w:rsidRPr="00E2759A">
        <w:rPr>
          <w:rFonts w:asciiTheme="minorHAnsi" w:hAnsiTheme="minorHAnsi" w:cstheme="minorHAnsi"/>
        </w:rPr>
        <w:t xml:space="preserve">ARTICLE </w:t>
      </w:r>
      <w:r>
        <w:rPr>
          <w:rFonts w:asciiTheme="minorHAnsi" w:hAnsiTheme="minorHAnsi" w:cstheme="minorHAnsi"/>
        </w:rPr>
        <w:t>3</w:t>
      </w:r>
      <w:r w:rsidRPr="00E2759A">
        <w:rPr>
          <w:rFonts w:asciiTheme="minorHAnsi" w:hAnsiTheme="minorHAnsi" w:cstheme="minorHAnsi"/>
          <w:u w:val="none"/>
        </w:rPr>
        <w:t xml:space="preserve"> :</w:t>
      </w:r>
      <w:r>
        <w:rPr>
          <w:rFonts w:asciiTheme="minorHAnsi" w:hAnsiTheme="minorHAnsi" w:cstheme="minorHAnsi"/>
          <w:u w:val="none"/>
        </w:rPr>
        <w:t xml:space="preserve"> VOIES ET DÉLAIS DE RECOURS</w:t>
      </w:r>
    </w:p>
    <w:p w14:paraId="62937B1E" w14:textId="77777777" w:rsidR="00BE2452" w:rsidRPr="00BE2452" w:rsidRDefault="00BE2452" w:rsidP="00BE2452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Cs w:val="22"/>
        </w:rPr>
      </w:pPr>
      <w:r w:rsidRPr="00BE2452">
        <w:rPr>
          <w:rFonts w:asciiTheme="minorHAnsi" w:hAnsiTheme="minorHAnsi" w:cstheme="minorHAnsi"/>
          <w:color w:val="000000" w:themeColor="text1"/>
          <w:kern w:val="20"/>
          <w:szCs w:val="22"/>
        </w:rPr>
        <w:t>En cas de litige relatif à la conclusion ou à l’exécution du présent avenant, les parties s’engagent à rechercher une voie de règlement amiable. Elles pourront faire appel pour ce faire au Médiateur placé auprès du CDG74.</w:t>
      </w:r>
    </w:p>
    <w:p w14:paraId="01593A9E" w14:textId="77777777" w:rsidR="00BE2452" w:rsidRPr="00BE2452" w:rsidRDefault="00BE2452" w:rsidP="00BE2452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Cs w:val="22"/>
        </w:rPr>
      </w:pPr>
    </w:p>
    <w:p w14:paraId="70EDF553" w14:textId="03E44055" w:rsidR="007349CC" w:rsidRPr="00BE2452" w:rsidRDefault="00BE2452" w:rsidP="00BE2452">
      <w:pPr>
        <w:spacing w:after="0" w:line="240" w:lineRule="auto"/>
        <w:rPr>
          <w:rFonts w:asciiTheme="minorHAnsi" w:hAnsiTheme="minorHAnsi" w:cstheme="minorHAnsi"/>
          <w:color w:val="000000" w:themeColor="text1"/>
          <w:kern w:val="20"/>
          <w:szCs w:val="22"/>
        </w:rPr>
      </w:pPr>
      <w:r w:rsidRPr="00BE2452">
        <w:rPr>
          <w:rFonts w:asciiTheme="minorHAnsi" w:hAnsiTheme="minorHAnsi" w:cstheme="minorHAnsi"/>
          <w:color w:val="000000" w:themeColor="text1"/>
          <w:kern w:val="20"/>
          <w:szCs w:val="22"/>
        </w:rPr>
        <w:t xml:space="preserve">En l’absence de règlement amiable, le litige relèvera de la compétence du Tribunal Administratif de Grenoble ou par l'application informatique "Télérecours citoyens" accessible par le site Internet </w:t>
      </w:r>
      <w:hyperlink r:id="rId12" w:history="1">
        <w:r w:rsidR="0025404D" w:rsidRPr="00FC1329">
          <w:rPr>
            <w:rStyle w:val="Lienhypertexte"/>
            <w:rFonts w:asciiTheme="minorHAnsi" w:eastAsiaTheme="minorHAnsi" w:hAnsiTheme="minorHAnsi" w:cstheme="minorHAnsi"/>
            <w:b/>
            <w:szCs w:val="22"/>
            <w:lang w:eastAsia="en-US"/>
          </w:rPr>
          <w:t>www.telerecours.fr</w:t>
        </w:r>
      </w:hyperlink>
      <w:r w:rsidR="007349CC" w:rsidRPr="000E4CC9">
        <w:rPr>
          <w:rFonts w:asciiTheme="minorHAnsi" w:eastAsiaTheme="minorHAnsi" w:hAnsiTheme="minorHAnsi" w:cstheme="minorHAnsi"/>
          <w:szCs w:val="22"/>
          <w:lang w:eastAsia="en-US"/>
        </w:rPr>
        <w:t>.</w:t>
      </w:r>
    </w:p>
    <w:p w14:paraId="109C80F1" w14:textId="77777777" w:rsidR="00090359" w:rsidRPr="000E4CC9" w:rsidRDefault="00090359" w:rsidP="00B41764">
      <w:pPr>
        <w:spacing w:after="0" w:line="240" w:lineRule="auto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4D50C7AC" w14:textId="70993968" w:rsidR="00BE2452" w:rsidRPr="000E4CC9" w:rsidRDefault="00BE2452" w:rsidP="00BE2452">
      <w:pPr>
        <w:spacing w:after="0" w:line="240" w:lineRule="auto"/>
        <w:ind w:left="4956" w:firstLine="708"/>
        <w:rPr>
          <w:rFonts w:asciiTheme="minorHAnsi" w:eastAsiaTheme="minorHAnsi" w:hAnsiTheme="minorHAnsi" w:cstheme="minorHAnsi"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Fait en </w:t>
      </w:r>
      <w:r w:rsidR="00420CE5" w:rsidRPr="00420CE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trois/</w:t>
      </w:r>
      <w:r w:rsidRPr="00420CE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quatre</w:t>
      </w: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 exemplaire</w:t>
      </w:r>
      <w:r>
        <w:rPr>
          <w:rFonts w:asciiTheme="minorHAnsi" w:eastAsiaTheme="minorHAnsi" w:hAnsiTheme="minorHAnsi" w:cstheme="minorHAnsi"/>
          <w:szCs w:val="22"/>
          <w:lang w:eastAsia="en-US"/>
        </w:rPr>
        <w:t>s</w:t>
      </w:r>
    </w:p>
    <w:p w14:paraId="2F090088" w14:textId="560BE10E" w:rsidR="00BE2452" w:rsidRPr="000E4CC9" w:rsidRDefault="00BE2452" w:rsidP="00BE2452">
      <w:pPr>
        <w:spacing w:after="0" w:line="240" w:lineRule="auto"/>
        <w:ind w:left="5664"/>
        <w:rPr>
          <w:rFonts w:asciiTheme="minorHAnsi" w:eastAsiaTheme="minorHAnsi" w:hAnsiTheme="minorHAnsi" w:cstheme="minorHAnsi"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A </w:t>
      </w:r>
      <w:r w:rsidR="00420CE5"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</w:p>
    <w:p w14:paraId="07661C3B" w14:textId="5DEEE6C1" w:rsidR="00BE2452" w:rsidRPr="000E4CC9" w:rsidRDefault="00BE2452" w:rsidP="00BE2452">
      <w:pPr>
        <w:spacing w:after="0" w:line="240" w:lineRule="auto"/>
        <w:ind w:left="5664"/>
        <w:rPr>
          <w:rFonts w:asciiTheme="minorHAnsi" w:eastAsiaTheme="minorHAnsi" w:hAnsiTheme="minorHAnsi" w:cstheme="minorHAnsi"/>
          <w:szCs w:val="22"/>
          <w:lang w:eastAsia="en-US"/>
        </w:rPr>
      </w:pPr>
      <w:r w:rsidRPr="000E4CC9">
        <w:rPr>
          <w:rFonts w:asciiTheme="minorHAnsi" w:eastAsiaTheme="minorHAnsi" w:hAnsiTheme="minorHAnsi" w:cstheme="minorHAnsi"/>
          <w:szCs w:val="22"/>
          <w:lang w:eastAsia="en-US"/>
        </w:rPr>
        <w:t xml:space="preserve">Le </w:t>
      </w:r>
      <w:r w:rsidR="00420CE5" w:rsidRPr="00226BD6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......................................</w:t>
      </w:r>
    </w:p>
    <w:p w14:paraId="7355A719" w14:textId="77777777" w:rsidR="00BE2452" w:rsidRDefault="00BE2452" w:rsidP="00BE2452">
      <w:pPr>
        <w:pStyle w:val="recours"/>
        <w:ind w:left="0" w:righ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649A9A" w14:textId="77777777" w:rsidR="001E2089" w:rsidRDefault="001E2089" w:rsidP="00BE2452">
      <w:pPr>
        <w:pStyle w:val="recours"/>
        <w:ind w:left="0" w:righ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1" w:name="_Hlk22102342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64"/>
      </w:tblGrid>
      <w:tr w:rsidR="001E2089" w14:paraId="36B33B14" w14:textId="77777777" w:rsidTr="001E2089">
        <w:tc>
          <w:tcPr>
            <w:tcW w:w="92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8CCE4" w:themeFill="accent1" w:themeFillTint="66"/>
          </w:tcPr>
          <w:p w14:paraId="273BA846" w14:textId="61A31DB9" w:rsidR="001E2089" w:rsidRPr="001E2089" w:rsidRDefault="001E2089" w:rsidP="00663AF6">
            <w:pPr>
              <w:pStyle w:val="recours"/>
              <w:ind w:left="0" w:right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bookmarkStart w:id="2" w:name="_Hlk221023413"/>
            <w:r w:rsidRPr="001E2089">
              <w:rPr>
                <w:rFonts w:asciiTheme="minorHAnsi" w:eastAsiaTheme="minorHAnsi" w:hAnsiTheme="minorHAnsi" w:cstheme="minorHAnsi"/>
                <w:b/>
                <w:bCs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9504" behindDoc="0" locked="0" layoutInCell="1" allowOverlap="1" wp14:anchorId="74C858F8" wp14:editId="025C7DD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23495</wp:posOffset>
                  </wp:positionV>
                  <wp:extent cx="655320" cy="655320"/>
                  <wp:effectExtent l="0" t="0" r="0" b="0"/>
                  <wp:wrapThrough wrapText="bothSides">
                    <wp:wrapPolygon edited="0">
                      <wp:start x="6907" y="0"/>
                      <wp:lineTo x="4395" y="4395"/>
                      <wp:lineTo x="3767" y="7535"/>
                      <wp:lineTo x="7535" y="19465"/>
                      <wp:lineTo x="8163" y="20721"/>
                      <wp:lineTo x="12558" y="20721"/>
                      <wp:lineTo x="13186" y="19465"/>
                      <wp:lineTo x="15698" y="11302"/>
                      <wp:lineTo x="17581" y="8791"/>
                      <wp:lineTo x="16953" y="5023"/>
                      <wp:lineTo x="13814" y="0"/>
                      <wp:lineTo x="6907" y="0"/>
                    </wp:wrapPolygon>
                  </wp:wrapThrough>
                  <wp:docPr id="8" name="Graphique 8" descr="Ampoul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que 8" descr="Ampoule avec un remplissage uni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208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Avant de faire signer cet avenant aux différentes parties, nous vous remercions de transmettre le projet pour relecture </w:t>
            </w:r>
            <w:r w:rsidR="002D64F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au service « Handicap et maintien dans l’emploi » du CDG</w:t>
            </w:r>
            <w:r w:rsidRPr="001E208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. Ainsi, si des modifications sont nécessaires, elles pourront être réalisées plus facilement avant la signature des parties.</w:t>
            </w:r>
          </w:p>
        </w:tc>
      </w:tr>
      <w:bookmarkEnd w:id="2"/>
    </w:tbl>
    <w:p w14:paraId="70CD426F" w14:textId="77777777" w:rsidR="001E2089" w:rsidRPr="000E4CC9" w:rsidRDefault="001E2089" w:rsidP="00BE2452">
      <w:pPr>
        <w:pStyle w:val="recours"/>
        <w:ind w:left="0" w:righ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CF8E7F6" w14:textId="77777777" w:rsidR="00BE2452" w:rsidRPr="000E4CC9" w:rsidRDefault="00BE2452" w:rsidP="00B41764">
      <w:pPr>
        <w:spacing w:after="0" w:line="240" w:lineRule="auto"/>
        <w:rPr>
          <w:rFonts w:asciiTheme="minorHAnsi" w:eastAsiaTheme="minorHAnsi" w:hAnsiTheme="minorHAnsi" w:cstheme="minorHAnsi"/>
          <w:szCs w:val="22"/>
          <w:lang w:eastAsia="en-US"/>
        </w:rPr>
      </w:pPr>
    </w:p>
    <w:bookmarkEnd w:id="1"/>
    <w:p w14:paraId="70EDF555" w14:textId="21F9FC9B" w:rsidR="00F54CF0" w:rsidRPr="00594E06" w:rsidRDefault="00F54CF0" w:rsidP="00B41764">
      <w:pPr>
        <w:spacing w:after="0" w:line="240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594E06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Signatures</w:t>
      </w:r>
      <w:r w:rsidR="005B0700" w:rsidRPr="00594E06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 :</w:t>
      </w:r>
    </w:p>
    <w:p w14:paraId="53BC1DAD" w14:textId="77777777" w:rsidR="00607789" w:rsidRPr="000E4CC9" w:rsidRDefault="00607789" w:rsidP="00B41764">
      <w:pPr>
        <w:spacing w:after="0" w:line="240" w:lineRule="auto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6110F28F" w14:textId="54473F5E" w:rsidR="00420CE5" w:rsidRPr="00EA7586" w:rsidRDefault="00420CE5" w:rsidP="00420CE5">
      <w:pPr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 xml:space="preserve">Le Maire </w:t>
      </w:r>
      <w:r w:rsidRPr="00420CE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(ou Président)</w:t>
      </w:r>
      <w:r w:rsidRPr="00420CE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ab/>
      </w:r>
      <w:r w:rsidRPr="00EA7586">
        <w:rPr>
          <w:rFonts w:ascii="Calibri" w:hAnsi="Calibri"/>
          <w:szCs w:val="22"/>
        </w:rPr>
        <w:tab/>
      </w:r>
      <w:r w:rsidRPr="00EA7586">
        <w:rPr>
          <w:rFonts w:ascii="Calibri" w:hAnsi="Calibri"/>
          <w:szCs w:val="22"/>
        </w:rPr>
        <w:tab/>
      </w:r>
      <w:r w:rsidRPr="00EA7586">
        <w:rPr>
          <w:rFonts w:ascii="Calibri" w:hAnsi="Calibri"/>
          <w:szCs w:val="22"/>
        </w:rPr>
        <w:tab/>
      </w:r>
      <w:r w:rsidRPr="00EA758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BF22BA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Le Maire (</w:t>
      </w:r>
      <w:r w:rsidRPr="00420CE5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2"/>
          <w:lang w:eastAsia="en-US"/>
        </w:rPr>
        <w:t>ou Président)</w:t>
      </w:r>
    </w:p>
    <w:p w14:paraId="623646B1" w14:textId="3E0D580D" w:rsidR="00420CE5" w:rsidRPr="00EA7586" w:rsidRDefault="00420CE5" w:rsidP="00420CE5">
      <w:pPr>
        <w:ind w:left="5670" w:hanging="5670"/>
        <w:rPr>
          <w:rFonts w:ascii="Calibri" w:hAnsi="Calibri"/>
          <w:szCs w:val="22"/>
        </w:rPr>
      </w:pPr>
      <w:r w:rsidRPr="00EA7586">
        <w:rPr>
          <w:rFonts w:ascii="Calibri" w:hAnsi="Calibri"/>
          <w:szCs w:val="22"/>
        </w:rPr>
        <w:t>de la collectivité</w:t>
      </w:r>
      <w:r w:rsidR="00E44CA3">
        <w:rPr>
          <w:rFonts w:ascii="Calibri" w:hAnsi="Calibri"/>
          <w:szCs w:val="22"/>
        </w:rPr>
        <w:t>,</w:t>
      </w:r>
      <w:r>
        <w:rPr>
          <w:rFonts w:ascii="Calibri" w:hAnsi="Calibri"/>
          <w:szCs w:val="22"/>
        </w:rPr>
        <w:tab/>
      </w:r>
      <w:r w:rsidRPr="00BF22BA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de la collectivité d’accueil</w:t>
      </w:r>
      <w:r w:rsidR="00E44CA3" w:rsidRPr="00BF22BA">
        <w:rPr>
          <w:rFonts w:asciiTheme="minorHAnsi" w:hAnsiTheme="minorHAnsi" w:cstheme="minorHAnsi"/>
          <w:b/>
          <w:bCs/>
          <w:i/>
          <w:iCs/>
          <w:color w:val="365F91" w:themeColor="accent1" w:themeShade="BF"/>
          <w:kern w:val="20"/>
          <w:szCs w:val="22"/>
        </w:rPr>
        <w:t>,</w:t>
      </w:r>
    </w:p>
    <w:p w14:paraId="2ED50E86" w14:textId="58995A89" w:rsidR="00420CE5" w:rsidRPr="00EA7586" w:rsidRDefault="00E44CA3" w:rsidP="00E44CA3">
      <w:pPr>
        <w:ind w:left="5670" w:hanging="5670"/>
        <w:rPr>
          <w:rFonts w:ascii="Calibri" w:hAnsi="Calibri"/>
          <w:szCs w:val="22"/>
        </w:rPr>
      </w:pPr>
      <w:r w:rsidRP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prénom, signature et cachet)</w:t>
      </w:r>
      <w:r w:rsidR="00420CE5" w:rsidRPr="00EA7586">
        <w:rPr>
          <w:rFonts w:ascii="Calibri" w:hAnsi="Calibri"/>
          <w:szCs w:val="22"/>
        </w:rPr>
        <w:tab/>
      </w:r>
      <w:r w:rsidR="00420CE5" w:rsidRP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prénom, signature et cachet)</w:t>
      </w:r>
    </w:p>
    <w:p w14:paraId="5C1BEFF5" w14:textId="77777777" w:rsidR="00E44CA3" w:rsidRDefault="00E44CA3" w:rsidP="00420CE5">
      <w:pPr>
        <w:ind w:left="5670" w:hanging="5670"/>
        <w:rPr>
          <w:rFonts w:ascii="Calibri" w:hAnsi="Calibri"/>
          <w:szCs w:val="22"/>
        </w:rPr>
      </w:pPr>
    </w:p>
    <w:p w14:paraId="3E9AF60F" w14:textId="726C61CE" w:rsidR="00420CE5" w:rsidRPr="00EA7586" w:rsidRDefault="00870128" w:rsidP="00420CE5">
      <w:pPr>
        <w:ind w:left="5670" w:hanging="567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L’agent,</w:t>
      </w:r>
      <w:r w:rsidR="00420CE5" w:rsidRPr="00EA7586">
        <w:rPr>
          <w:rFonts w:ascii="Calibri" w:hAnsi="Calibri"/>
          <w:szCs w:val="22"/>
        </w:rPr>
        <w:tab/>
        <w:t xml:space="preserve">Le Président du </w:t>
      </w:r>
      <w:r w:rsidR="00420CE5">
        <w:rPr>
          <w:rFonts w:ascii="Calibri" w:hAnsi="Calibri"/>
          <w:szCs w:val="22"/>
        </w:rPr>
        <w:t>CDG74</w:t>
      </w:r>
      <w:r w:rsidR="00E44CA3">
        <w:rPr>
          <w:rFonts w:ascii="Calibri" w:hAnsi="Calibri"/>
          <w:szCs w:val="22"/>
        </w:rPr>
        <w:t>,</w:t>
      </w:r>
    </w:p>
    <w:p w14:paraId="18265E66" w14:textId="1D76BE89" w:rsidR="001E1D27" w:rsidRPr="00E44CA3" w:rsidRDefault="00420CE5" w:rsidP="00E44CA3">
      <w:pPr>
        <w:ind w:left="5670" w:hanging="5670"/>
        <w:rPr>
          <w:rFonts w:ascii="Calibri" w:hAnsi="Calibri"/>
          <w:i/>
          <w:szCs w:val="22"/>
        </w:rPr>
      </w:pPr>
      <w:r w:rsidRP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prénom, signature)</w:t>
      </w:r>
      <w:r w:rsidRPr="00EA7586">
        <w:rPr>
          <w:rFonts w:ascii="Calibri" w:hAnsi="Calibri"/>
          <w:i/>
          <w:szCs w:val="22"/>
        </w:rPr>
        <w:tab/>
      </w:r>
      <w:r w:rsidRPr="00420CE5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(Nom, prénom, signature et cachet)</w:t>
      </w:r>
    </w:p>
    <w:sectPr w:rsidR="001E1D27" w:rsidRPr="00E44CA3" w:rsidSect="002C4F4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991" w:bottom="1417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13FC" w14:textId="77777777" w:rsidR="00D71553" w:rsidRDefault="00D71553" w:rsidP="00E27274">
      <w:pPr>
        <w:spacing w:after="0" w:line="240" w:lineRule="auto"/>
      </w:pPr>
      <w:r>
        <w:separator/>
      </w:r>
    </w:p>
  </w:endnote>
  <w:endnote w:type="continuationSeparator" w:id="0">
    <w:p w14:paraId="24B01F34" w14:textId="77777777" w:rsidR="00D71553" w:rsidRDefault="00D71553" w:rsidP="00E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58"/>
      <w:gridCol w:w="9287"/>
      <w:gridCol w:w="7885"/>
    </w:tblGrid>
    <w:tr w:rsidR="001C6F2D" w14:paraId="70EDF564" w14:textId="77777777" w:rsidTr="001C6F2D">
      <w:tc>
        <w:tcPr>
          <w:tcW w:w="558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0EDF561" w14:textId="77777777" w:rsidR="001C6F2D" w:rsidRPr="00AD134B" w:rsidRDefault="001C6F2D" w:rsidP="001C6F2D">
          <w:pPr>
            <w:pStyle w:val="Pieddepage"/>
            <w:ind w:left="-533"/>
            <w:jc w:val="right"/>
            <w:rPr>
              <w:rFonts w:ascii="Lucida Sans Unicode" w:hAnsi="Lucida Sans Unicode" w:cs="Lucida Sans Unicode"/>
              <w:b/>
              <w:color w:val="1F497D" w:themeColor="text2"/>
              <w:sz w:val="32"/>
              <w:szCs w:val="32"/>
            </w:rPr>
          </w:pPr>
          <w:r w:rsidRPr="00AD134B">
            <w:rPr>
              <w:rFonts w:ascii="Lucida Sans Unicode" w:hAnsi="Lucida Sans Unicode" w:cs="Lucida Sans Unicode"/>
              <w:color w:val="1F497D" w:themeColor="text2"/>
            </w:rPr>
            <w:fldChar w:fldCharType="begin"/>
          </w:r>
          <w:r w:rsidRPr="00AD134B">
            <w:rPr>
              <w:rFonts w:ascii="Lucida Sans Unicode" w:hAnsi="Lucida Sans Unicode" w:cs="Lucida Sans Unicode"/>
              <w:color w:val="1F497D" w:themeColor="text2"/>
            </w:rPr>
            <w:instrText xml:space="preserve"> PAGE   \* MERGEFORMAT </w:instrText>
          </w:r>
          <w:r w:rsidRPr="00AD134B">
            <w:rPr>
              <w:rFonts w:ascii="Lucida Sans Unicode" w:hAnsi="Lucida Sans Unicode" w:cs="Lucida Sans Unicode"/>
              <w:color w:val="1F497D" w:themeColor="text2"/>
            </w:rPr>
            <w:fldChar w:fldCharType="separate"/>
          </w:r>
          <w:r w:rsidRPr="00E20510">
            <w:rPr>
              <w:rFonts w:ascii="Lucida Sans Unicode" w:hAnsi="Lucida Sans Unicode" w:cs="Lucida Sans Unicode"/>
              <w:b/>
              <w:noProof/>
              <w:color w:val="1F497D" w:themeColor="text2"/>
              <w:sz w:val="32"/>
              <w:szCs w:val="32"/>
            </w:rPr>
            <w:t>2</w:t>
          </w:r>
          <w:r w:rsidRPr="00AD134B">
            <w:rPr>
              <w:rFonts w:ascii="Lucida Sans Unicode" w:hAnsi="Lucida Sans Unicode" w:cs="Lucida Sans Unicode"/>
              <w:color w:val="1F497D" w:themeColor="text2"/>
            </w:rPr>
            <w:fldChar w:fldCharType="end"/>
          </w:r>
        </w:p>
      </w:tc>
      <w:tc>
        <w:tcPr>
          <w:tcW w:w="9287" w:type="dxa"/>
          <w:tcBorders>
            <w:top w:val="single" w:sz="4" w:space="0" w:color="A6A6A6" w:themeColor="background1" w:themeShade="A6"/>
          </w:tcBorders>
        </w:tcPr>
        <w:p w14:paraId="03A0679D" w14:textId="2B53DF5F" w:rsidR="001C6F2D" w:rsidRPr="00300E86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- 44 rue du Goléron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74 370 ANNECY</w:t>
          </w:r>
        </w:p>
      </w:tc>
      <w:tc>
        <w:tcPr>
          <w:tcW w:w="788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70EDF563" w14:textId="06C04101" w:rsidR="001C6F2D" w:rsidRPr="00300E86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</w:p>
      </w:tc>
    </w:tr>
  </w:tbl>
  <w:p w14:paraId="70EDF565" w14:textId="77777777" w:rsidR="00CF299A" w:rsidRPr="009F77D2" w:rsidRDefault="00CF299A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9"/>
      <w:gridCol w:w="9273"/>
      <w:gridCol w:w="8085"/>
    </w:tblGrid>
    <w:tr w:rsidR="001C6F2D" w14:paraId="70EDF56A" w14:textId="77777777" w:rsidTr="001C6F2D">
      <w:tc>
        <w:tcPr>
          <w:tcW w:w="53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0EDF567" w14:textId="77777777" w:rsidR="001C6F2D" w:rsidRPr="00B229DF" w:rsidRDefault="001C6F2D" w:rsidP="001C6F2D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1F497D" w:themeColor="text2"/>
              <w:sz w:val="32"/>
              <w:szCs w:val="32"/>
            </w:rPr>
          </w:pPr>
          <w:r w:rsidRPr="00B229DF">
            <w:rPr>
              <w:rFonts w:ascii="Lucida Sans Unicode" w:hAnsi="Lucida Sans Unicode" w:cs="Lucida Sans Unicode"/>
              <w:color w:val="1F497D" w:themeColor="text2"/>
            </w:rPr>
            <w:fldChar w:fldCharType="begin"/>
          </w:r>
          <w:r w:rsidRPr="00B229DF">
            <w:rPr>
              <w:rFonts w:ascii="Lucida Sans Unicode" w:hAnsi="Lucida Sans Unicode" w:cs="Lucida Sans Unicode"/>
              <w:color w:val="1F497D" w:themeColor="text2"/>
            </w:rPr>
            <w:instrText xml:space="preserve"> PAGE   \* MERGEFORMAT </w:instrText>
          </w:r>
          <w:r w:rsidRPr="00B229DF">
            <w:rPr>
              <w:rFonts w:ascii="Lucida Sans Unicode" w:hAnsi="Lucida Sans Unicode" w:cs="Lucida Sans Unicode"/>
              <w:color w:val="1F497D" w:themeColor="text2"/>
            </w:rPr>
            <w:fldChar w:fldCharType="separate"/>
          </w:r>
          <w:r w:rsidRPr="00E20510">
            <w:rPr>
              <w:rFonts w:ascii="Lucida Sans Unicode" w:hAnsi="Lucida Sans Unicode" w:cs="Lucida Sans Unicode"/>
              <w:b/>
              <w:noProof/>
              <w:color w:val="1F497D" w:themeColor="text2"/>
              <w:sz w:val="32"/>
              <w:szCs w:val="32"/>
            </w:rPr>
            <w:t>1</w:t>
          </w:r>
          <w:r w:rsidRPr="00B229DF">
            <w:rPr>
              <w:rFonts w:ascii="Lucida Sans Unicode" w:hAnsi="Lucida Sans Unicode" w:cs="Lucida Sans Unicode"/>
              <w:color w:val="1F497D" w:themeColor="text2"/>
            </w:rPr>
            <w:fldChar w:fldCharType="end"/>
          </w:r>
        </w:p>
      </w:tc>
      <w:tc>
        <w:tcPr>
          <w:tcW w:w="9274" w:type="dxa"/>
          <w:tcBorders>
            <w:top w:val="single" w:sz="4" w:space="0" w:color="A6A6A6" w:themeColor="background1" w:themeShade="A6"/>
          </w:tcBorders>
        </w:tcPr>
        <w:p w14:paraId="5F6980BE" w14:textId="1D98E2B1" w:rsidR="001C6F2D" w:rsidRPr="00300E86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- 44 rue du Goléron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74 370 ANNECY</w:t>
          </w:r>
        </w:p>
      </w:tc>
      <w:tc>
        <w:tcPr>
          <w:tcW w:w="8085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70EDF569" w14:textId="2797DAA1" w:rsidR="001C6F2D" w:rsidRPr="00E369F5" w:rsidRDefault="001C6F2D" w:rsidP="001C6F2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</w:p>
      </w:tc>
    </w:tr>
  </w:tbl>
  <w:p w14:paraId="70EDF56B" w14:textId="77777777" w:rsidR="00CF299A" w:rsidRDefault="00CF29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46B3" w14:textId="77777777" w:rsidR="00D71553" w:rsidRDefault="00D71553" w:rsidP="00E27274">
      <w:pPr>
        <w:spacing w:after="0" w:line="240" w:lineRule="auto"/>
      </w:pPr>
      <w:r>
        <w:separator/>
      </w:r>
    </w:p>
  </w:footnote>
  <w:footnote w:type="continuationSeparator" w:id="0">
    <w:p w14:paraId="18F25CD0" w14:textId="77777777" w:rsidR="00D71553" w:rsidRDefault="00D71553" w:rsidP="00E2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F560" w14:textId="1E7EE63C" w:rsidR="00CF299A" w:rsidRDefault="0054093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EDF56C" wp14:editId="4FEBA752">
              <wp:simplePos x="0" y="0"/>
              <wp:positionH relativeFrom="column">
                <wp:posOffset>-6011545</wp:posOffset>
              </wp:positionH>
              <wp:positionV relativeFrom="paragraph">
                <wp:posOffset>4505325</wp:posOffset>
              </wp:positionV>
              <wp:extent cx="10744200" cy="821690"/>
              <wp:effectExtent l="1270" t="3175" r="0" b="0"/>
              <wp:wrapNone/>
              <wp:docPr id="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tx2">
                              <a:lumMod val="100000"/>
                              <a:lumOff val="0"/>
                              <a:gamma/>
                              <a:shade val="60000"/>
                              <a:invGamma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79B00" id="Rectangle 14" o:spid="_x0000_s1026" style="position:absolute;margin-left:-473.35pt;margin-top:354.75pt;width:846pt;height:64.7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" fillcolor="#122b4a [1935]" stroked="f">
              <v:fill color2="#1f497d [3215]" rotate="t" angle="135" focus="100%" type="gradient"/>
              <v:shadow color="#a5a5a5 [2092]" offset="3pt"/>
              <v:textbox inset="1.5mm,.3mm,1.5mm,.3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EDF56D" wp14:editId="7728B4F2">
              <wp:simplePos x="0" y="0"/>
              <wp:positionH relativeFrom="column">
                <wp:posOffset>-949325</wp:posOffset>
              </wp:positionH>
              <wp:positionV relativeFrom="paragraph">
                <wp:posOffset>3325495</wp:posOffset>
              </wp:positionV>
              <wp:extent cx="821690" cy="3505200"/>
              <wp:effectExtent l="0" t="3175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DF575" w14:textId="77777777" w:rsidR="00CF299A" w:rsidRPr="00300E86" w:rsidRDefault="00CF299A" w:rsidP="00AD134B">
                          <w:pPr>
                            <w:spacing w:line="240" w:lineRule="auto"/>
                            <w:jc w:val="center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Modèle d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e contrat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DF56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4.75pt;margin-top:261.85pt;width:64.7pt;height:27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" filled="f" stroked="f">
              <v:textbox style="layout-flow:vertical;mso-layout-flow-alt:bottom-to-top">
                <w:txbxContent>
                  <w:p w14:paraId="70EDF575" w14:textId="77777777" w:rsidR="00CF299A" w:rsidRPr="00300E86" w:rsidRDefault="00CF299A" w:rsidP="00AD134B">
                    <w:pPr>
                      <w:spacing w:line="240" w:lineRule="auto"/>
                      <w:jc w:val="center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Modèle d</w:t>
                    </w:r>
                    <w:r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e contrat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F566" w14:textId="610896D4" w:rsidR="00CF299A" w:rsidRDefault="0054093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DF56E" wp14:editId="23F09ECB">
              <wp:simplePos x="0" y="0"/>
              <wp:positionH relativeFrom="column">
                <wp:posOffset>-6019165</wp:posOffset>
              </wp:positionH>
              <wp:positionV relativeFrom="paragraph">
                <wp:posOffset>4473575</wp:posOffset>
              </wp:positionV>
              <wp:extent cx="10744200" cy="821690"/>
              <wp:effectExtent l="3175" t="0" r="381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tx2">
                              <a:lumMod val="100000"/>
                              <a:lumOff val="0"/>
                              <a:gamma/>
                              <a:shade val="60000"/>
                              <a:invGamma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3A54E" id="Rectangle 9" o:spid="_x0000_s1026" style="position:absolute;margin-left:-473.95pt;margin-top:352.25pt;width:846pt;height:64.7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" fillcolor="#122b4a [1935]" stroked="f">
              <v:fill color2="#1f497d [3215]" rotate="t" angle="135" focus="100%" type="gradient"/>
              <v:shadow color="#a5a5a5 [2092]" offset="3pt"/>
              <v:textbox inset="1.5mm,.3mm,1.5mm,.3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EDF56F" wp14:editId="3AD2498C">
              <wp:simplePos x="0" y="0"/>
              <wp:positionH relativeFrom="column">
                <wp:posOffset>-932815</wp:posOffset>
              </wp:positionH>
              <wp:positionV relativeFrom="paragraph">
                <wp:posOffset>3305810</wp:posOffset>
              </wp:positionV>
              <wp:extent cx="821690" cy="3505200"/>
              <wp:effectExtent l="4445" t="2540" r="254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DF576" w14:textId="77777777" w:rsidR="00CF299A" w:rsidRPr="00300E86" w:rsidRDefault="00CF299A" w:rsidP="00300E86">
                          <w:pPr>
                            <w:spacing w:line="240" w:lineRule="auto"/>
                            <w:jc w:val="center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Modèle d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e contrat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DF56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73.45pt;margin-top:260.3pt;width:64.7pt;height:2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" filled="f" stroked="f">
              <v:textbox style="layout-flow:vertical;mso-layout-flow-alt:bottom-to-top">
                <w:txbxContent>
                  <w:p w14:paraId="70EDF576" w14:textId="77777777" w:rsidR="00CF299A" w:rsidRPr="00300E86" w:rsidRDefault="00CF299A" w:rsidP="00300E86">
                    <w:pPr>
                      <w:spacing w:line="240" w:lineRule="auto"/>
                      <w:jc w:val="center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Modèle d</w:t>
                    </w:r>
                    <w:r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e contrat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4565_"/>
      </v:shape>
    </w:pict>
  </w:numPicBullet>
  <w:numPicBullet w:numPicBulletId="1">
    <w:pict>
      <v:shape id="_x0000_i1031" type="#_x0000_t75" style="width:11.4pt;height:11.4pt" o:bullet="t">
        <v:imagedata r:id="rId2" o:title="BD14515_"/>
      </v:shape>
    </w:pict>
  </w:numPicBullet>
  <w:numPicBullet w:numPicBulletId="2">
    <w:pict>
      <v:shape id="_x0000_i1032" type="#_x0000_t75" style="width:11.4pt;height:11.4pt" o:bullet="t">
        <v:imagedata r:id="rId3" o:title="BD14656_"/>
      </v:shape>
    </w:pict>
  </w:numPicBullet>
  <w:abstractNum w:abstractNumId="0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4D01CC"/>
    <w:multiLevelType w:val="hybridMultilevel"/>
    <w:tmpl w:val="5EDEF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041"/>
    <w:multiLevelType w:val="hybridMultilevel"/>
    <w:tmpl w:val="243A3D2E"/>
    <w:lvl w:ilvl="0" w:tplc="BD725CDE">
      <w:start w:val="3"/>
      <w:numFmt w:val="bullet"/>
      <w:lvlText w:val="-"/>
      <w:lvlJc w:val="left"/>
      <w:pPr>
        <w:ind w:left="35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18E3975"/>
    <w:multiLevelType w:val="hybridMultilevel"/>
    <w:tmpl w:val="9E18A7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7C4D"/>
    <w:multiLevelType w:val="hybridMultilevel"/>
    <w:tmpl w:val="C1C42A50"/>
    <w:lvl w:ilvl="0" w:tplc="F6EEB7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212F"/>
    <w:multiLevelType w:val="hybridMultilevel"/>
    <w:tmpl w:val="015EC2D2"/>
    <w:lvl w:ilvl="0" w:tplc="49605E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F3D05"/>
    <w:multiLevelType w:val="hybridMultilevel"/>
    <w:tmpl w:val="51105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D73E4"/>
    <w:multiLevelType w:val="hybridMultilevel"/>
    <w:tmpl w:val="66124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47A64"/>
    <w:multiLevelType w:val="hybridMultilevel"/>
    <w:tmpl w:val="23E0CE44"/>
    <w:lvl w:ilvl="0" w:tplc="F6EEB7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64D58"/>
    <w:multiLevelType w:val="hybridMultilevel"/>
    <w:tmpl w:val="F370B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277DC"/>
    <w:multiLevelType w:val="hybridMultilevel"/>
    <w:tmpl w:val="05C6E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701A5"/>
    <w:multiLevelType w:val="hybridMultilevel"/>
    <w:tmpl w:val="AA62015E"/>
    <w:lvl w:ilvl="0" w:tplc="49605E9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A4AD0"/>
    <w:multiLevelType w:val="hybridMultilevel"/>
    <w:tmpl w:val="B170B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5E2E"/>
    <w:multiLevelType w:val="hybridMultilevel"/>
    <w:tmpl w:val="B81A4030"/>
    <w:lvl w:ilvl="0" w:tplc="F6EEB7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225DB"/>
    <w:multiLevelType w:val="hybridMultilevel"/>
    <w:tmpl w:val="34261F56"/>
    <w:lvl w:ilvl="0" w:tplc="4134E6C2">
      <w:numFmt w:val="bullet"/>
      <w:lvlText w:val="−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07152"/>
    <w:multiLevelType w:val="hybridMultilevel"/>
    <w:tmpl w:val="3620C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1724B"/>
    <w:multiLevelType w:val="hybridMultilevel"/>
    <w:tmpl w:val="D794D7C8"/>
    <w:lvl w:ilvl="0" w:tplc="F6EEB7B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4B1303"/>
    <w:multiLevelType w:val="hybridMultilevel"/>
    <w:tmpl w:val="5E58CBB8"/>
    <w:lvl w:ilvl="0" w:tplc="74E4AB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93F99"/>
    <w:multiLevelType w:val="hybridMultilevel"/>
    <w:tmpl w:val="882EC314"/>
    <w:lvl w:ilvl="0" w:tplc="602E2E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16553"/>
    <w:multiLevelType w:val="hybridMultilevel"/>
    <w:tmpl w:val="20B2A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52CB0"/>
    <w:multiLevelType w:val="hybridMultilevel"/>
    <w:tmpl w:val="D0886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13330">
    <w:abstractNumId w:val="5"/>
  </w:num>
  <w:num w:numId="2" w16cid:durableId="1560509129">
    <w:abstractNumId w:val="21"/>
  </w:num>
  <w:num w:numId="3" w16cid:durableId="1195852212">
    <w:abstractNumId w:val="0"/>
  </w:num>
  <w:num w:numId="4" w16cid:durableId="1760786747">
    <w:abstractNumId w:val="13"/>
  </w:num>
  <w:num w:numId="5" w16cid:durableId="1364282234">
    <w:abstractNumId w:val="6"/>
  </w:num>
  <w:num w:numId="6" w16cid:durableId="1124540134">
    <w:abstractNumId w:val="22"/>
  </w:num>
  <w:num w:numId="7" w16cid:durableId="2009207337">
    <w:abstractNumId w:val="7"/>
  </w:num>
  <w:num w:numId="8" w16cid:durableId="1873304550">
    <w:abstractNumId w:val="17"/>
  </w:num>
  <w:num w:numId="9" w16cid:durableId="2127458955">
    <w:abstractNumId w:val="23"/>
  </w:num>
  <w:num w:numId="10" w16cid:durableId="1277709442">
    <w:abstractNumId w:val="14"/>
  </w:num>
  <w:num w:numId="11" w16cid:durableId="467748986">
    <w:abstractNumId w:val="9"/>
  </w:num>
  <w:num w:numId="12" w16cid:durableId="200285331">
    <w:abstractNumId w:val="12"/>
  </w:num>
  <w:num w:numId="13" w16cid:durableId="776293707">
    <w:abstractNumId w:val="18"/>
  </w:num>
  <w:num w:numId="14" w16cid:durableId="216167126">
    <w:abstractNumId w:val="15"/>
  </w:num>
  <w:num w:numId="15" w16cid:durableId="1525751584">
    <w:abstractNumId w:val="4"/>
  </w:num>
  <w:num w:numId="16" w16cid:durableId="1171524424">
    <w:abstractNumId w:val="1"/>
  </w:num>
  <w:num w:numId="17" w16cid:durableId="1060711527">
    <w:abstractNumId w:val="16"/>
  </w:num>
  <w:num w:numId="18" w16cid:durableId="1170171160">
    <w:abstractNumId w:val="8"/>
  </w:num>
  <w:num w:numId="19" w16cid:durableId="1111689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5974726">
    <w:abstractNumId w:val="20"/>
  </w:num>
  <w:num w:numId="21" w16cid:durableId="872306440">
    <w:abstractNumId w:val="3"/>
  </w:num>
  <w:num w:numId="22" w16cid:durableId="250817711">
    <w:abstractNumId w:val="19"/>
  </w:num>
  <w:num w:numId="23" w16cid:durableId="1141534751">
    <w:abstractNumId w:val="11"/>
  </w:num>
  <w:num w:numId="24" w16cid:durableId="107350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>
      <o:colormru v:ext="edit" colors="#b0dbee,#cbeef5,#f2dcea,#922a6f,#952751,#942868,#93295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2A8C"/>
    <w:rsid w:val="00014542"/>
    <w:rsid w:val="00014E86"/>
    <w:rsid w:val="00020300"/>
    <w:rsid w:val="000231E5"/>
    <w:rsid w:val="00034969"/>
    <w:rsid w:val="00035149"/>
    <w:rsid w:val="000577D9"/>
    <w:rsid w:val="000607EB"/>
    <w:rsid w:val="0006098B"/>
    <w:rsid w:val="00063191"/>
    <w:rsid w:val="000808A9"/>
    <w:rsid w:val="00090359"/>
    <w:rsid w:val="00094B63"/>
    <w:rsid w:val="00096A3B"/>
    <w:rsid w:val="000A0F7A"/>
    <w:rsid w:val="000D2DDE"/>
    <w:rsid w:val="000D5FD0"/>
    <w:rsid w:val="000E0521"/>
    <w:rsid w:val="000E28FA"/>
    <w:rsid w:val="000E4CC9"/>
    <w:rsid w:val="000E5A7E"/>
    <w:rsid w:val="000F255F"/>
    <w:rsid w:val="000F27C9"/>
    <w:rsid w:val="000F6970"/>
    <w:rsid w:val="00106201"/>
    <w:rsid w:val="00117667"/>
    <w:rsid w:val="00131712"/>
    <w:rsid w:val="0015248A"/>
    <w:rsid w:val="0016574E"/>
    <w:rsid w:val="001759F9"/>
    <w:rsid w:val="00176C5F"/>
    <w:rsid w:val="001778F6"/>
    <w:rsid w:val="00183410"/>
    <w:rsid w:val="00194B0A"/>
    <w:rsid w:val="001A52AD"/>
    <w:rsid w:val="001C286D"/>
    <w:rsid w:val="001C6F2D"/>
    <w:rsid w:val="001D5A09"/>
    <w:rsid w:val="001E1D27"/>
    <w:rsid w:val="001E2089"/>
    <w:rsid w:val="001F0A3C"/>
    <w:rsid w:val="001F4A5C"/>
    <w:rsid w:val="001F58BC"/>
    <w:rsid w:val="001F793A"/>
    <w:rsid w:val="00211323"/>
    <w:rsid w:val="00211881"/>
    <w:rsid w:val="00213FEB"/>
    <w:rsid w:val="002178BE"/>
    <w:rsid w:val="00220E20"/>
    <w:rsid w:val="00225B9C"/>
    <w:rsid w:val="00226BD6"/>
    <w:rsid w:val="00240D30"/>
    <w:rsid w:val="00243C7F"/>
    <w:rsid w:val="00246D72"/>
    <w:rsid w:val="0025404D"/>
    <w:rsid w:val="00256046"/>
    <w:rsid w:val="00273992"/>
    <w:rsid w:val="00296ABD"/>
    <w:rsid w:val="00296CD2"/>
    <w:rsid w:val="002A11CC"/>
    <w:rsid w:val="002A7B6F"/>
    <w:rsid w:val="002B2C0D"/>
    <w:rsid w:val="002C4F44"/>
    <w:rsid w:val="002D6042"/>
    <w:rsid w:val="002D64F8"/>
    <w:rsid w:val="002D7866"/>
    <w:rsid w:val="002E6612"/>
    <w:rsid w:val="002E7656"/>
    <w:rsid w:val="002F0F61"/>
    <w:rsid w:val="002F6C0F"/>
    <w:rsid w:val="00300E86"/>
    <w:rsid w:val="00316450"/>
    <w:rsid w:val="00317724"/>
    <w:rsid w:val="00317A28"/>
    <w:rsid w:val="00322BF9"/>
    <w:rsid w:val="00342375"/>
    <w:rsid w:val="00363B4D"/>
    <w:rsid w:val="00364627"/>
    <w:rsid w:val="00365E28"/>
    <w:rsid w:val="003666CA"/>
    <w:rsid w:val="003747AD"/>
    <w:rsid w:val="0038099A"/>
    <w:rsid w:val="00392CC3"/>
    <w:rsid w:val="003B497D"/>
    <w:rsid w:val="003B698E"/>
    <w:rsid w:val="003B7FF1"/>
    <w:rsid w:val="003C0A29"/>
    <w:rsid w:val="003C6BE1"/>
    <w:rsid w:val="003D0B65"/>
    <w:rsid w:val="003D68F2"/>
    <w:rsid w:val="003E258F"/>
    <w:rsid w:val="003F2FC9"/>
    <w:rsid w:val="003F69A6"/>
    <w:rsid w:val="0041317B"/>
    <w:rsid w:val="00417322"/>
    <w:rsid w:val="00420CE5"/>
    <w:rsid w:val="00427750"/>
    <w:rsid w:val="00451BB6"/>
    <w:rsid w:val="00470B45"/>
    <w:rsid w:val="00476D43"/>
    <w:rsid w:val="004851B4"/>
    <w:rsid w:val="004A65E3"/>
    <w:rsid w:val="004B2628"/>
    <w:rsid w:val="004B31E0"/>
    <w:rsid w:val="004B4341"/>
    <w:rsid w:val="004B5B4C"/>
    <w:rsid w:val="004B5B96"/>
    <w:rsid w:val="004C300D"/>
    <w:rsid w:val="004C5469"/>
    <w:rsid w:val="004E11CF"/>
    <w:rsid w:val="004E759D"/>
    <w:rsid w:val="00515DCA"/>
    <w:rsid w:val="00527698"/>
    <w:rsid w:val="00540935"/>
    <w:rsid w:val="00552208"/>
    <w:rsid w:val="0056252D"/>
    <w:rsid w:val="005671E8"/>
    <w:rsid w:val="00573852"/>
    <w:rsid w:val="00573864"/>
    <w:rsid w:val="00594E06"/>
    <w:rsid w:val="005A0C92"/>
    <w:rsid w:val="005A0DEC"/>
    <w:rsid w:val="005A2B81"/>
    <w:rsid w:val="005B0504"/>
    <w:rsid w:val="005B0700"/>
    <w:rsid w:val="005C723C"/>
    <w:rsid w:val="005C755D"/>
    <w:rsid w:val="005F201B"/>
    <w:rsid w:val="005F2619"/>
    <w:rsid w:val="00607789"/>
    <w:rsid w:val="00617E7D"/>
    <w:rsid w:val="0062661A"/>
    <w:rsid w:val="00630777"/>
    <w:rsid w:val="00633073"/>
    <w:rsid w:val="006334D4"/>
    <w:rsid w:val="00633EF2"/>
    <w:rsid w:val="006441AC"/>
    <w:rsid w:val="00653537"/>
    <w:rsid w:val="00657B55"/>
    <w:rsid w:val="0066359C"/>
    <w:rsid w:val="006635E4"/>
    <w:rsid w:val="00663AF6"/>
    <w:rsid w:val="00680A55"/>
    <w:rsid w:val="00686167"/>
    <w:rsid w:val="006A56A0"/>
    <w:rsid w:val="006B1A39"/>
    <w:rsid w:val="006B2C17"/>
    <w:rsid w:val="006B5AEC"/>
    <w:rsid w:val="006B6EE6"/>
    <w:rsid w:val="006C24D4"/>
    <w:rsid w:val="006C4B47"/>
    <w:rsid w:val="006D17EF"/>
    <w:rsid w:val="006E4DEA"/>
    <w:rsid w:val="006F1DFD"/>
    <w:rsid w:val="0072685C"/>
    <w:rsid w:val="00727CE1"/>
    <w:rsid w:val="007349CC"/>
    <w:rsid w:val="0073717D"/>
    <w:rsid w:val="0075433E"/>
    <w:rsid w:val="00766853"/>
    <w:rsid w:val="00770179"/>
    <w:rsid w:val="00771062"/>
    <w:rsid w:val="00777551"/>
    <w:rsid w:val="00781164"/>
    <w:rsid w:val="00783F1E"/>
    <w:rsid w:val="0078478F"/>
    <w:rsid w:val="007965DF"/>
    <w:rsid w:val="007B5ED2"/>
    <w:rsid w:val="007C1BED"/>
    <w:rsid w:val="007C71EC"/>
    <w:rsid w:val="007C74B1"/>
    <w:rsid w:val="007D06D1"/>
    <w:rsid w:val="007D0B3C"/>
    <w:rsid w:val="007E171A"/>
    <w:rsid w:val="007E7A60"/>
    <w:rsid w:val="007F447A"/>
    <w:rsid w:val="007F5B1E"/>
    <w:rsid w:val="00811028"/>
    <w:rsid w:val="008145D5"/>
    <w:rsid w:val="008224BF"/>
    <w:rsid w:val="00823570"/>
    <w:rsid w:val="00827E2E"/>
    <w:rsid w:val="00830328"/>
    <w:rsid w:val="00833315"/>
    <w:rsid w:val="008625ED"/>
    <w:rsid w:val="00870128"/>
    <w:rsid w:val="00874138"/>
    <w:rsid w:val="00875A1A"/>
    <w:rsid w:val="00893418"/>
    <w:rsid w:val="008965EE"/>
    <w:rsid w:val="008B00DE"/>
    <w:rsid w:val="008D6C0A"/>
    <w:rsid w:val="008E0A03"/>
    <w:rsid w:val="008E5DBA"/>
    <w:rsid w:val="008E65E2"/>
    <w:rsid w:val="008F5CF8"/>
    <w:rsid w:val="00902192"/>
    <w:rsid w:val="009139E5"/>
    <w:rsid w:val="00914849"/>
    <w:rsid w:val="009168EA"/>
    <w:rsid w:val="009310A7"/>
    <w:rsid w:val="009354CF"/>
    <w:rsid w:val="0093773B"/>
    <w:rsid w:val="00944038"/>
    <w:rsid w:val="00953804"/>
    <w:rsid w:val="009573B5"/>
    <w:rsid w:val="00966AE9"/>
    <w:rsid w:val="00992FA5"/>
    <w:rsid w:val="00993164"/>
    <w:rsid w:val="009A3C55"/>
    <w:rsid w:val="009B020F"/>
    <w:rsid w:val="009C1F22"/>
    <w:rsid w:val="009E1524"/>
    <w:rsid w:val="009E2392"/>
    <w:rsid w:val="009F41A7"/>
    <w:rsid w:val="009F6B7D"/>
    <w:rsid w:val="009F713A"/>
    <w:rsid w:val="009F77D2"/>
    <w:rsid w:val="00A12E68"/>
    <w:rsid w:val="00A22B37"/>
    <w:rsid w:val="00A255D3"/>
    <w:rsid w:val="00A30116"/>
    <w:rsid w:val="00A340D4"/>
    <w:rsid w:val="00A7794A"/>
    <w:rsid w:val="00A84711"/>
    <w:rsid w:val="00A937FE"/>
    <w:rsid w:val="00AA2E31"/>
    <w:rsid w:val="00AA6FAF"/>
    <w:rsid w:val="00AB321F"/>
    <w:rsid w:val="00AC2255"/>
    <w:rsid w:val="00AC4074"/>
    <w:rsid w:val="00AD134B"/>
    <w:rsid w:val="00AE093F"/>
    <w:rsid w:val="00AE24B2"/>
    <w:rsid w:val="00AF5F84"/>
    <w:rsid w:val="00AF6E69"/>
    <w:rsid w:val="00B03FA0"/>
    <w:rsid w:val="00B11997"/>
    <w:rsid w:val="00B13E82"/>
    <w:rsid w:val="00B229DF"/>
    <w:rsid w:val="00B274BF"/>
    <w:rsid w:val="00B41764"/>
    <w:rsid w:val="00B41DBF"/>
    <w:rsid w:val="00B421DA"/>
    <w:rsid w:val="00B5306F"/>
    <w:rsid w:val="00B66B1E"/>
    <w:rsid w:val="00B678B2"/>
    <w:rsid w:val="00B703D6"/>
    <w:rsid w:val="00B86FFA"/>
    <w:rsid w:val="00B92FF2"/>
    <w:rsid w:val="00B93F68"/>
    <w:rsid w:val="00BA09F2"/>
    <w:rsid w:val="00BA57D7"/>
    <w:rsid w:val="00BB1404"/>
    <w:rsid w:val="00BB2764"/>
    <w:rsid w:val="00BC383C"/>
    <w:rsid w:val="00BD7F7C"/>
    <w:rsid w:val="00BE2452"/>
    <w:rsid w:val="00BE4AFB"/>
    <w:rsid w:val="00BF22BA"/>
    <w:rsid w:val="00C02D1E"/>
    <w:rsid w:val="00C12539"/>
    <w:rsid w:val="00C12F6C"/>
    <w:rsid w:val="00C13C63"/>
    <w:rsid w:val="00C269DC"/>
    <w:rsid w:val="00C26FA8"/>
    <w:rsid w:val="00C37CE6"/>
    <w:rsid w:val="00C423EB"/>
    <w:rsid w:val="00C5709A"/>
    <w:rsid w:val="00C65BCD"/>
    <w:rsid w:val="00C763E3"/>
    <w:rsid w:val="00C776D9"/>
    <w:rsid w:val="00C836F0"/>
    <w:rsid w:val="00C83976"/>
    <w:rsid w:val="00C91072"/>
    <w:rsid w:val="00C94EDF"/>
    <w:rsid w:val="00CA1401"/>
    <w:rsid w:val="00CB6713"/>
    <w:rsid w:val="00CC1278"/>
    <w:rsid w:val="00CD0C5E"/>
    <w:rsid w:val="00CD2562"/>
    <w:rsid w:val="00CD6A72"/>
    <w:rsid w:val="00CD7666"/>
    <w:rsid w:val="00CF299A"/>
    <w:rsid w:val="00D048B9"/>
    <w:rsid w:val="00D1384E"/>
    <w:rsid w:val="00D22A22"/>
    <w:rsid w:val="00D320D3"/>
    <w:rsid w:val="00D5049B"/>
    <w:rsid w:val="00D61AA8"/>
    <w:rsid w:val="00D64ED2"/>
    <w:rsid w:val="00D70C45"/>
    <w:rsid w:val="00D71553"/>
    <w:rsid w:val="00D921A1"/>
    <w:rsid w:val="00D94731"/>
    <w:rsid w:val="00D975E4"/>
    <w:rsid w:val="00DA0165"/>
    <w:rsid w:val="00DA6510"/>
    <w:rsid w:val="00DA65FD"/>
    <w:rsid w:val="00DA6C26"/>
    <w:rsid w:val="00DB0F04"/>
    <w:rsid w:val="00E00DB4"/>
    <w:rsid w:val="00E04664"/>
    <w:rsid w:val="00E04998"/>
    <w:rsid w:val="00E16768"/>
    <w:rsid w:val="00E17CD8"/>
    <w:rsid w:val="00E20510"/>
    <w:rsid w:val="00E27274"/>
    <w:rsid w:val="00E32914"/>
    <w:rsid w:val="00E369F5"/>
    <w:rsid w:val="00E44CA3"/>
    <w:rsid w:val="00E44D17"/>
    <w:rsid w:val="00E5459E"/>
    <w:rsid w:val="00E64797"/>
    <w:rsid w:val="00E731DD"/>
    <w:rsid w:val="00E80B61"/>
    <w:rsid w:val="00E869FA"/>
    <w:rsid w:val="00EB3010"/>
    <w:rsid w:val="00EC04C6"/>
    <w:rsid w:val="00EC142E"/>
    <w:rsid w:val="00EC338E"/>
    <w:rsid w:val="00EC4FC4"/>
    <w:rsid w:val="00EC66C1"/>
    <w:rsid w:val="00ED2E33"/>
    <w:rsid w:val="00EE0181"/>
    <w:rsid w:val="00EF3219"/>
    <w:rsid w:val="00F249E4"/>
    <w:rsid w:val="00F319C1"/>
    <w:rsid w:val="00F34B42"/>
    <w:rsid w:val="00F43D98"/>
    <w:rsid w:val="00F54CF0"/>
    <w:rsid w:val="00F569E6"/>
    <w:rsid w:val="00F6298E"/>
    <w:rsid w:val="00F65144"/>
    <w:rsid w:val="00F706FD"/>
    <w:rsid w:val="00F855FF"/>
    <w:rsid w:val="00FA5D55"/>
    <w:rsid w:val="00FA6DBA"/>
    <w:rsid w:val="00FA74F2"/>
    <w:rsid w:val="00FD085F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ru v:ext="edit" colors="#b0dbee,#cbeef5,#f2dcea,#922a6f,#952751,#942868,#93295e"/>
    </o:shapedefaults>
    <o:shapelayout v:ext="edit">
      <o:idmap v:ext="edit" data="2"/>
    </o:shapelayout>
  </w:shapeDefaults>
  <w:decimalSymbol w:val=","/>
  <w:listSeparator w:val=";"/>
  <w14:docId w14:val="70EDF521"/>
  <w15:docId w15:val="{C2E5A771-09FC-4A2C-8CA9-C577F5F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573B5"/>
    <w:pPr>
      <w:spacing w:after="240"/>
      <w:outlineLvl w:val="0"/>
    </w:pPr>
    <w:rPr>
      <w:rFonts w:ascii="Lucida Sans Unicode" w:hAnsi="Lucida Sans Unicode" w:cs="Lucida Sans Unicode"/>
      <w:b/>
      <w:bCs/>
      <w:color w:val="1F497D" w:themeColor="text2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paragraph" w:styleId="Corpsdetexte">
    <w:name w:val="Body Text"/>
    <w:basedOn w:val="Normal"/>
    <w:link w:val="CorpsdetexteCar"/>
    <w:semiHidden/>
    <w:rsid w:val="00B229D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B229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B229DF"/>
    <w:pPr>
      <w:spacing w:after="0" w:line="240" w:lineRule="auto"/>
    </w:pPr>
    <w:rPr>
      <w:rFonts w:cs="Arial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B229DF"/>
    <w:rPr>
      <w:rFonts w:ascii="Arial" w:eastAsia="Times New Roman" w:hAnsi="Arial" w:cs="Arial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B229DF"/>
    <w:pPr>
      <w:spacing w:after="0" w:line="240" w:lineRule="auto"/>
    </w:pPr>
    <w:rPr>
      <w:rFonts w:cs="Arial"/>
      <w:color w:val="0000FF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B229DF"/>
    <w:rPr>
      <w:rFonts w:ascii="Arial" w:eastAsia="Times New Roman" w:hAnsi="Arial" w:cs="Arial"/>
      <w:color w:val="0000FF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229DF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573B5"/>
    <w:rPr>
      <w:rFonts w:ascii="Lucida Sans Unicode" w:eastAsia="Times New Roman" w:hAnsi="Lucida Sans Unicode" w:cs="Lucida Sans Unicode"/>
      <w:b/>
      <w:bCs/>
      <w:color w:val="1F497D" w:themeColor="text2"/>
      <w:sz w:val="28"/>
      <w:szCs w:val="20"/>
      <w:u w:val="single"/>
      <w:lang w:eastAsia="fr-FR"/>
    </w:rPr>
  </w:style>
  <w:style w:type="paragraph" w:customStyle="1" w:styleId="ContratsCDG">
    <w:name w:val="Contrats CDG"/>
    <w:basedOn w:val="Normal"/>
    <w:qFormat/>
    <w:rsid w:val="00194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rebuchet MS" w:eastAsiaTheme="minorEastAsia" w:hAnsi="Trebuchet MS" w:cs="Trebuchet MS"/>
      <w:color w:val="000000"/>
      <w:sz w:val="24"/>
      <w:szCs w:val="24"/>
    </w:rPr>
  </w:style>
  <w:style w:type="paragraph" w:customStyle="1" w:styleId="VuConsidrant">
    <w:name w:val="Vu.Considérant"/>
    <w:basedOn w:val="Normal"/>
    <w:rsid w:val="003747AD"/>
    <w:pPr>
      <w:autoSpaceDE w:val="0"/>
      <w:autoSpaceDN w:val="0"/>
      <w:spacing w:after="140" w:line="240" w:lineRule="auto"/>
    </w:pPr>
    <w:rPr>
      <w:rFonts w:cs="Arial"/>
      <w:sz w:val="20"/>
    </w:rPr>
  </w:style>
  <w:style w:type="character" w:styleId="Lienhypertexte">
    <w:name w:val="Hyperlink"/>
    <w:basedOn w:val="Policepardfaut"/>
    <w:uiPriority w:val="99"/>
    <w:rsid w:val="007349CC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6B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E2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35C3F-5B3C-4CE2-A69C-97F443F07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35132-37CE-4C70-BA44-9C3692FBDD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C57E7-F2B4-486D-862D-B3A79D3A6404}">
  <ds:schemaRefs>
    <ds:schemaRef ds:uri="http://schemas.microsoft.com/office/2006/metadata/properties"/>
    <ds:schemaRef ds:uri="http://schemas.microsoft.com/office/infopath/2007/PartnerControls"/>
    <ds:schemaRef ds:uri="cac6c717-0427-41df-8cbf-34a1150a5cf1"/>
  </ds:schemaRefs>
</ds:datastoreItem>
</file>

<file path=customXml/itemProps4.xml><?xml version="1.0" encoding="utf-8"?>
<ds:datastoreItem xmlns:ds="http://schemas.openxmlformats.org/officeDocument/2006/customXml" ds:itemID="{CF42A308-2C5E-4917-AA50-A5B4E00C8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REGAIRAZ Laura</cp:lastModifiedBy>
  <cp:revision>64</cp:revision>
  <cp:lastPrinted>2018-06-12T14:42:00Z</cp:lastPrinted>
  <dcterms:created xsi:type="dcterms:W3CDTF">2026-01-13T09:40:00Z</dcterms:created>
  <dcterms:modified xsi:type="dcterms:W3CDTF">2026-02-03T14:23:00Z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