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7024" w14:textId="20AE56C5" w:rsidR="00061F7B" w:rsidRPr="00BA5AF1" w:rsidRDefault="00420C8A" w:rsidP="00061F7B">
      <w:pPr>
        <w:pStyle w:val="Titre2"/>
        <w:jc w:val="center"/>
        <w:rPr>
          <w:sz w:val="28"/>
          <w:szCs w:val="28"/>
        </w:rPr>
      </w:pPr>
      <w:r w:rsidRPr="00BA5AF1">
        <w:rPr>
          <w:sz w:val="28"/>
          <w:szCs w:val="28"/>
        </w:rPr>
        <w:t>Fiche actions : gestion des périodes de forte chaleur</w:t>
      </w:r>
    </w:p>
    <w:p w14:paraId="09BBE3CD" w14:textId="615FFAEF" w:rsidR="00420C8A" w:rsidRPr="00BA5AF1" w:rsidRDefault="00420C8A" w:rsidP="00420C8A">
      <w:pPr>
        <w:rPr>
          <w:sz w:val="2"/>
          <w:szCs w:val="2"/>
        </w:rPr>
      </w:pPr>
    </w:p>
    <w:tbl>
      <w:tblPr>
        <w:tblStyle w:val="TableauListe6Couleur-Accentuation1"/>
        <w:tblW w:w="10489" w:type="dxa"/>
        <w:tblInd w:w="269" w:type="dxa"/>
        <w:tblLook w:val="04A0" w:firstRow="1" w:lastRow="0" w:firstColumn="1" w:lastColumn="0" w:noHBand="0" w:noVBand="1"/>
      </w:tblPr>
      <w:tblGrid>
        <w:gridCol w:w="7102"/>
        <w:gridCol w:w="3387"/>
      </w:tblGrid>
      <w:tr w:rsidR="00061F7B" w:rsidRPr="0007506A" w14:paraId="4E75D5CF" w14:textId="77777777" w:rsidTr="00F84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2" w:type="dxa"/>
            <w:tcBorders>
              <w:top w:val="single" w:sz="12" w:space="0" w:color="40210E"/>
              <w:left w:val="single" w:sz="12" w:space="0" w:color="40210E"/>
              <w:bottom w:val="single" w:sz="12" w:space="0" w:color="40210E"/>
            </w:tcBorders>
            <w:shd w:val="clear" w:color="auto" w:fill="EEDFDC"/>
          </w:tcPr>
          <w:p w14:paraId="3A04EEBB" w14:textId="77777777" w:rsidR="00061F7B" w:rsidRPr="003E3B84" w:rsidRDefault="00061F7B" w:rsidP="00F84820">
            <w:pPr>
              <w:rPr>
                <w:rFonts w:ascii="Arial Nova" w:hAnsi="Arial Nova"/>
                <w:b w:val="0"/>
                <w:bCs w:val="0"/>
                <w:color w:val="40210E"/>
              </w:rPr>
            </w:pPr>
            <w:r w:rsidRPr="003E3B84">
              <w:rPr>
                <w:rFonts w:ascii="Arial Nova" w:hAnsi="Arial Nova"/>
                <w:color w:val="40210E"/>
              </w:rPr>
              <w:t xml:space="preserve">FICHE ACTIONS / Service </w:t>
            </w:r>
          </w:p>
        </w:tc>
        <w:tc>
          <w:tcPr>
            <w:tcW w:w="3387" w:type="dxa"/>
            <w:tcBorders>
              <w:top w:val="single" w:sz="12" w:space="0" w:color="40210E"/>
              <w:bottom w:val="single" w:sz="12" w:space="0" w:color="40210E"/>
              <w:right w:val="single" w:sz="12" w:space="0" w:color="40210E"/>
            </w:tcBorders>
            <w:shd w:val="clear" w:color="auto" w:fill="EEDFDC"/>
          </w:tcPr>
          <w:p w14:paraId="6A475ADE" w14:textId="77777777" w:rsidR="00061F7B" w:rsidRPr="003E3B84" w:rsidRDefault="00061F7B" w:rsidP="00F84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40210E"/>
              </w:rPr>
            </w:pPr>
            <w:r w:rsidRPr="003E3B84">
              <w:rPr>
                <w:rFonts w:ascii="Arial Nova" w:hAnsi="Arial Nova"/>
                <w:color w:val="40210E"/>
              </w:rPr>
              <w:t xml:space="preserve">MAJ : </w:t>
            </w:r>
          </w:p>
        </w:tc>
      </w:tr>
      <w:tr w:rsidR="00061F7B" w:rsidRPr="0007506A" w14:paraId="0CB2A977" w14:textId="77777777" w:rsidTr="00F84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left w:val="single" w:sz="12" w:space="0" w:color="40210E"/>
              <w:bottom w:val="single" w:sz="12" w:space="0" w:color="2E74B5" w:themeColor="accent5" w:themeShade="BF"/>
              <w:right w:val="single" w:sz="12" w:space="0" w:color="40210E"/>
            </w:tcBorders>
            <w:shd w:val="clear" w:color="auto" w:fill="EEDFDC"/>
          </w:tcPr>
          <w:p w14:paraId="199833E7" w14:textId="288A3896" w:rsidR="00061F7B" w:rsidRPr="003E3B84" w:rsidRDefault="00061F7B" w:rsidP="00F84820">
            <w:pPr>
              <w:rPr>
                <w:rFonts w:ascii="Arial Nova" w:hAnsi="Arial Nova" w:cs="Arial"/>
                <w:b w:val="0"/>
                <w:bCs w:val="0"/>
                <w:caps/>
                <w:color w:val="40210E"/>
              </w:rPr>
            </w:pPr>
            <w:r w:rsidRPr="003E3B84">
              <w:rPr>
                <w:rFonts w:ascii="Arial Nova" w:hAnsi="Arial Nova" w:cs="Arial"/>
                <w:caps/>
                <w:color w:val="40210E"/>
              </w:rPr>
              <w:t>PosteS / ACTIVITES CONCERNEES :</w:t>
            </w:r>
          </w:p>
          <w:p w14:paraId="7F0BE640" w14:textId="77777777" w:rsidR="00061F7B" w:rsidRPr="003E3B84" w:rsidRDefault="00061F7B" w:rsidP="00F84820">
            <w:pPr>
              <w:rPr>
                <w:rFonts w:ascii="Arial Nova" w:hAnsi="Arial Nova" w:cs="Arial"/>
                <w:b w:val="0"/>
                <w:bCs w:val="0"/>
                <w:caps/>
                <w:color w:val="40210E"/>
              </w:rPr>
            </w:pPr>
          </w:p>
          <w:p w14:paraId="068D3471" w14:textId="77777777" w:rsidR="00061F7B" w:rsidRPr="003E3B84" w:rsidRDefault="00061F7B" w:rsidP="00F84820">
            <w:pPr>
              <w:rPr>
                <w:rFonts w:ascii="Arial Nova" w:hAnsi="Arial Nova" w:cs="Arial"/>
                <w:b w:val="0"/>
                <w:bCs w:val="0"/>
                <w:caps/>
                <w:color w:val="40210E"/>
              </w:rPr>
            </w:pPr>
          </w:p>
          <w:p w14:paraId="72218B05" w14:textId="77777777" w:rsidR="00061F7B" w:rsidRPr="003E3B84" w:rsidRDefault="00061F7B" w:rsidP="00F84820">
            <w:pPr>
              <w:rPr>
                <w:rFonts w:ascii="Arial Nova" w:hAnsi="Arial Nova" w:cs="Arial"/>
                <w:b w:val="0"/>
                <w:bCs w:val="0"/>
                <w:caps/>
                <w:color w:val="40210E"/>
              </w:rPr>
            </w:pPr>
          </w:p>
          <w:p w14:paraId="0BDF32F5" w14:textId="77777777" w:rsidR="00061F7B" w:rsidRPr="003E3B84" w:rsidRDefault="00061F7B" w:rsidP="00F84820">
            <w:pPr>
              <w:rPr>
                <w:rFonts w:ascii="Arial Nova" w:hAnsi="Arial Nova" w:cs="Arial"/>
                <w:caps/>
                <w:color w:val="40210E"/>
              </w:rPr>
            </w:pPr>
          </w:p>
        </w:tc>
      </w:tr>
      <w:tr w:rsidR="00061F7B" w:rsidRPr="0007506A" w14:paraId="7172C1D5" w14:textId="77777777" w:rsidTr="00F8482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left w:val="single" w:sz="12" w:space="0" w:color="40210E"/>
              <w:bottom w:val="single" w:sz="12" w:space="0" w:color="2E74B5" w:themeColor="accent5" w:themeShade="BF"/>
              <w:right w:val="single" w:sz="12" w:space="0" w:color="40210E"/>
            </w:tcBorders>
            <w:shd w:val="clear" w:color="auto" w:fill="auto"/>
          </w:tcPr>
          <w:p w14:paraId="3D1BE025" w14:textId="77777777" w:rsidR="00061F7B" w:rsidRPr="0030208D" w:rsidRDefault="00061F7B" w:rsidP="00F84820">
            <w:pPr>
              <w:spacing w:after="240"/>
              <w:jc w:val="both"/>
              <w:rPr>
                <w:rFonts w:ascii="Arial Nova" w:hAnsi="Arial Nova" w:cs="Arial"/>
                <w:iCs/>
                <w:color w:val="40210E"/>
              </w:rPr>
            </w:pPr>
            <w:r w:rsidRPr="003E3B84">
              <w:rPr>
                <w:rFonts w:ascii="Arial Nova" w:hAnsi="Arial Nova"/>
                <w:bCs w:val="0"/>
                <w:color w:val="40210E"/>
              </w:rPr>
              <w:t>MESURES DE PROTECTION À DEPLOYER</w:t>
            </w:r>
            <w:r>
              <w:rPr>
                <w:rFonts w:ascii="Arial Nova" w:hAnsi="Arial Nova"/>
                <w:bCs w:val="0"/>
                <w:color w:val="40210E"/>
              </w:rPr>
              <w:t xml:space="preserve"> selon le niveau d’alerte :</w:t>
            </w:r>
          </w:p>
        </w:tc>
      </w:tr>
      <w:tr w:rsidR="00061F7B" w:rsidRPr="0007506A" w14:paraId="1A2CECAF" w14:textId="77777777" w:rsidTr="00F84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left w:val="single" w:sz="12" w:space="0" w:color="40210E"/>
              <w:bottom w:val="single" w:sz="12" w:space="0" w:color="2E74B5" w:themeColor="accent5" w:themeShade="BF"/>
              <w:right w:val="single" w:sz="12" w:space="0" w:color="40210E"/>
            </w:tcBorders>
            <w:shd w:val="clear" w:color="auto" w:fill="FDFDCD"/>
          </w:tcPr>
          <w:p w14:paraId="5A82F2C7" w14:textId="77777777" w:rsidR="00061F7B" w:rsidRDefault="00061F7B" w:rsidP="00F84820">
            <w:pPr>
              <w:spacing w:after="240"/>
              <w:jc w:val="both"/>
              <w:rPr>
                <w:rFonts w:ascii="Arial Nova" w:hAnsi="Arial Nova"/>
                <w:b w:val="0"/>
                <w:color w:val="40210E"/>
              </w:rPr>
            </w:pPr>
            <w:r>
              <w:rPr>
                <w:rFonts w:ascii="Arial Nova" w:hAnsi="Arial Nova"/>
                <w:bCs w:val="0"/>
                <w:color w:val="40210E"/>
              </w:rPr>
              <w:t>Niveau 1 :</w:t>
            </w:r>
          </w:p>
          <w:p w14:paraId="6CA8936F" w14:textId="77777777" w:rsidR="00061F7B" w:rsidRPr="00A04EA9" w:rsidRDefault="00061F7B" w:rsidP="00F84820">
            <w:pPr>
              <w:spacing w:after="240"/>
              <w:jc w:val="both"/>
              <w:rPr>
                <w:rFonts w:ascii="Arial Nova" w:hAnsi="Arial Nova"/>
                <w:color w:val="40210E"/>
              </w:rPr>
            </w:pPr>
            <w:r>
              <w:rPr>
                <w:rFonts w:ascii="Arial Nova" w:hAnsi="Arial Nova"/>
                <w:b w:val="0"/>
                <w:bCs w:val="0"/>
                <w:color w:val="40210E"/>
              </w:rPr>
              <w:t>-</w:t>
            </w:r>
            <w:r w:rsidRPr="00A04EA9">
              <w:rPr>
                <w:rFonts w:ascii="Arial Nova" w:hAnsi="Arial Nova"/>
                <w:b w:val="0"/>
                <w:bCs w:val="0"/>
                <w:color w:val="40210E"/>
              </w:rPr>
              <w:br/>
              <w:t>-</w:t>
            </w:r>
            <w:r w:rsidRPr="00A04EA9">
              <w:rPr>
                <w:rFonts w:ascii="Arial Nova" w:hAnsi="Arial Nova"/>
                <w:b w:val="0"/>
                <w:bCs w:val="0"/>
                <w:color w:val="40210E"/>
              </w:rPr>
              <w:br/>
              <w:t>-</w:t>
            </w:r>
            <w:r w:rsidRPr="00A04EA9">
              <w:rPr>
                <w:rFonts w:ascii="Arial Nova" w:hAnsi="Arial Nova"/>
                <w:b w:val="0"/>
                <w:bCs w:val="0"/>
                <w:color w:val="40210E"/>
              </w:rPr>
              <w:br/>
              <w:t>-</w:t>
            </w:r>
          </w:p>
        </w:tc>
      </w:tr>
      <w:tr w:rsidR="00061F7B" w:rsidRPr="0007506A" w14:paraId="0A1332B6" w14:textId="77777777" w:rsidTr="00F8482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left w:val="single" w:sz="12" w:space="0" w:color="40210E"/>
              <w:bottom w:val="single" w:sz="12" w:space="0" w:color="2E74B5" w:themeColor="accent5" w:themeShade="BF"/>
              <w:right w:val="single" w:sz="12" w:space="0" w:color="40210E"/>
            </w:tcBorders>
            <w:shd w:val="clear" w:color="auto" w:fill="FDE3A9"/>
          </w:tcPr>
          <w:p w14:paraId="4880A3A8" w14:textId="77777777" w:rsidR="00061F7B" w:rsidRPr="00A04EA9" w:rsidRDefault="00061F7B" w:rsidP="00F84820">
            <w:pPr>
              <w:spacing w:after="240"/>
              <w:jc w:val="both"/>
              <w:rPr>
                <w:rFonts w:ascii="Arial Nova" w:hAnsi="Arial Nova"/>
                <w:b w:val="0"/>
                <w:color w:val="40210E"/>
              </w:rPr>
            </w:pPr>
            <w:r w:rsidRPr="00A04EA9">
              <w:rPr>
                <w:rFonts w:ascii="Arial Nova" w:hAnsi="Arial Nova"/>
                <w:bCs w:val="0"/>
                <w:color w:val="40210E"/>
              </w:rPr>
              <w:t>Niveau 2</w:t>
            </w:r>
            <w:r>
              <w:rPr>
                <w:rFonts w:ascii="Arial Nova" w:hAnsi="Arial Nova"/>
                <w:bCs w:val="0"/>
                <w:color w:val="40210E"/>
              </w:rPr>
              <w:t> </w:t>
            </w:r>
            <w:r>
              <w:rPr>
                <w:rFonts w:ascii="Arial Nova" w:hAnsi="Arial Nova"/>
                <w:color w:val="40210E"/>
              </w:rPr>
              <w:t xml:space="preserve">(en complément du niveau 1) : </w:t>
            </w:r>
            <w:r>
              <w:rPr>
                <w:rFonts w:ascii="Arial Nova" w:hAnsi="Arial Nova"/>
                <w:color w:val="40210E"/>
              </w:rPr>
              <w:tab/>
            </w:r>
            <w:r w:rsidRPr="00A04EA9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A04EA9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A04EA9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A04EA9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A04EA9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A04EA9">
              <w:rPr>
                <w:rFonts w:ascii="Arial Nova" w:hAnsi="Arial Nova"/>
                <w:b w:val="0"/>
                <w:color w:val="40210E"/>
              </w:rPr>
              <w:br/>
              <w:t>-</w:t>
            </w:r>
          </w:p>
        </w:tc>
      </w:tr>
      <w:tr w:rsidR="00061F7B" w:rsidRPr="0007506A" w14:paraId="49032241" w14:textId="77777777" w:rsidTr="00F84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left w:val="single" w:sz="12" w:space="0" w:color="40210E"/>
              <w:bottom w:val="single" w:sz="12" w:space="0" w:color="2E74B5" w:themeColor="accent5" w:themeShade="BF"/>
              <w:right w:val="single" w:sz="12" w:space="0" w:color="40210E"/>
            </w:tcBorders>
            <w:shd w:val="clear" w:color="auto" w:fill="FF7575"/>
          </w:tcPr>
          <w:p w14:paraId="1D8D18F5" w14:textId="5A454471" w:rsidR="00061F7B" w:rsidRPr="0004336F" w:rsidRDefault="00061F7B" w:rsidP="00F84820">
            <w:pPr>
              <w:rPr>
                <w:rFonts w:ascii="Arial Nova" w:hAnsi="Arial Nova"/>
                <w:b w:val="0"/>
                <w:color w:val="40210E"/>
              </w:rPr>
            </w:pPr>
            <w:r w:rsidRPr="0004336F">
              <w:rPr>
                <w:rFonts w:ascii="Arial Nova" w:hAnsi="Arial Nova"/>
                <w:color w:val="40210E"/>
              </w:rPr>
              <w:t>Niveau 3 (en complément des niveaux 1 et 2) :</w:t>
            </w:r>
            <w:r w:rsidRPr="0004336F">
              <w:rPr>
                <w:rFonts w:ascii="Arial Nova" w:hAnsi="Arial Nova"/>
                <w:color w:val="40210E"/>
              </w:rPr>
              <w:tab/>
            </w:r>
            <w:r w:rsidRPr="0004336F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04336F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04336F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04336F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04336F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04336F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04336F">
              <w:rPr>
                <w:rFonts w:ascii="Arial Nova" w:hAnsi="Arial Nova"/>
                <w:b w:val="0"/>
                <w:color w:val="40210E"/>
              </w:rPr>
              <w:br/>
              <w:t>-</w:t>
            </w:r>
            <w:r w:rsidRPr="0004336F">
              <w:rPr>
                <w:rFonts w:ascii="Arial Nova" w:hAnsi="Arial Nova" w:cstheme="minorHAnsi"/>
                <w:color w:val="40210E"/>
                <w:highlight w:val="yellow"/>
              </w:rPr>
              <w:t xml:space="preserve"> </w:t>
            </w:r>
          </w:p>
        </w:tc>
      </w:tr>
      <w:tr w:rsidR="00061F7B" w:rsidRPr="0007506A" w14:paraId="7FC06C01" w14:textId="77777777" w:rsidTr="00F84820">
        <w:trPr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top w:val="single" w:sz="12" w:space="0" w:color="40210E"/>
              <w:left w:val="single" w:sz="12" w:space="0" w:color="40210E"/>
              <w:bottom w:val="single" w:sz="4" w:space="0" w:color="auto"/>
              <w:right w:val="single" w:sz="12" w:space="0" w:color="40210E"/>
            </w:tcBorders>
            <w:shd w:val="clear" w:color="auto" w:fill="FFFFFF" w:themeFill="background1"/>
          </w:tcPr>
          <w:p w14:paraId="1845FABF" w14:textId="59D5C13E" w:rsidR="00061F7B" w:rsidRPr="00EF1F54" w:rsidRDefault="00061F7B" w:rsidP="00F84820">
            <w:pPr>
              <w:tabs>
                <w:tab w:val="num" w:pos="1418"/>
              </w:tabs>
              <w:spacing w:before="100" w:beforeAutospacing="1" w:after="100" w:afterAutospacing="1"/>
              <w:jc w:val="center"/>
              <w:rPr>
                <w:rFonts w:ascii="Arial Nova" w:hAnsi="Arial Nova"/>
                <w:bCs w:val="0"/>
                <w:color w:val="40210E"/>
              </w:rPr>
            </w:pPr>
            <w:r>
              <w:rPr>
                <w:rFonts w:ascii="Arial Nova" w:hAnsi="Arial Nova"/>
                <w:bCs w:val="0"/>
                <w:color w:val="40210E"/>
              </w:rPr>
              <w:t>CONDUITE À TENIR EN CAS D’URGENCE</w:t>
            </w:r>
          </w:p>
          <w:p w14:paraId="4FB130C7" w14:textId="77777777" w:rsidR="00061F7B" w:rsidRPr="00EF1F54" w:rsidRDefault="00061F7B" w:rsidP="00F84820">
            <w:pPr>
              <w:spacing w:before="100" w:beforeAutospacing="1" w:after="100" w:afterAutospacing="1"/>
              <w:jc w:val="center"/>
              <w:rPr>
                <w:rFonts w:ascii="Arial Nova" w:hAnsi="Arial Nova" w:cs="Arial"/>
                <w:b w:val="0"/>
                <w:color w:val="40210E"/>
              </w:rPr>
            </w:pPr>
            <w:r w:rsidRPr="003E3B84">
              <w:rPr>
                <w:rFonts w:ascii="Arial Nova" w:hAnsi="Arial Nova" w:cs="Arial"/>
                <w:b w:val="0"/>
                <w:color w:val="40210E"/>
              </w:rPr>
              <w:t>Le coup de chaleur est une urgence vitale. Il faut agir rapidement, dès les premiers symptômes :</w:t>
            </w:r>
            <w:r>
              <w:rPr>
                <w:rFonts w:ascii="Arial Nova" w:hAnsi="Arial Nova" w:cs="Arial"/>
                <w:b w:val="0"/>
                <w:color w:val="40210E"/>
              </w:rPr>
              <w:t xml:space="preserve"> </w:t>
            </w:r>
            <w:r w:rsidRPr="0004336F">
              <w:rPr>
                <w:rFonts w:ascii="Arial Nova" w:hAnsi="Arial Nova" w:cs="Arial"/>
                <w:b w:val="0"/>
                <w:color w:val="ED7D31" w:themeColor="accent2"/>
              </w:rPr>
              <w:t>nausées, vertiges, maux de tête, confusion</w:t>
            </w:r>
            <w:r>
              <w:rPr>
                <w:rFonts w:ascii="Arial Nova" w:hAnsi="Arial Nova" w:cs="Arial"/>
                <w:b w:val="0"/>
                <w:color w:val="40210E"/>
              </w:rPr>
              <w:br/>
            </w:r>
            <w:r w:rsidRPr="00EF1F54">
              <w:rPr>
                <w:rFonts w:ascii="Arial Nova" w:hAnsi="Arial Nova" w:cs="Arial"/>
                <w:b w:val="0"/>
                <w:color w:val="FF0000"/>
              </w:rPr>
              <w:t>Alerter ou faire alerter les secours : 15, 18 ou 112</w:t>
            </w:r>
          </w:p>
          <w:p w14:paraId="5BA90F65" w14:textId="434D8EF8" w:rsidR="00061F7B" w:rsidRPr="00EF1F54" w:rsidRDefault="00061F7B" w:rsidP="00F84820">
            <w:pPr>
              <w:spacing w:before="100" w:beforeAutospacing="1" w:after="100" w:afterAutospacing="1"/>
              <w:rPr>
                <w:rFonts w:ascii="Arial Nova" w:hAnsi="Arial Nova"/>
                <w:b w:val="0"/>
                <w:bCs w:val="0"/>
                <w:iCs/>
                <w:color w:val="40210E"/>
                <w:u w:val="single"/>
              </w:rPr>
            </w:pPr>
            <w:r w:rsidRPr="003E3B84">
              <w:rPr>
                <w:rFonts w:ascii="Arial Nova" w:hAnsi="Arial Nova"/>
                <w:b w:val="0"/>
                <w:iCs/>
                <w:color w:val="40210E"/>
                <w:u w:val="single"/>
              </w:rPr>
              <w:t>Si la victime ne présente pas de trouble de la conscience :</w:t>
            </w:r>
            <w:r>
              <w:rPr>
                <w:rFonts w:ascii="Arial Nova" w:hAnsi="Arial Nova"/>
                <w:b w:val="0"/>
                <w:iCs/>
                <w:color w:val="40210E"/>
                <w:u w:val="single"/>
              </w:rPr>
              <w:tab/>
            </w:r>
            <w:r>
              <w:rPr>
                <w:rFonts w:ascii="Arial Nova" w:hAnsi="Arial Nova"/>
                <w:b w:val="0"/>
                <w:iCs/>
                <w:color w:val="40210E"/>
                <w:u w:val="single"/>
              </w:rPr>
              <w:br/>
            </w:r>
            <w:r w:rsidRPr="00EF1F54">
              <w:rPr>
                <w:rFonts w:ascii="Arial Nova" w:hAnsi="Arial Nova"/>
                <w:b w:val="0"/>
                <w:bCs w:val="0"/>
                <w:iCs/>
                <w:color w:val="40210E"/>
              </w:rPr>
              <w:t>- l’amener à l’ombre et/ou dans un endroit frais et aéré</w:t>
            </w:r>
            <w:r w:rsidRPr="00EF1F54">
              <w:rPr>
                <w:rFonts w:ascii="Arial Nova" w:hAnsi="Arial Nova"/>
                <w:b w:val="0"/>
                <w:bCs w:val="0"/>
                <w:iCs/>
                <w:color w:val="40210E"/>
              </w:rPr>
              <w:br/>
              <w:t>- la découvrir ou desserrer ses vêtements</w:t>
            </w:r>
            <w:r w:rsidRPr="00EF1F54">
              <w:rPr>
                <w:rFonts w:ascii="Arial Nova" w:hAnsi="Arial Nova"/>
                <w:b w:val="0"/>
                <w:bCs w:val="0"/>
                <w:iCs/>
                <w:color w:val="40210E"/>
              </w:rPr>
              <w:br/>
              <w:t>- la rafraichir en faisant couler de l’eau froide sur le corps</w:t>
            </w:r>
            <w:r>
              <w:rPr>
                <w:rFonts w:ascii="Arial Nova" w:hAnsi="Arial Nova"/>
                <w:b w:val="0"/>
                <w:bCs w:val="0"/>
                <w:iCs/>
                <w:color w:val="40210E"/>
              </w:rPr>
              <w:t xml:space="preserve"> / utiliser un linge humide</w:t>
            </w:r>
            <w:r w:rsidRPr="00EF1F54">
              <w:rPr>
                <w:rFonts w:ascii="Arial Nova" w:hAnsi="Arial Nova"/>
                <w:b w:val="0"/>
                <w:bCs w:val="0"/>
                <w:iCs/>
                <w:color w:val="40210E"/>
              </w:rPr>
              <w:br/>
              <w:t>- lui donner à boire de l’eau fraîche</w:t>
            </w:r>
            <w:r>
              <w:rPr>
                <w:rFonts w:ascii="Arial Nova" w:hAnsi="Arial Nova"/>
                <w:b w:val="0"/>
                <w:bCs w:val="0"/>
                <w:iCs/>
                <w:color w:val="40210E"/>
              </w:rPr>
              <w:br/>
            </w:r>
            <w:r>
              <w:rPr>
                <w:rFonts w:ascii="Arial Nova" w:hAnsi="Arial Nova" w:cs="Arial"/>
                <w:b w:val="0"/>
                <w:color w:val="40210E"/>
              </w:rPr>
              <w:br/>
            </w:r>
            <w:r w:rsidRPr="003E3B84">
              <w:rPr>
                <w:rFonts w:ascii="Arial Nova" w:hAnsi="Arial Nova" w:cs="Arial"/>
                <w:b w:val="0"/>
                <w:color w:val="40210E"/>
                <w:u w:val="single"/>
              </w:rPr>
              <w:t>Si la victime perd connaissance :</w:t>
            </w:r>
            <w:r w:rsidRPr="003E3B84">
              <w:rPr>
                <w:rFonts w:ascii="Arial Nova" w:hAnsi="Arial Nova" w:cs="Arial"/>
                <w:b w:val="0"/>
                <w:color w:val="40210E"/>
              </w:rPr>
              <w:t xml:space="preserve"> la mettre en position latérale de sécurité (PLS) et la surveiller jusqu’à l’arrivée des secours.</w:t>
            </w:r>
            <w:r>
              <w:rPr>
                <w:rFonts w:ascii="Arial Nova" w:hAnsi="Arial Nova" w:cs="Arial"/>
                <w:b w:val="0"/>
                <w:color w:val="40210E"/>
              </w:rPr>
              <w:tab/>
            </w:r>
            <w:r>
              <w:rPr>
                <w:rFonts w:ascii="Arial Nova" w:hAnsi="Arial Nova" w:cs="Arial"/>
                <w:color w:val="40210E"/>
              </w:rPr>
              <w:br/>
            </w:r>
          </w:p>
        </w:tc>
      </w:tr>
      <w:tr w:rsidR="00061F7B" w:rsidRPr="0007506A" w14:paraId="55CE15DE" w14:textId="77777777" w:rsidTr="00F84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FDC"/>
          </w:tcPr>
          <w:p w14:paraId="13FC6C29" w14:textId="77777777" w:rsidR="00061F7B" w:rsidRPr="00EF1F54" w:rsidRDefault="00061F7B" w:rsidP="00F84820">
            <w:pPr>
              <w:rPr>
                <w:rFonts w:ascii="Arial Nova" w:hAnsi="Arial Nova" w:cs="Arial"/>
                <w:caps/>
                <w:color w:val="40210E"/>
              </w:rPr>
            </w:pPr>
            <w:r w:rsidRPr="00EF1F54">
              <w:rPr>
                <w:rFonts w:ascii="Arial Nova" w:hAnsi="Arial Nova" w:cs="Arial"/>
                <w:caps/>
                <w:color w:val="40210E"/>
              </w:rPr>
              <w:t>diffusion AUX AGENTS</w:t>
            </w:r>
          </w:p>
        </w:tc>
      </w:tr>
      <w:tr w:rsidR="00061F7B" w:rsidRPr="0007506A" w14:paraId="03611D84" w14:textId="77777777" w:rsidTr="00F84820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2"/>
            <w:tcBorders>
              <w:top w:val="single" w:sz="4" w:space="0" w:color="auto"/>
              <w:left w:val="single" w:sz="12" w:space="0" w:color="40210E"/>
              <w:bottom w:val="single" w:sz="12" w:space="0" w:color="40210E"/>
              <w:right w:val="single" w:sz="12" w:space="0" w:color="40210E"/>
            </w:tcBorders>
          </w:tcPr>
          <w:p w14:paraId="5E29CF98" w14:textId="31894490" w:rsidR="00061F7B" w:rsidRPr="00EF1F54" w:rsidRDefault="00061F7B" w:rsidP="00F84820">
            <w:pPr>
              <w:rPr>
                <w:rFonts w:ascii="Arial Nova" w:hAnsi="Arial Nova" w:cs="Arial"/>
                <w:bCs w:val="0"/>
                <w:smallCaps/>
                <w:color w:val="40210E"/>
              </w:rPr>
            </w:pPr>
            <w:r w:rsidRPr="00EF1F54">
              <w:rPr>
                <w:rFonts w:ascii="Arial Nova" w:hAnsi="Arial Nova" w:cs="Arial"/>
                <w:b w:val="0"/>
                <w:smallCaps/>
                <w:color w:val="40210E"/>
              </w:rPr>
              <w:t xml:space="preserve">Le : </w:t>
            </w:r>
          </w:p>
          <w:p w14:paraId="050DF448" w14:textId="77777777" w:rsidR="00061F7B" w:rsidRPr="00EF1F54" w:rsidRDefault="00061F7B" w:rsidP="00F84820">
            <w:pPr>
              <w:rPr>
                <w:rFonts w:ascii="Arial Nova" w:hAnsi="Arial Nova" w:cs="Arial"/>
                <w:bCs w:val="0"/>
                <w:smallCaps/>
                <w:color w:val="40210E"/>
              </w:rPr>
            </w:pPr>
            <w:r w:rsidRPr="00EF1F54">
              <w:rPr>
                <w:rFonts w:ascii="Arial Nova" w:hAnsi="Arial Nova" w:cs="Arial"/>
                <w:b w:val="0"/>
                <w:smallCaps/>
                <w:color w:val="40210E"/>
              </w:rPr>
              <w:t xml:space="preserve">Moyen de transmission : </w:t>
            </w:r>
            <w:r w:rsidRPr="00EF1F54">
              <w:rPr>
                <w:rFonts w:ascii="Arial Nova" w:hAnsi="Arial Nova" w:cs="Arial"/>
                <w:b w:val="0"/>
                <w:smallCaps/>
                <w:color w:val="40210E"/>
              </w:rPr>
              <w:sym w:font="Wingdings" w:char="F0A8"/>
            </w:r>
            <w:r w:rsidRPr="00EF1F54">
              <w:rPr>
                <w:rFonts w:ascii="Arial Nova" w:hAnsi="Arial Nova" w:cs="Arial"/>
                <w:b w:val="0"/>
                <w:smallCaps/>
                <w:color w:val="40210E"/>
              </w:rPr>
              <w:t xml:space="preserve"> transmission orale </w:t>
            </w:r>
            <w:r w:rsidRPr="00EF1F54">
              <w:rPr>
                <w:rFonts w:ascii="Arial Nova" w:hAnsi="Arial Nova" w:cs="Arial"/>
                <w:smallCaps/>
                <w:color w:val="40210E"/>
              </w:rPr>
              <w:t xml:space="preserve">/ </w:t>
            </w:r>
            <w:r w:rsidRPr="00EF1F54">
              <w:rPr>
                <w:rFonts w:ascii="Arial Nova" w:hAnsi="Arial Nova" w:cs="Arial"/>
                <w:smallCaps/>
                <w:color w:val="40210E"/>
              </w:rPr>
              <w:sym w:font="Wingdings" w:char="F0A8"/>
            </w:r>
            <w:r w:rsidRPr="00EF1F54">
              <w:rPr>
                <w:rFonts w:ascii="Arial Nova" w:hAnsi="Arial Nova" w:cs="Arial"/>
                <w:smallCaps/>
                <w:color w:val="40210E"/>
              </w:rPr>
              <w:t xml:space="preserve"> </w:t>
            </w:r>
            <w:r w:rsidRPr="00EF1F54">
              <w:rPr>
                <w:rFonts w:ascii="Arial Nova" w:hAnsi="Arial Nova" w:cs="Arial"/>
                <w:b w:val="0"/>
                <w:smallCaps/>
                <w:color w:val="40210E"/>
              </w:rPr>
              <w:t xml:space="preserve">envoi par mail / </w:t>
            </w:r>
            <w:r w:rsidRPr="00EF1F54">
              <w:rPr>
                <w:rFonts w:ascii="Arial Nova" w:hAnsi="Arial Nova" w:cs="Arial"/>
                <w:b w:val="0"/>
                <w:smallCaps/>
                <w:color w:val="40210E"/>
              </w:rPr>
              <w:sym w:font="Wingdings" w:char="F0A8"/>
            </w:r>
            <w:r w:rsidRPr="00EF1F54">
              <w:rPr>
                <w:rFonts w:ascii="Arial Nova" w:hAnsi="Arial Nova" w:cs="Arial"/>
                <w:b w:val="0"/>
                <w:smallCaps/>
                <w:color w:val="40210E"/>
              </w:rPr>
              <w:t xml:space="preserve"> remise papier</w:t>
            </w:r>
          </w:p>
        </w:tc>
      </w:tr>
    </w:tbl>
    <w:p w14:paraId="5BB43F40" w14:textId="2E5F7D57" w:rsidR="00441C92" w:rsidRDefault="00BA5AF1" w:rsidP="00BA5AF1">
      <w:r w:rsidRPr="00BA5AF1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3BAF9A" wp14:editId="50EA7488">
            <wp:simplePos x="0" y="0"/>
            <wp:positionH relativeFrom="margin">
              <wp:posOffset>5819472</wp:posOffset>
            </wp:positionH>
            <wp:positionV relativeFrom="paragraph">
              <wp:posOffset>86839</wp:posOffset>
            </wp:positionV>
            <wp:extent cx="931653" cy="801113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53" cy="80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C92" w:rsidSect="00061F7B">
      <w:pgSz w:w="11906" w:h="16838"/>
      <w:pgMar w:top="426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7B"/>
    <w:rsid w:val="00061F7B"/>
    <w:rsid w:val="00272C02"/>
    <w:rsid w:val="00420C8A"/>
    <w:rsid w:val="00441C92"/>
    <w:rsid w:val="00993972"/>
    <w:rsid w:val="00BA5AF1"/>
    <w:rsid w:val="00CE534D"/>
    <w:rsid w:val="00E7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54D6"/>
  <w15:chartTrackingRefBased/>
  <w15:docId w15:val="{5D996ABC-8172-4A10-AB19-1B7F9E63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7B"/>
  </w:style>
  <w:style w:type="paragraph" w:styleId="Titre1">
    <w:name w:val="heading 1"/>
    <w:basedOn w:val="Normal"/>
    <w:next w:val="Normal"/>
    <w:link w:val="Titre1Car"/>
    <w:uiPriority w:val="9"/>
    <w:qFormat/>
    <w:rsid w:val="0006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1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61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1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1F7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1F7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1F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1F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1F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1F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1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1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1F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1F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1F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1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1F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1F7B"/>
    <w:rPr>
      <w:b/>
      <w:bCs/>
      <w:smallCaps/>
      <w:color w:val="2F5496" w:themeColor="accent1" w:themeShade="BF"/>
      <w:spacing w:val="5"/>
    </w:rPr>
  </w:style>
  <w:style w:type="table" w:styleId="TableauListe6Couleur-Accentuation1">
    <w:name w:val="List Table 6 Colorful Accent 1"/>
    <w:basedOn w:val="TableauNormal"/>
    <w:uiPriority w:val="51"/>
    <w:rsid w:val="00061F7B"/>
    <w:pPr>
      <w:spacing w:after="0" w:line="240" w:lineRule="auto"/>
    </w:pPr>
    <w:rPr>
      <w:rFonts w:eastAsiaTheme="minorEastAsia"/>
      <w:color w:val="2F5496" w:themeColor="accent1" w:themeShade="BF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DELSART Mathilde</dc:creator>
  <cp:keywords/>
  <dc:description/>
  <cp:lastModifiedBy>DELSART Mathilde</cp:lastModifiedBy>
  <cp:revision>4</cp:revision>
  <dcterms:created xsi:type="dcterms:W3CDTF">2026-04-13T07:13:00Z</dcterms:created>
  <dcterms:modified xsi:type="dcterms:W3CDTF">2026-04-22T07:54:00Z</dcterms:modified>
</cp:coreProperties>
</file>