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7BD95" w14:textId="77777777" w:rsidR="00201122" w:rsidRPr="000959CB" w:rsidRDefault="00201122" w:rsidP="00201122">
      <w:pPr>
        <w:spacing w:after="0" w:line="240" w:lineRule="auto"/>
        <w:rPr>
          <w:rStyle w:val="Accentuation"/>
          <w:rFonts w:asciiTheme="minorHAnsi" w:hAnsiTheme="minorHAnsi" w:cstheme="minorHAnsi"/>
          <w:color w:val="00B0F0"/>
          <w:kern w:val="20"/>
          <w:sz w:val="24"/>
          <w:szCs w:val="24"/>
        </w:rPr>
      </w:pPr>
    </w:p>
    <w:p w14:paraId="0660E057" w14:textId="77777777" w:rsidR="00201122" w:rsidRPr="000959CB" w:rsidRDefault="00201122" w:rsidP="00201122">
      <w:pPr>
        <w:pBdr>
          <w:top w:val="single" w:sz="4" w:space="1" w:color="auto"/>
          <w:left w:val="single" w:sz="4" w:space="5" w:color="auto"/>
          <w:bottom w:val="single" w:sz="4" w:space="1" w:color="auto"/>
          <w:right w:val="single" w:sz="4" w:space="4" w:color="auto"/>
        </w:pBdr>
        <w:tabs>
          <w:tab w:val="left" w:pos="4820"/>
        </w:tabs>
        <w:spacing w:after="0"/>
        <w:ind w:left="4536"/>
        <w:jc w:val="left"/>
        <w:rPr>
          <w:rFonts w:asciiTheme="minorHAnsi" w:hAnsiTheme="minorHAnsi" w:cstheme="minorHAnsi"/>
          <w:b/>
          <w:kern w:val="20"/>
          <w:sz w:val="24"/>
          <w:szCs w:val="24"/>
        </w:rPr>
      </w:pPr>
      <w:r w:rsidRPr="000959CB">
        <w:rPr>
          <w:rFonts w:asciiTheme="minorHAnsi" w:hAnsiTheme="minorHAnsi" w:cstheme="minorHAnsi"/>
          <w:noProof/>
          <w:sz w:val="24"/>
          <w:szCs w:val="24"/>
        </w:rPr>
        <w:drawing>
          <wp:anchor distT="0" distB="0" distL="114300" distR="114300" simplePos="0" relativeHeight="251660288" behindDoc="0" locked="0" layoutInCell="1" allowOverlap="1" wp14:anchorId="53B3CA83" wp14:editId="336CF721">
            <wp:simplePos x="0" y="0"/>
            <wp:positionH relativeFrom="column">
              <wp:posOffset>-95250</wp:posOffset>
            </wp:positionH>
            <wp:positionV relativeFrom="paragraph">
              <wp:posOffset>-419735</wp:posOffset>
            </wp:positionV>
            <wp:extent cx="1725333" cy="1483935"/>
            <wp:effectExtent l="0" t="0" r="0" b="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25333" cy="1483935"/>
                    </a:xfrm>
                    <a:prstGeom prst="rect">
                      <a:avLst/>
                    </a:prstGeom>
                    <a:noFill/>
                    <a:ln>
                      <a:noFill/>
                    </a:ln>
                  </pic:spPr>
                </pic:pic>
              </a:graphicData>
            </a:graphic>
          </wp:anchor>
        </w:drawing>
      </w:r>
      <w:r w:rsidRPr="000959CB">
        <w:rPr>
          <w:rFonts w:asciiTheme="minorHAnsi" w:hAnsiTheme="minorHAnsi" w:cstheme="minorHAnsi"/>
          <w:b/>
          <w:kern w:val="20"/>
          <w:sz w:val="24"/>
          <w:szCs w:val="24"/>
        </w:rPr>
        <w:t>DELIBERATION N° ………………………………</w:t>
      </w:r>
    </w:p>
    <w:p w14:paraId="4D8B209A" w14:textId="77777777" w:rsidR="00201122" w:rsidRPr="000959CB" w:rsidRDefault="00201122" w:rsidP="00201122">
      <w:pPr>
        <w:pBdr>
          <w:top w:val="single" w:sz="4" w:space="1" w:color="auto"/>
          <w:left w:val="single" w:sz="4" w:space="5" w:color="auto"/>
          <w:bottom w:val="single" w:sz="4" w:space="1" w:color="auto"/>
          <w:right w:val="single" w:sz="4" w:space="4" w:color="auto"/>
        </w:pBdr>
        <w:tabs>
          <w:tab w:val="left" w:pos="4820"/>
        </w:tabs>
        <w:spacing w:after="0"/>
        <w:ind w:left="4536"/>
        <w:jc w:val="left"/>
        <w:rPr>
          <w:rFonts w:asciiTheme="minorHAnsi" w:hAnsiTheme="minorHAnsi" w:cstheme="minorHAnsi"/>
          <w:b/>
          <w:kern w:val="20"/>
          <w:sz w:val="24"/>
          <w:szCs w:val="24"/>
        </w:rPr>
      </w:pPr>
    </w:p>
    <w:p w14:paraId="6D6E9A38" w14:textId="6911716D" w:rsidR="00201122" w:rsidRPr="000959CB" w:rsidRDefault="00201122" w:rsidP="00201122">
      <w:pPr>
        <w:pBdr>
          <w:top w:val="single" w:sz="4" w:space="1" w:color="auto"/>
          <w:left w:val="single" w:sz="4" w:space="5" w:color="auto"/>
          <w:bottom w:val="single" w:sz="4" w:space="1" w:color="auto"/>
          <w:right w:val="single" w:sz="4" w:space="4" w:color="auto"/>
        </w:pBdr>
        <w:tabs>
          <w:tab w:val="left" w:pos="4820"/>
        </w:tabs>
        <w:spacing w:after="0"/>
        <w:ind w:left="4536"/>
        <w:jc w:val="center"/>
        <w:rPr>
          <w:rFonts w:asciiTheme="minorHAnsi" w:hAnsiTheme="minorHAnsi" w:cstheme="minorHAnsi"/>
          <w:b/>
          <w:kern w:val="20"/>
          <w:sz w:val="24"/>
          <w:szCs w:val="24"/>
          <w:u w:val="single"/>
        </w:rPr>
      </w:pPr>
      <w:r>
        <w:rPr>
          <w:rFonts w:asciiTheme="minorHAnsi" w:hAnsiTheme="minorHAnsi" w:cstheme="minorHAnsi"/>
          <w:b/>
          <w:kern w:val="20"/>
          <w:sz w:val="24"/>
          <w:szCs w:val="24"/>
          <w:u w:val="single"/>
        </w:rPr>
        <w:t>Autorisant l’emploi de collaborateur de cabinet</w:t>
      </w:r>
    </w:p>
    <w:p w14:paraId="471F5439" w14:textId="4FB1D72C" w:rsidR="00201122" w:rsidRPr="000959CB" w:rsidRDefault="00201122" w:rsidP="00201122">
      <w:pPr>
        <w:pBdr>
          <w:top w:val="single" w:sz="4" w:space="1" w:color="auto"/>
          <w:left w:val="single" w:sz="4" w:space="5" w:color="auto"/>
          <w:bottom w:val="single" w:sz="4" w:space="1" w:color="auto"/>
          <w:right w:val="single" w:sz="4" w:space="4" w:color="auto"/>
        </w:pBdr>
        <w:tabs>
          <w:tab w:val="left" w:pos="4820"/>
        </w:tabs>
        <w:spacing w:after="0"/>
        <w:ind w:left="4536"/>
        <w:jc w:val="center"/>
        <w:rPr>
          <w:rFonts w:asciiTheme="minorHAnsi" w:hAnsiTheme="minorHAnsi" w:cstheme="minorHAnsi"/>
          <w:kern w:val="20"/>
          <w:sz w:val="24"/>
          <w:szCs w:val="24"/>
          <w:u w:val="single"/>
        </w:rPr>
      </w:pPr>
    </w:p>
    <w:p w14:paraId="17EEEE8B" w14:textId="749899DC" w:rsidR="00201122" w:rsidRPr="000959CB" w:rsidRDefault="008375E7" w:rsidP="00201122">
      <w:pPr>
        <w:spacing w:after="0"/>
        <w:ind w:left="4275"/>
        <w:rPr>
          <w:rFonts w:asciiTheme="minorHAnsi" w:hAnsiTheme="minorHAnsi" w:cstheme="minorHAnsi"/>
          <w:caps/>
          <w:color w:val="5F497A"/>
          <w:kern w:val="20"/>
          <w:sz w:val="24"/>
          <w:szCs w:val="24"/>
        </w:rPr>
      </w:pPr>
      <w:r w:rsidRPr="000959CB">
        <w:rPr>
          <w:rFonts w:asciiTheme="minorHAnsi" w:hAnsiTheme="minorHAnsi" w:cstheme="minorHAnsi"/>
          <w:noProof/>
          <w:kern w:val="20"/>
          <w:sz w:val="24"/>
          <w:szCs w:val="24"/>
        </w:rPr>
        <mc:AlternateContent>
          <mc:Choice Requires="wps">
            <w:drawing>
              <wp:anchor distT="0" distB="0" distL="114300" distR="114300" simplePos="0" relativeHeight="251659264" behindDoc="0" locked="0" layoutInCell="1" allowOverlap="1" wp14:anchorId="76518A45" wp14:editId="0890CF2C">
                <wp:simplePos x="0" y="0"/>
                <wp:positionH relativeFrom="column">
                  <wp:posOffset>-24130</wp:posOffset>
                </wp:positionH>
                <wp:positionV relativeFrom="paragraph">
                  <wp:posOffset>137160</wp:posOffset>
                </wp:positionV>
                <wp:extent cx="2126615" cy="508000"/>
                <wp:effectExtent l="6350" t="3810" r="635" b="2540"/>
                <wp:wrapNone/>
                <wp:docPr id="1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6615" cy="508000"/>
                        </a:xfrm>
                        <a:prstGeom prst="roundRect">
                          <a:avLst>
                            <a:gd name="adj" fmla="val 16667"/>
                          </a:avLst>
                        </a:prstGeom>
                        <a:solidFill>
                          <a:schemeClr val="accent2">
                            <a:lumMod val="20000"/>
                            <a:lumOff val="8000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6E991F2" w14:textId="77777777" w:rsidR="00201122" w:rsidRPr="00A937FE" w:rsidRDefault="00201122" w:rsidP="00201122">
                            <w:pPr>
                              <w:jc w:val="center"/>
                              <w:rPr>
                                <w:rFonts w:ascii="Lucida Sans Unicode" w:hAnsi="Lucida Sans Unicode" w:cs="Lucida Sans Unicode"/>
                                <w:b/>
                                <w:color w:val="5F497A"/>
                                <w:sz w:val="28"/>
                              </w:rPr>
                            </w:pPr>
                            <w:r w:rsidRPr="00A937FE">
                              <w:rPr>
                                <w:rFonts w:ascii="Lucida Sans Unicode" w:hAnsi="Lucida Sans Unicode" w:cs="Lucida Sans Unicode"/>
                                <w:b/>
                                <w:color w:val="5F497A"/>
                                <w:sz w:val="28"/>
                              </w:rPr>
                              <w:t>Logo Collectivité</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6518A45" id="AutoShape 2" o:spid="_x0000_s1026" style="position:absolute;left:0;text-align:left;margin-left:-1.9pt;margin-top:10.8pt;width:167.45pt;height:4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" fillcolor="#f2dbdb [661]" stroked="f">
                <v:textbox>
                  <w:txbxContent>
                    <w:p w14:paraId="46E991F2" w14:textId="77777777" w:rsidR="00201122" w:rsidRPr="00A937FE" w:rsidRDefault="00201122" w:rsidP="00201122">
                      <w:pPr>
                        <w:jc w:val="center"/>
                        <w:rPr>
                          <w:rFonts w:ascii="Lucida Sans Unicode" w:hAnsi="Lucida Sans Unicode" w:cs="Lucida Sans Unicode"/>
                          <w:b/>
                          <w:color w:val="5F497A"/>
                          <w:sz w:val="28"/>
                        </w:rPr>
                      </w:pPr>
                      <w:r w:rsidRPr="00A937FE">
                        <w:rPr>
                          <w:rFonts w:ascii="Lucida Sans Unicode" w:hAnsi="Lucida Sans Unicode" w:cs="Lucida Sans Unicode"/>
                          <w:b/>
                          <w:color w:val="5F497A"/>
                          <w:sz w:val="28"/>
                        </w:rPr>
                        <w:t>Logo Collectivité</w:t>
                      </w:r>
                    </w:p>
                  </w:txbxContent>
                </v:textbox>
              </v:roundrect>
            </w:pict>
          </mc:Fallback>
        </mc:AlternateContent>
      </w:r>
    </w:p>
    <w:p w14:paraId="44420A2F" w14:textId="77777777" w:rsidR="00201122" w:rsidRPr="000959CB" w:rsidRDefault="00201122" w:rsidP="00201122">
      <w:pPr>
        <w:spacing w:after="0"/>
        <w:ind w:left="4275"/>
        <w:rPr>
          <w:rFonts w:asciiTheme="minorHAnsi" w:hAnsiTheme="minorHAnsi" w:cstheme="minorHAnsi"/>
          <w:caps/>
          <w:color w:val="5F497A"/>
          <w:kern w:val="20"/>
          <w:sz w:val="24"/>
          <w:szCs w:val="24"/>
        </w:rPr>
      </w:pPr>
    </w:p>
    <w:p w14:paraId="348D960D" w14:textId="77777777" w:rsidR="00201122" w:rsidRPr="000959CB" w:rsidRDefault="00201122" w:rsidP="00201122">
      <w:pPr>
        <w:spacing w:after="0"/>
        <w:ind w:left="4275"/>
        <w:rPr>
          <w:rFonts w:asciiTheme="minorHAnsi" w:hAnsiTheme="minorHAnsi" w:cstheme="minorHAnsi"/>
          <w:caps/>
          <w:color w:val="5F497A"/>
          <w:kern w:val="20"/>
          <w:sz w:val="24"/>
          <w:szCs w:val="24"/>
        </w:rPr>
      </w:pPr>
    </w:p>
    <w:p w14:paraId="36C2368F" w14:textId="77777777" w:rsidR="00201122" w:rsidRPr="000959CB" w:rsidRDefault="00201122" w:rsidP="00201122">
      <w:pPr>
        <w:spacing w:after="0"/>
        <w:ind w:left="4275"/>
        <w:rPr>
          <w:rFonts w:asciiTheme="minorHAnsi" w:hAnsiTheme="minorHAnsi" w:cstheme="minorHAnsi"/>
          <w:caps/>
          <w:color w:val="5F497A"/>
          <w:kern w:val="20"/>
          <w:sz w:val="24"/>
          <w:szCs w:val="24"/>
        </w:rPr>
      </w:pPr>
      <w:r w:rsidRPr="000959CB">
        <w:rPr>
          <w:rFonts w:asciiTheme="minorHAnsi" w:eastAsiaTheme="minorHAnsi" w:hAnsiTheme="minorHAnsi" w:cstheme="minorHAnsi"/>
          <w:b/>
          <w:noProof/>
          <w:sz w:val="24"/>
          <w:szCs w:val="24"/>
        </w:rPr>
        <mc:AlternateContent>
          <mc:Choice Requires="wps">
            <w:drawing>
              <wp:anchor distT="0" distB="0" distL="114300" distR="114300" simplePos="0" relativeHeight="251661312" behindDoc="1" locked="0" layoutInCell="1" allowOverlap="1" wp14:anchorId="7934F44B" wp14:editId="7F8CE711">
                <wp:simplePos x="0" y="0"/>
                <wp:positionH relativeFrom="column">
                  <wp:posOffset>0</wp:posOffset>
                </wp:positionH>
                <wp:positionV relativeFrom="paragraph">
                  <wp:posOffset>203835</wp:posOffset>
                </wp:positionV>
                <wp:extent cx="5925820" cy="934085"/>
                <wp:effectExtent l="4445" t="3810" r="3810" b="5080"/>
                <wp:wrapTight wrapText="bothSides">
                  <wp:wrapPolygon edited="0">
                    <wp:start x="521" y="0"/>
                    <wp:lineTo x="312" y="338"/>
                    <wp:lineTo x="-35" y="2041"/>
                    <wp:lineTo x="-35" y="19559"/>
                    <wp:lineTo x="417" y="21424"/>
                    <wp:lineTo x="521" y="21424"/>
                    <wp:lineTo x="21044" y="21424"/>
                    <wp:lineTo x="21149" y="21424"/>
                    <wp:lineTo x="21600" y="19559"/>
                    <wp:lineTo x="21600" y="2041"/>
                    <wp:lineTo x="21218" y="176"/>
                    <wp:lineTo x="21044" y="0"/>
                    <wp:lineTo x="521" y="0"/>
                  </wp:wrapPolygon>
                </wp:wrapTight>
                <wp:docPr id="4"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5820" cy="934085"/>
                        </a:xfrm>
                        <a:prstGeom prst="roundRect">
                          <a:avLst>
                            <a:gd name="adj" fmla="val 16667"/>
                          </a:avLst>
                        </a:prstGeom>
                        <a:solidFill>
                          <a:schemeClr val="accent1">
                            <a:lumMod val="20000"/>
                            <a:lumOff val="80000"/>
                          </a:schemeClr>
                        </a:solidFill>
                        <a:ln>
                          <a:noFill/>
                        </a:ln>
                        <a:extLst>
                          <a:ext uri="{91240B29-F687-4F45-9708-019B960494DF}">
                            <a14:hiddenLine xmlns:a14="http://schemas.microsoft.com/office/drawing/2010/main" w="9525">
                              <a:solidFill>
                                <a:srgbClr val="002060"/>
                              </a:solidFill>
                              <a:round/>
                              <a:headEnd/>
                              <a:tailEnd/>
                            </a14:hiddenLine>
                          </a:ext>
                        </a:extLst>
                      </wps:spPr>
                      <wps:txbx>
                        <w:txbxContent>
                          <w:p w14:paraId="0990BD6B" w14:textId="77777777" w:rsidR="00201122" w:rsidRPr="005F746C" w:rsidRDefault="00201122" w:rsidP="00201122">
                            <w:pPr>
                              <w:spacing w:after="0" w:line="192" w:lineRule="auto"/>
                              <w:rPr>
                                <w:rFonts w:ascii="Tahoma" w:hAnsi="Tahoma" w:cs="Tahoma"/>
                                <w:b/>
                              </w:rPr>
                            </w:pPr>
                            <w:r w:rsidRPr="005F746C">
                              <w:rPr>
                                <w:rFonts w:ascii="Tahoma" w:hAnsi="Tahoma" w:cs="Tahoma"/>
                                <w:b/>
                              </w:rPr>
                              <w:t xml:space="preserve">Comment compléter </w:t>
                            </w:r>
                            <w:r>
                              <w:rPr>
                                <w:rFonts w:ascii="Tahoma" w:hAnsi="Tahoma" w:cs="Tahoma"/>
                                <w:b/>
                              </w:rPr>
                              <w:t>le modèle de délibération</w:t>
                            </w:r>
                            <w:r w:rsidRPr="005F746C">
                              <w:rPr>
                                <w:rFonts w:ascii="Tahoma" w:hAnsi="Tahoma" w:cs="Tahoma"/>
                                <w:b/>
                              </w:rPr>
                              <w:t> ?</w:t>
                            </w:r>
                          </w:p>
                          <w:p w14:paraId="10BF76CF" w14:textId="77777777" w:rsidR="00201122" w:rsidRPr="005F746C" w:rsidRDefault="00201122" w:rsidP="00201122">
                            <w:pPr>
                              <w:tabs>
                                <w:tab w:val="left" w:pos="6804"/>
                              </w:tabs>
                              <w:spacing w:after="0" w:line="192" w:lineRule="auto"/>
                              <w:ind w:right="52"/>
                              <w:rPr>
                                <w:rFonts w:ascii="Tahoma" w:hAnsi="Tahoma" w:cs="Tahoma"/>
                              </w:rPr>
                            </w:pPr>
                            <w:r w:rsidRPr="005F746C">
                              <w:rPr>
                                <w:rFonts w:ascii="Tahoma" w:hAnsi="Tahoma" w:cs="Tahoma"/>
                                <w:b/>
                                <w:color w:val="1F497D" w:themeColor="text2"/>
                              </w:rPr>
                              <w:t>Les éléments en bleu</w:t>
                            </w:r>
                            <w:r w:rsidRPr="005F746C">
                              <w:rPr>
                                <w:rFonts w:ascii="Tahoma" w:hAnsi="Tahoma" w:cs="Tahoma"/>
                              </w:rPr>
                              <w:t xml:space="preserve"> ne doivent être conservés dans </w:t>
                            </w:r>
                            <w:r>
                              <w:rPr>
                                <w:rFonts w:ascii="Tahoma" w:hAnsi="Tahoma" w:cs="Tahoma"/>
                              </w:rPr>
                              <w:t xml:space="preserve">la délibération </w:t>
                            </w:r>
                            <w:r w:rsidRPr="005F746C">
                              <w:rPr>
                                <w:rFonts w:ascii="Tahoma" w:hAnsi="Tahoma" w:cs="Tahoma"/>
                              </w:rPr>
                              <w:t xml:space="preserve">que si la collectivité ou </w:t>
                            </w:r>
                            <w:r>
                              <w:rPr>
                                <w:rFonts w:ascii="Tahoma" w:hAnsi="Tahoma" w:cs="Tahoma"/>
                              </w:rPr>
                              <w:t>l’établissement</w:t>
                            </w:r>
                            <w:r w:rsidRPr="005F746C">
                              <w:rPr>
                                <w:rFonts w:ascii="Tahoma" w:hAnsi="Tahoma" w:cs="Tahoma"/>
                              </w:rPr>
                              <w:t xml:space="preserve"> sont concernés.</w:t>
                            </w:r>
                          </w:p>
                          <w:p w14:paraId="1C3D9AE0" w14:textId="77777777" w:rsidR="00201122" w:rsidRPr="005F746C" w:rsidRDefault="00201122" w:rsidP="00201122">
                            <w:pPr>
                              <w:spacing w:after="0" w:line="192" w:lineRule="auto"/>
                              <w:ind w:right="-71"/>
                              <w:rPr>
                                <w:rFonts w:ascii="Tahoma" w:hAnsi="Tahoma" w:cs="Tahoma"/>
                              </w:rPr>
                            </w:pPr>
                            <w:r w:rsidRPr="005F746C">
                              <w:rPr>
                                <w:rFonts w:ascii="Tahoma" w:hAnsi="Tahoma" w:cs="Tahoma"/>
                                <w:b/>
                                <w:color w:val="E36C0A" w:themeColor="accent6" w:themeShade="BF"/>
                              </w:rPr>
                              <w:t>Les éléments en orange</w:t>
                            </w:r>
                            <w:r w:rsidRPr="005F746C">
                              <w:rPr>
                                <w:rFonts w:ascii="Tahoma" w:hAnsi="Tahoma" w:cs="Tahoma"/>
                              </w:rPr>
                              <w:t xml:space="preserve"> visent à expliciter les différents contenus, et doivent être supprimés dans </w:t>
                            </w:r>
                            <w:r>
                              <w:rPr>
                                <w:rFonts w:ascii="Tahoma" w:hAnsi="Tahoma" w:cs="Tahoma"/>
                              </w:rPr>
                              <w:t>la délibération finale.</w:t>
                            </w:r>
                          </w:p>
                          <w:p w14:paraId="026B3548" w14:textId="77777777" w:rsidR="00201122" w:rsidRPr="00343A7E" w:rsidRDefault="00201122" w:rsidP="00201122">
                            <w:pPr>
                              <w:rPr>
                                <w:rFonts w:ascii="Tahoma" w:hAnsi="Tahoma" w:cs="Tahoma"/>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34F44B" id="AutoShape 25" o:spid="_x0000_s1027" style="position:absolute;left:0;text-align:left;margin-left:0;margin-top:16.05pt;width:466.6pt;height:73.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" fillcolor="#dbe5f1 [660]" stroked="f" strokecolor="#002060">
                <v:textbox>
                  <w:txbxContent>
                    <w:p w14:paraId="0990BD6B" w14:textId="77777777" w:rsidR="00201122" w:rsidRPr="005F746C" w:rsidRDefault="00201122" w:rsidP="00201122">
                      <w:pPr>
                        <w:spacing w:after="0" w:line="192" w:lineRule="auto"/>
                        <w:rPr>
                          <w:rFonts w:ascii="Tahoma" w:hAnsi="Tahoma" w:cs="Tahoma"/>
                          <w:b/>
                        </w:rPr>
                      </w:pPr>
                      <w:r w:rsidRPr="005F746C">
                        <w:rPr>
                          <w:rFonts w:ascii="Tahoma" w:hAnsi="Tahoma" w:cs="Tahoma"/>
                          <w:b/>
                        </w:rPr>
                        <w:t xml:space="preserve">Comment compléter </w:t>
                      </w:r>
                      <w:r>
                        <w:rPr>
                          <w:rFonts w:ascii="Tahoma" w:hAnsi="Tahoma" w:cs="Tahoma"/>
                          <w:b/>
                        </w:rPr>
                        <w:t>le modèle de délibération</w:t>
                      </w:r>
                      <w:r w:rsidRPr="005F746C">
                        <w:rPr>
                          <w:rFonts w:ascii="Tahoma" w:hAnsi="Tahoma" w:cs="Tahoma"/>
                          <w:b/>
                        </w:rPr>
                        <w:t> ?</w:t>
                      </w:r>
                    </w:p>
                    <w:p w14:paraId="10BF76CF" w14:textId="77777777" w:rsidR="00201122" w:rsidRPr="005F746C" w:rsidRDefault="00201122" w:rsidP="00201122">
                      <w:pPr>
                        <w:tabs>
                          <w:tab w:val="left" w:pos="6804"/>
                        </w:tabs>
                        <w:spacing w:after="0" w:line="192" w:lineRule="auto"/>
                        <w:ind w:right="52"/>
                        <w:rPr>
                          <w:rFonts w:ascii="Tahoma" w:hAnsi="Tahoma" w:cs="Tahoma"/>
                        </w:rPr>
                      </w:pPr>
                      <w:r w:rsidRPr="005F746C">
                        <w:rPr>
                          <w:rFonts w:ascii="Tahoma" w:hAnsi="Tahoma" w:cs="Tahoma"/>
                          <w:b/>
                          <w:color w:val="1F497D" w:themeColor="text2"/>
                        </w:rPr>
                        <w:t>Les éléments en bleu</w:t>
                      </w:r>
                      <w:r w:rsidRPr="005F746C">
                        <w:rPr>
                          <w:rFonts w:ascii="Tahoma" w:hAnsi="Tahoma" w:cs="Tahoma"/>
                        </w:rPr>
                        <w:t xml:space="preserve"> ne doivent être conservés dans </w:t>
                      </w:r>
                      <w:r>
                        <w:rPr>
                          <w:rFonts w:ascii="Tahoma" w:hAnsi="Tahoma" w:cs="Tahoma"/>
                        </w:rPr>
                        <w:t xml:space="preserve">la délibération </w:t>
                      </w:r>
                      <w:r w:rsidRPr="005F746C">
                        <w:rPr>
                          <w:rFonts w:ascii="Tahoma" w:hAnsi="Tahoma" w:cs="Tahoma"/>
                        </w:rPr>
                        <w:t xml:space="preserve">que si la collectivité ou </w:t>
                      </w:r>
                      <w:r>
                        <w:rPr>
                          <w:rFonts w:ascii="Tahoma" w:hAnsi="Tahoma" w:cs="Tahoma"/>
                        </w:rPr>
                        <w:t>l’établissement</w:t>
                      </w:r>
                      <w:r w:rsidRPr="005F746C">
                        <w:rPr>
                          <w:rFonts w:ascii="Tahoma" w:hAnsi="Tahoma" w:cs="Tahoma"/>
                        </w:rPr>
                        <w:t xml:space="preserve"> sont concernés.</w:t>
                      </w:r>
                    </w:p>
                    <w:p w14:paraId="1C3D9AE0" w14:textId="77777777" w:rsidR="00201122" w:rsidRPr="005F746C" w:rsidRDefault="00201122" w:rsidP="00201122">
                      <w:pPr>
                        <w:spacing w:after="0" w:line="192" w:lineRule="auto"/>
                        <w:ind w:right="-71"/>
                        <w:rPr>
                          <w:rFonts w:ascii="Tahoma" w:hAnsi="Tahoma" w:cs="Tahoma"/>
                        </w:rPr>
                      </w:pPr>
                      <w:r w:rsidRPr="005F746C">
                        <w:rPr>
                          <w:rFonts w:ascii="Tahoma" w:hAnsi="Tahoma" w:cs="Tahoma"/>
                          <w:b/>
                          <w:color w:val="E36C0A" w:themeColor="accent6" w:themeShade="BF"/>
                        </w:rPr>
                        <w:t>Les éléments en orange</w:t>
                      </w:r>
                      <w:r w:rsidRPr="005F746C">
                        <w:rPr>
                          <w:rFonts w:ascii="Tahoma" w:hAnsi="Tahoma" w:cs="Tahoma"/>
                        </w:rPr>
                        <w:t xml:space="preserve"> visent à expliciter les différents contenus, et doivent être supprimés dans </w:t>
                      </w:r>
                      <w:r>
                        <w:rPr>
                          <w:rFonts w:ascii="Tahoma" w:hAnsi="Tahoma" w:cs="Tahoma"/>
                        </w:rPr>
                        <w:t>la délibération finale.</w:t>
                      </w:r>
                    </w:p>
                    <w:p w14:paraId="026B3548" w14:textId="77777777" w:rsidR="00201122" w:rsidRPr="00343A7E" w:rsidRDefault="00201122" w:rsidP="00201122">
                      <w:pPr>
                        <w:rPr>
                          <w:rFonts w:ascii="Tahoma" w:hAnsi="Tahoma" w:cs="Tahoma"/>
                          <w:sz w:val="20"/>
                        </w:rPr>
                      </w:pPr>
                    </w:p>
                  </w:txbxContent>
                </v:textbox>
                <w10:wrap type="tight"/>
              </v:roundrect>
            </w:pict>
          </mc:Fallback>
        </mc:AlternateContent>
      </w:r>
    </w:p>
    <w:p w14:paraId="73268382" w14:textId="77777777" w:rsidR="000617BC" w:rsidRDefault="000617BC" w:rsidP="00E27274">
      <w:pPr>
        <w:ind w:left="4275"/>
        <w:rPr>
          <w:rFonts w:ascii="Lucida Sans Unicode" w:hAnsi="Lucida Sans Unicode" w:cs="Lucida Sans Unicode"/>
          <w:caps/>
          <w:color w:val="5F497A"/>
          <w:kern w:val="20"/>
          <w:szCs w:val="22"/>
        </w:rPr>
      </w:pPr>
    </w:p>
    <w:p w14:paraId="27900DEF" w14:textId="77777777" w:rsidR="00781D0D" w:rsidRPr="005F2619" w:rsidRDefault="00781D0D" w:rsidP="00E27274">
      <w:pPr>
        <w:pBdr>
          <w:bottom w:val="single" w:sz="12" w:space="1" w:color="auto"/>
        </w:pBdr>
        <w:spacing w:after="0" w:line="240" w:lineRule="auto"/>
        <w:rPr>
          <w:rFonts w:ascii="Lucida Sans Unicode" w:eastAsia="Calibri" w:hAnsi="Lucida Sans Unicode" w:cs="Lucida Sans Unicode"/>
          <w:color w:val="5F497A"/>
          <w:vertAlign w:val="subscript"/>
          <w:lang w:eastAsia="en-US"/>
        </w:rPr>
      </w:pPr>
    </w:p>
    <w:p w14:paraId="5C735F77" w14:textId="77777777" w:rsidR="00E27274" w:rsidRPr="00300E86" w:rsidRDefault="00E27274" w:rsidP="00E27274">
      <w:pPr>
        <w:spacing w:after="0" w:line="240" w:lineRule="auto"/>
        <w:rPr>
          <w:rFonts w:ascii="Lucida Sans Unicode" w:hAnsi="Lucida Sans Unicode" w:cs="Lucida Sans Unicode"/>
          <w:b/>
          <w:color w:val="5F497A"/>
          <w:kern w:val="20"/>
          <w:sz w:val="14"/>
          <w:szCs w:val="22"/>
        </w:rPr>
      </w:pPr>
    </w:p>
    <w:p w14:paraId="512249AC" w14:textId="77777777" w:rsidR="009A4A04" w:rsidRDefault="009A4A04" w:rsidP="005C27D3">
      <w:pPr>
        <w:pStyle w:val="Ontvotladelib"/>
        <w:spacing w:after="0"/>
        <w:jc w:val="left"/>
        <w:rPr>
          <w:rFonts w:ascii="Tahoma" w:hAnsi="Tahoma" w:cs="Tahoma"/>
          <w:color w:val="5F497A"/>
          <w:kern w:val="20"/>
          <w:sz w:val="22"/>
          <w:szCs w:val="22"/>
        </w:rPr>
      </w:pPr>
    </w:p>
    <w:p w14:paraId="294753E7" w14:textId="73EE87D4" w:rsidR="00FB6AA6" w:rsidRPr="00201122" w:rsidRDefault="00201122" w:rsidP="00FB6AA6">
      <w:pPr>
        <w:rPr>
          <w:rFonts w:asciiTheme="minorHAnsi" w:hAnsiTheme="minorHAnsi" w:cstheme="minorHAnsi"/>
          <w:sz w:val="24"/>
          <w:szCs w:val="24"/>
        </w:rPr>
      </w:pPr>
      <w:r w:rsidRPr="00201122">
        <w:rPr>
          <w:rFonts w:asciiTheme="minorHAnsi" w:hAnsiTheme="minorHAnsi" w:cstheme="minorHAnsi"/>
          <w:b/>
          <w:bCs/>
          <w:sz w:val="24"/>
          <w:szCs w:val="24"/>
        </w:rPr>
        <w:t>Vu</w:t>
      </w:r>
      <w:r w:rsidRPr="00201122">
        <w:rPr>
          <w:rFonts w:asciiTheme="minorHAnsi" w:hAnsiTheme="minorHAnsi" w:cstheme="minorHAnsi"/>
          <w:sz w:val="24"/>
          <w:szCs w:val="24"/>
        </w:rPr>
        <w:t xml:space="preserve"> le Code général de la fonction publique, notamment ses articles L. 333-1 et suivants</w:t>
      </w:r>
      <w:r>
        <w:rPr>
          <w:rFonts w:asciiTheme="minorHAnsi" w:hAnsiTheme="minorHAnsi" w:cstheme="minorHAnsi"/>
          <w:sz w:val="24"/>
          <w:szCs w:val="24"/>
        </w:rPr>
        <w:t>,</w:t>
      </w:r>
    </w:p>
    <w:p w14:paraId="306A9AF0" w14:textId="6BCED0DC" w:rsidR="00FB6AA6" w:rsidRPr="00201122" w:rsidRDefault="00201122" w:rsidP="00FB6AA6">
      <w:pPr>
        <w:rPr>
          <w:rFonts w:asciiTheme="minorHAnsi" w:hAnsiTheme="minorHAnsi" w:cstheme="minorHAnsi"/>
          <w:sz w:val="24"/>
          <w:szCs w:val="24"/>
        </w:rPr>
      </w:pPr>
      <w:r w:rsidRPr="00201122">
        <w:rPr>
          <w:rFonts w:asciiTheme="minorHAnsi" w:hAnsiTheme="minorHAnsi" w:cstheme="minorHAnsi"/>
          <w:b/>
          <w:bCs/>
          <w:sz w:val="24"/>
          <w:szCs w:val="24"/>
        </w:rPr>
        <w:t>Vu</w:t>
      </w:r>
      <w:r w:rsidRPr="00201122">
        <w:rPr>
          <w:rFonts w:asciiTheme="minorHAnsi" w:hAnsiTheme="minorHAnsi" w:cstheme="minorHAnsi"/>
          <w:sz w:val="24"/>
          <w:szCs w:val="24"/>
        </w:rPr>
        <w:t xml:space="preserve"> </w:t>
      </w:r>
      <w:r w:rsidR="00FB6AA6" w:rsidRPr="00201122">
        <w:rPr>
          <w:rFonts w:asciiTheme="minorHAnsi" w:hAnsiTheme="minorHAnsi" w:cstheme="minorHAnsi"/>
          <w:sz w:val="24"/>
          <w:szCs w:val="24"/>
        </w:rPr>
        <w:t>le décret n° 87-1004 du 16 décembre 1987 relatif aux collaborateurs de cabinet des autorités territoriales</w:t>
      </w:r>
      <w:r>
        <w:rPr>
          <w:rFonts w:asciiTheme="minorHAnsi" w:hAnsiTheme="minorHAnsi" w:cstheme="minorHAnsi"/>
          <w:sz w:val="24"/>
          <w:szCs w:val="24"/>
        </w:rPr>
        <w:t>,</w:t>
      </w:r>
    </w:p>
    <w:p w14:paraId="04C6B0BF" w14:textId="7A0574DC" w:rsidR="00FB6AA6" w:rsidRPr="00201122" w:rsidRDefault="00201122" w:rsidP="00FB6AA6">
      <w:pPr>
        <w:rPr>
          <w:rFonts w:asciiTheme="minorHAnsi" w:hAnsiTheme="minorHAnsi" w:cstheme="minorHAnsi"/>
          <w:sz w:val="24"/>
          <w:szCs w:val="24"/>
        </w:rPr>
      </w:pPr>
      <w:r>
        <w:rPr>
          <w:rFonts w:asciiTheme="minorHAnsi" w:hAnsiTheme="minorHAnsi" w:cstheme="minorHAnsi"/>
          <w:sz w:val="24"/>
          <w:szCs w:val="24"/>
        </w:rPr>
        <w:t>L’assemblée délibérante,</w:t>
      </w:r>
    </w:p>
    <w:p w14:paraId="557754C5" w14:textId="77777777" w:rsidR="00FB6AA6" w:rsidRPr="00FB6AA6" w:rsidRDefault="00FB6AA6" w:rsidP="00FB6AA6">
      <w:pPr>
        <w:rPr>
          <w:rFonts w:ascii="Tahoma" w:hAnsi="Tahoma" w:cs="Tahoma"/>
          <w:color w:val="5F497A"/>
          <w:kern w:val="20"/>
        </w:rPr>
      </w:pPr>
    </w:p>
    <w:p w14:paraId="242D3AC9" w14:textId="77777777" w:rsidR="00201122" w:rsidRPr="000959CB" w:rsidRDefault="00201122" w:rsidP="00201122">
      <w:pPr>
        <w:spacing w:after="0"/>
        <w:jc w:val="center"/>
        <w:rPr>
          <w:rFonts w:asciiTheme="minorHAnsi" w:hAnsiTheme="minorHAnsi" w:cstheme="minorHAnsi"/>
          <w:i/>
          <w:kern w:val="20"/>
          <w:sz w:val="24"/>
          <w:szCs w:val="24"/>
        </w:rPr>
      </w:pPr>
      <w:r w:rsidRPr="000959CB">
        <w:rPr>
          <w:rFonts w:asciiTheme="minorHAnsi" w:hAnsiTheme="minorHAnsi" w:cstheme="minorHAnsi"/>
          <w:b/>
          <w:kern w:val="20"/>
          <w:sz w:val="24"/>
          <w:szCs w:val="24"/>
        </w:rPr>
        <w:t>Décide</w:t>
      </w:r>
    </w:p>
    <w:p w14:paraId="24751144" w14:textId="77777777" w:rsidR="00FB6AA6" w:rsidRPr="00FB6AA6" w:rsidRDefault="00FB6AA6" w:rsidP="00FB6AA6">
      <w:pPr>
        <w:rPr>
          <w:rFonts w:ascii="Tahoma" w:hAnsi="Tahoma" w:cs="Tahoma"/>
          <w:color w:val="5F497A"/>
          <w:kern w:val="20"/>
        </w:rPr>
      </w:pPr>
    </w:p>
    <w:p w14:paraId="3A241261" w14:textId="6B39D948" w:rsidR="00FB6AA6" w:rsidRPr="00201122" w:rsidRDefault="00FB6AA6" w:rsidP="00FB6AA6">
      <w:pPr>
        <w:rPr>
          <w:rFonts w:asciiTheme="minorHAnsi" w:hAnsiTheme="minorHAnsi" w:cstheme="minorHAnsi"/>
          <w:sz w:val="24"/>
          <w:szCs w:val="24"/>
        </w:rPr>
      </w:pPr>
      <w:r w:rsidRPr="00201122">
        <w:rPr>
          <w:rFonts w:asciiTheme="minorHAnsi" w:hAnsiTheme="minorHAnsi" w:cstheme="minorHAnsi"/>
          <w:sz w:val="24"/>
          <w:szCs w:val="24"/>
        </w:rPr>
        <w:t xml:space="preserve">- D’inscrire au budget les crédits nécessaires pour permettre à </w:t>
      </w:r>
      <w:r w:rsidRPr="00201122">
        <w:rPr>
          <w:rFonts w:asciiTheme="minorHAnsi" w:eastAsiaTheme="minorHAnsi" w:hAnsiTheme="minorHAnsi" w:cstheme="minorHAnsi"/>
          <w:b/>
          <w:i/>
          <w:color w:val="365F91" w:themeColor="accent1" w:themeShade="BF"/>
          <w:sz w:val="24"/>
          <w:szCs w:val="24"/>
          <w:lang w:eastAsia="en-US"/>
        </w:rPr>
        <w:t>Monsieur</w:t>
      </w:r>
      <w:r w:rsidR="00201122" w:rsidRPr="00201122">
        <w:rPr>
          <w:rFonts w:asciiTheme="minorHAnsi" w:eastAsiaTheme="minorHAnsi" w:hAnsiTheme="minorHAnsi" w:cstheme="minorHAnsi"/>
          <w:b/>
          <w:i/>
          <w:color w:val="365F91" w:themeColor="accent1" w:themeShade="BF"/>
          <w:sz w:val="24"/>
          <w:szCs w:val="24"/>
          <w:lang w:eastAsia="en-US"/>
        </w:rPr>
        <w:t>/Madame</w:t>
      </w:r>
      <w:r w:rsidRPr="00201122">
        <w:rPr>
          <w:rFonts w:asciiTheme="minorHAnsi" w:eastAsiaTheme="minorHAnsi" w:hAnsiTheme="minorHAnsi" w:cstheme="minorHAnsi"/>
          <w:b/>
          <w:i/>
          <w:color w:val="365F91" w:themeColor="accent1" w:themeShade="BF"/>
          <w:sz w:val="24"/>
          <w:szCs w:val="24"/>
          <w:lang w:eastAsia="en-US"/>
        </w:rPr>
        <w:t xml:space="preserve"> le Maire</w:t>
      </w:r>
      <w:r w:rsidR="00201122" w:rsidRPr="00201122">
        <w:rPr>
          <w:rFonts w:asciiTheme="minorHAnsi" w:eastAsiaTheme="minorHAnsi" w:hAnsiTheme="minorHAnsi" w:cstheme="minorHAnsi"/>
          <w:b/>
          <w:i/>
          <w:color w:val="365F91" w:themeColor="accent1" w:themeShade="BF"/>
          <w:sz w:val="24"/>
          <w:szCs w:val="24"/>
          <w:lang w:eastAsia="en-US"/>
        </w:rPr>
        <w:t xml:space="preserve"> / </w:t>
      </w:r>
      <w:proofErr w:type="gramStart"/>
      <w:r w:rsidR="00201122" w:rsidRPr="00201122">
        <w:rPr>
          <w:rFonts w:asciiTheme="minorHAnsi" w:eastAsiaTheme="minorHAnsi" w:hAnsiTheme="minorHAnsi" w:cstheme="minorHAnsi"/>
          <w:b/>
          <w:i/>
          <w:color w:val="365F91" w:themeColor="accent1" w:themeShade="BF"/>
          <w:sz w:val="24"/>
          <w:szCs w:val="24"/>
          <w:lang w:eastAsia="en-US"/>
        </w:rPr>
        <w:t>le</w:t>
      </w:r>
      <w:proofErr w:type="gramEnd"/>
      <w:r w:rsidR="00201122" w:rsidRPr="00201122">
        <w:rPr>
          <w:rFonts w:asciiTheme="minorHAnsi" w:eastAsiaTheme="minorHAnsi" w:hAnsiTheme="minorHAnsi" w:cstheme="minorHAnsi"/>
          <w:b/>
          <w:i/>
          <w:color w:val="365F91" w:themeColor="accent1" w:themeShade="BF"/>
          <w:sz w:val="24"/>
          <w:szCs w:val="24"/>
          <w:lang w:eastAsia="en-US"/>
        </w:rPr>
        <w:t xml:space="preserve"> Président</w:t>
      </w:r>
      <w:r w:rsidRPr="00201122">
        <w:rPr>
          <w:rFonts w:asciiTheme="minorHAnsi" w:hAnsiTheme="minorHAnsi" w:cstheme="minorHAnsi"/>
          <w:sz w:val="24"/>
          <w:szCs w:val="24"/>
        </w:rPr>
        <w:t xml:space="preserve"> l’engagement d’un collaborateur de cabinet.</w:t>
      </w:r>
    </w:p>
    <w:p w14:paraId="14E1E151" w14:textId="77777777" w:rsidR="00FB6AA6" w:rsidRPr="00201122" w:rsidRDefault="00FB6AA6" w:rsidP="00FB6AA6">
      <w:pPr>
        <w:rPr>
          <w:rFonts w:asciiTheme="minorHAnsi" w:hAnsiTheme="minorHAnsi" w:cstheme="minorHAnsi"/>
          <w:sz w:val="24"/>
          <w:szCs w:val="24"/>
        </w:rPr>
      </w:pPr>
    </w:p>
    <w:p w14:paraId="388D9E3E" w14:textId="29E79BD9" w:rsidR="00FB6AA6" w:rsidRDefault="00FB6AA6" w:rsidP="00FB6AA6">
      <w:pPr>
        <w:rPr>
          <w:rFonts w:asciiTheme="minorHAnsi" w:hAnsiTheme="minorHAnsi" w:cstheme="minorHAnsi"/>
          <w:sz w:val="24"/>
          <w:szCs w:val="24"/>
        </w:rPr>
      </w:pPr>
      <w:r w:rsidRPr="00201122">
        <w:rPr>
          <w:rFonts w:asciiTheme="minorHAnsi" w:hAnsiTheme="minorHAnsi" w:cstheme="minorHAnsi"/>
          <w:sz w:val="24"/>
          <w:szCs w:val="24"/>
        </w:rPr>
        <w:t xml:space="preserve">Conformément à l’article 7 du décret n° 87-1004 du 16 décembre 1987, le montant des crédits sera déterminé de façon à ce que : </w:t>
      </w:r>
    </w:p>
    <w:p w14:paraId="22540EA7" w14:textId="18D9A424" w:rsidR="0005192B" w:rsidRPr="0005192B" w:rsidRDefault="0005192B" w:rsidP="0005192B">
      <w:pPr>
        <w:pStyle w:val="Corpsdetexte"/>
        <w:rPr>
          <w:rFonts w:asciiTheme="minorHAnsi" w:eastAsiaTheme="minorHAnsi" w:hAnsiTheme="minorHAnsi" w:cstheme="minorHAnsi"/>
          <w:b/>
          <w:i/>
          <w:color w:val="E36C0A" w:themeColor="accent6" w:themeShade="BF"/>
          <w:szCs w:val="22"/>
          <w:lang w:eastAsia="en-US"/>
        </w:rPr>
      </w:pPr>
      <w:r w:rsidRPr="0005192B">
        <w:rPr>
          <w:rFonts w:asciiTheme="minorHAnsi" w:eastAsiaTheme="minorHAnsi" w:hAnsiTheme="minorHAnsi" w:cstheme="minorHAnsi"/>
          <w:b/>
          <w:i/>
          <w:color w:val="E36C0A" w:themeColor="accent6" w:themeShade="BF"/>
          <w:szCs w:val="22"/>
          <w:lang w:eastAsia="en-US"/>
        </w:rPr>
        <w:t>Pour les communes et établissements</w:t>
      </w:r>
      <w:r w:rsidR="00236B37">
        <w:rPr>
          <w:rFonts w:asciiTheme="minorHAnsi" w:eastAsiaTheme="minorHAnsi" w:hAnsiTheme="minorHAnsi" w:cstheme="minorHAnsi"/>
          <w:b/>
          <w:i/>
          <w:color w:val="E36C0A" w:themeColor="accent6" w:themeShade="BF"/>
          <w:szCs w:val="22"/>
          <w:lang w:eastAsia="en-US"/>
        </w:rPr>
        <w:t xml:space="preserve"> publics</w:t>
      </w:r>
      <w:r w:rsidRPr="0005192B">
        <w:rPr>
          <w:rFonts w:asciiTheme="minorHAnsi" w:eastAsiaTheme="minorHAnsi" w:hAnsiTheme="minorHAnsi" w:cstheme="minorHAnsi"/>
          <w:b/>
          <w:i/>
          <w:color w:val="E36C0A" w:themeColor="accent6" w:themeShade="BF"/>
          <w:szCs w:val="22"/>
          <w:lang w:eastAsia="en-US"/>
        </w:rPr>
        <w:t xml:space="preserve"> de 40 000</w:t>
      </w:r>
      <w:r w:rsidR="00236B37">
        <w:rPr>
          <w:rFonts w:asciiTheme="minorHAnsi" w:eastAsiaTheme="minorHAnsi" w:hAnsiTheme="minorHAnsi" w:cstheme="minorHAnsi"/>
          <w:b/>
          <w:i/>
          <w:color w:val="E36C0A" w:themeColor="accent6" w:themeShade="BF"/>
          <w:szCs w:val="22"/>
          <w:lang w:eastAsia="en-US"/>
        </w:rPr>
        <w:t xml:space="preserve"> habitants</w:t>
      </w:r>
      <w:r w:rsidRPr="0005192B">
        <w:rPr>
          <w:rFonts w:asciiTheme="minorHAnsi" w:eastAsiaTheme="minorHAnsi" w:hAnsiTheme="minorHAnsi" w:cstheme="minorHAnsi"/>
          <w:b/>
          <w:i/>
          <w:color w:val="E36C0A" w:themeColor="accent6" w:themeShade="BF"/>
          <w:szCs w:val="22"/>
          <w:lang w:eastAsia="en-US"/>
        </w:rPr>
        <w:t xml:space="preserve"> au plus :</w:t>
      </w:r>
    </w:p>
    <w:p w14:paraId="2BFC84BF" w14:textId="6DC5DA5A" w:rsidR="00FB6AA6" w:rsidRPr="0005192B" w:rsidRDefault="00FB6AA6" w:rsidP="00FB6AA6">
      <w:pPr>
        <w:rPr>
          <w:rFonts w:asciiTheme="minorHAnsi" w:eastAsiaTheme="minorHAnsi" w:hAnsiTheme="minorHAnsi" w:cstheme="minorHAnsi"/>
          <w:b/>
          <w:i/>
          <w:color w:val="365F91" w:themeColor="accent1" w:themeShade="BF"/>
          <w:sz w:val="24"/>
          <w:szCs w:val="24"/>
          <w:lang w:eastAsia="en-US"/>
        </w:rPr>
      </w:pPr>
      <w:r w:rsidRPr="0005192B">
        <w:rPr>
          <w:rFonts w:asciiTheme="minorHAnsi" w:eastAsiaTheme="minorHAnsi" w:hAnsiTheme="minorHAnsi" w:cstheme="minorHAnsi"/>
          <w:b/>
          <w:i/>
          <w:color w:val="365F91" w:themeColor="accent1" w:themeShade="BF"/>
          <w:sz w:val="24"/>
          <w:szCs w:val="24"/>
          <w:lang w:eastAsia="en-US"/>
        </w:rPr>
        <w:t xml:space="preserve">- d’une part, le traitement indiciaire ne puisse en aucun cas être supérieur à 90 % du traitement correspondant à l’indice terminal de l’emploi administratif fonctionnel de direction le plus élevé </w:t>
      </w:r>
      <w:proofErr w:type="gramStart"/>
      <w:r w:rsidRPr="0005192B">
        <w:rPr>
          <w:rFonts w:asciiTheme="minorHAnsi" w:eastAsiaTheme="minorHAnsi" w:hAnsiTheme="minorHAnsi" w:cstheme="minorHAnsi"/>
          <w:b/>
          <w:i/>
          <w:color w:val="365F91" w:themeColor="accent1" w:themeShade="BF"/>
          <w:sz w:val="24"/>
          <w:szCs w:val="24"/>
          <w:lang w:eastAsia="en-US"/>
        </w:rPr>
        <w:t>de la collectivité occupé</w:t>
      </w:r>
      <w:proofErr w:type="gramEnd"/>
      <w:r w:rsidRPr="0005192B">
        <w:rPr>
          <w:rFonts w:asciiTheme="minorHAnsi" w:eastAsiaTheme="minorHAnsi" w:hAnsiTheme="minorHAnsi" w:cstheme="minorHAnsi"/>
          <w:b/>
          <w:i/>
          <w:color w:val="365F91" w:themeColor="accent1" w:themeShade="BF"/>
          <w:sz w:val="24"/>
          <w:szCs w:val="24"/>
          <w:lang w:eastAsia="en-US"/>
        </w:rPr>
        <w:t xml:space="preserve"> par le fonctionnaire en activité ce jour (ou à l’indice terminal du grade administratif le plus élevé détenu par le fonctionnaire en activité dans la collectivité)</w:t>
      </w:r>
      <w:r w:rsidR="00236B37">
        <w:rPr>
          <w:rFonts w:asciiTheme="minorHAnsi" w:eastAsiaTheme="minorHAnsi" w:hAnsiTheme="minorHAnsi" w:cstheme="minorHAnsi"/>
          <w:b/>
          <w:i/>
          <w:color w:val="365F91" w:themeColor="accent1" w:themeShade="BF"/>
          <w:sz w:val="24"/>
          <w:szCs w:val="24"/>
          <w:lang w:eastAsia="en-US"/>
        </w:rPr>
        <w:t> ;</w:t>
      </w:r>
    </w:p>
    <w:p w14:paraId="117D4D29" w14:textId="5A5690B3" w:rsidR="00FB6AA6" w:rsidRDefault="00FB6AA6" w:rsidP="00FB6AA6">
      <w:pPr>
        <w:rPr>
          <w:rFonts w:asciiTheme="minorHAnsi" w:eastAsiaTheme="minorHAnsi" w:hAnsiTheme="minorHAnsi" w:cstheme="minorHAnsi"/>
          <w:b/>
          <w:i/>
          <w:color w:val="365F91" w:themeColor="accent1" w:themeShade="BF"/>
          <w:sz w:val="24"/>
          <w:szCs w:val="24"/>
          <w:lang w:eastAsia="en-US"/>
        </w:rPr>
      </w:pPr>
      <w:r w:rsidRPr="0005192B">
        <w:rPr>
          <w:rFonts w:asciiTheme="minorHAnsi" w:eastAsiaTheme="minorHAnsi" w:hAnsiTheme="minorHAnsi" w:cstheme="minorHAnsi"/>
          <w:b/>
          <w:i/>
          <w:color w:val="365F91" w:themeColor="accent1" w:themeShade="BF"/>
          <w:sz w:val="24"/>
          <w:szCs w:val="24"/>
          <w:lang w:eastAsia="en-US"/>
        </w:rPr>
        <w:t xml:space="preserve"> - d’autre part, le montant des indemnités ne puisse en aucun cas être supérieur à 90 % du montant maximum du régime indemnitaire institué par l’assemblée délibérante de la collectivité et servi au titulaire de l’emploi fonctionnel (ou du grade administratif de référence mentionné ci-dessus). En cas de </w:t>
      </w:r>
      <w:proofErr w:type="gramStart"/>
      <w:r w:rsidRPr="0005192B">
        <w:rPr>
          <w:rFonts w:asciiTheme="minorHAnsi" w:eastAsiaTheme="minorHAnsi" w:hAnsiTheme="minorHAnsi" w:cstheme="minorHAnsi"/>
          <w:b/>
          <w:i/>
          <w:color w:val="365F91" w:themeColor="accent1" w:themeShade="BF"/>
          <w:sz w:val="24"/>
          <w:szCs w:val="24"/>
          <w:lang w:eastAsia="en-US"/>
        </w:rPr>
        <w:t>vacance</w:t>
      </w:r>
      <w:proofErr w:type="gramEnd"/>
      <w:r w:rsidRPr="0005192B">
        <w:rPr>
          <w:rFonts w:asciiTheme="minorHAnsi" w:eastAsiaTheme="minorHAnsi" w:hAnsiTheme="minorHAnsi" w:cstheme="minorHAnsi"/>
          <w:b/>
          <w:i/>
          <w:color w:val="365F91" w:themeColor="accent1" w:themeShade="BF"/>
          <w:sz w:val="24"/>
          <w:szCs w:val="24"/>
          <w:lang w:eastAsia="en-US"/>
        </w:rPr>
        <w:t xml:space="preserve"> dans l’emploi fonctionnel (ou dans le grade retenu en application des dispositions de l’article 7 du décret précité</w:t>
      </w:r>
      <w:r w:rsidR="00236B37">
        <w:rPr>
          <w:rFonts w:asciiTheme="minorHAnsi" w:eastAsiaTheme="minorHAnsi" w:hAnsiTheme="minorHAnsi" w:cstheme="minorHAnsi"/>
          <w:b/>
          <w:i/>
          <w:color w:val="365F91" w:themeColor="accent1" w:themeShade="BF"/>
          <w:sz w:val="24"/>
          <w:szCs w:val="24"/>
          <w:lang w:eastAsia="en-US"/>
        </w:rPr>
        <w:t>)</w:t>
      </w:r>
      <w:r w:rsidRPr="0005192B">
        <w:rPr>
          <w:rFonts w:asciiTheme="minorHAnsi" w:eastAsiaTheme="minorHAnsi" w:hAnsiTheme="minorHAnsi" w:cstheme="minorHAnsi"/>
          <w:b/>
          <w:i/>
          <w:color w:val="365F91" w:themeColor="accent1" w:themeShade="BF"/>
          <w:sz w:val="24"/>
          <w:szCs w:val="24"/>
          <w:lang w:eastAsia="en-US"/>
        </w:rPr>
        <w:t>, le collaborateur de cabinet</w:t>
      </w:r>
      <w:r w:rsidRPr="00201122">
        <w:rPr>
          <w:rFonts w:asciiTheme="minorHAnsi" w:hAnsiTheme="minorHAnsi" w:cstheme="minorHAnsi"/>
          <w:sz w:val="24"/>
          <w:szCs w:val="24"/>
        </w:rPr>
        <w:t xml:space="preserve"> </w:t>
      </w:r>
      <w:r w:rsidRPr="00236B37">
        <w:rPr>
          <w:rFonts w:asciiTheme="minorHAnsi" w:eastAsiaTheme="minorHAnsi" w:hAnsiTheme="minorHAnsi" w:cstheme="minorHAnsi"/>
          <w:b/>
          <w:i/>
          <w:color w:val="365F91" w:themeColor="accent1" w:themeShade="BF"/>
          <w:sz w:val="24"/>
          <w:szCs w:val="24"/>
          <w:lang w:eastAsia="en-US"/>
        </w:rPr>
        <w:lastRenderedPageBreak/>
        <w:t>conservera à titre personnel la rémunération fixée conformément aux dispositions qui précèdent.</w:t>
      </w:r>
    </w:p>
    <w:p w14:paraId="3227E4C1" w14:textId="1FE1A224" w:rsidR="00236B37" w:rsidRPr="0005192B" w:rsidRDefault="00236B37" w:rsidP="00236B37">
      <w:pPr>
        <w:pStyle w:val="Corpsdetexte"/>
        <w:rPr>
          <w:rFonts w:asciiTheme="minorHAnsi" w:eastAsiaTheme="minorHAnsi" w:hAnsiTheme="minorHAnsi" w:cstheme="minorHAnsi"/>
          <w:b/>
          <w:i/>
          <w:color w:val="E36C0A" w:themeColor="accent6" w:themeShade="BF"/>
          <w:szCs w:val="22"/>
          <w:lang w:eastAsia="en-US"/>
        </w:rPr>
      </w:pPr>
      <w:r w:rsidRPr="0005192B">
        <w:rPr>
          <w:rFonts w:asciiTheme="minorHAnsi" w:eastAsiaTheme="minorHAnsi" w:hAnsiTheme="minorHAnsi" w:cstheme="minorHAnsi"/>
          <w:b/>
          <w:i/>
          <w:color w:val="E36C0A" w:themeColor="accent6" w:themeShade="BF"/>
          <w:szCs w:val="22"/>
          <w:lang w:eastAsia="en-US"/>
        </w:rPr>
        <w:t xml:space="preserve">Pour les communes et établissements de </w:t>
      </w:r>
      <w:r>
        <w:rPr>
          <w:rFonts w:asciiTheme="minorHAnsi" w:eastAsiaTheme="minorHAnsi" w:hAnsiTheme="minorHAnsi" w:cstheme="minorHAnsi"/>
          <w:b/>
          <w:i/>
          <w:color w:val="E36C0A" w:themeColor="accent6" w:themeShade="BF"/>
          <w:szCs w:val="22"/>
          <w:lang w:eastAsia="en-US"/>
        </w:rPr>
        <w:t xml:space="preserve">plus de </w:t>
      </w:r>
      <w:r w:rsidRPr="0005192B">
        <w:rPr>
          <w:rFonts w:asciiTheme="minorHAnsi" w:eastAsiaTheme="minorHAnsi" w:hAnsiTheme="minorHAnsi" w:cstheme="minorHAnsi"/>
          <w:b/>
          <w:i/>
          <w:color w:val="E36C0A" w:themeColor="accent6" w:themeShade="BF"/>
          <w:szCs w:val="22"/>
          <w:lang w:eastAsia="en-US"/>
        </w:rPr>
        <w:t xml:space="preserve">40 000 </w:t>
      </w:r>
      <w:r>
        <w:rPr>
          <w:rFonts w:asciiTheme="minorHAnsi" w:eastAsiaTheme="minorHAnsi" w:hAnsiTheme="minorHAnsi" w:cstheme="minorHAnsi"/>
          <w:b/>
          <w:i/>
          <w:color w:val="E36C0A" w:themeColor="accent6" w:themeShade="BF"/>
          <w:szCs w:val="22"/>
          <w:lang w:eastAsia="en-US"/>
        </w:rPr>
        <w:t>habitants</w:t>
      </w:r>
      <w:r w:rsidRPr="0005192B">
        <w:rPr>
          <w:rFonts w:asciiTheme="minorHAnsi" w:eastAsiaTheme="minorHAnsi" w:hAnsiTheme="minorHAnsi" w:cstheme="minorHAnsi"/>
          <w:b/>
          <w:i/>
          <w:color w:val="E36C0A" w:themeColor="accent6" w:themeShade="BF"/>
          <w:szCs w:val="22"/>
          <w:lang w:eastAsia="en-US"/>
        </w:rPr>
        <w:t> :</w:t>
      </w:r>
    </w:p>
    <w:p w14:paraId="3F7F930F" w14:textId="4351CA4D" w:rsidR="00236B37" w:rsidRPr="0005192B" w:rsidRDefault="00236B37" w:rsidP="00236B37">
      <w:pPr>
        <w:rPr>
          <w:rFonts w:asciiTheme="minorHAnsi" w:eastAsiaTheme="minorHAnsi" w:hAnsiTheme="minorHAnsi" w:cstheme="minorHAnsi"/>
          <w:b/>
          <w:i/>
          <w:color w:val="365F91" w:themeColor="accent1" w:themeShade="BF"/>
          <w:sz w:val="24"/>
          <w:szCs w:val="24"/>
          <w:lang w:eastAsia="en-US"/>
        </w:rPr>
      </w:pPr>
      <w:r w:rsidRPr="0005192B">
        <w:rPr>
          <w:rFonts w:asciiTheme="minorHAnsi" w:eastAsiaTheme="minorHAnsi" w:hAnsiTheme="minorHAnsi" w:cstheme="minorHAnsi"/>
          <w:b/>
          <w:i/>
          <w:color w:val="365F91" w:themeColor="accent1" w:themeShade="BF"/>
          <w:sz w:val="24"/>
          <w:szCs w:val="24"/>
          <w:lang w:eastAsia="en-US"/>
        </w:rPr>
        <w:t xml:space="preserve">- d’une part, le traitement indiciaire ne puisse en aucun cas être supérieur </w:t>
      </w:r>
      <w:r w:rsidRPr="00236B37">
        <w:rPr>
          <w:rFonts w:asciiTheme="minorHAnsi" w:eastAsiaTheme="minorHAnsi" w:hAnsiTheme="minorHAnsi" w:cstheme="minorHAnsi"/>
          <w:b/>
          <w:i/>
          <w:color w:val="365F91" w:themeColor="accent1" w:themeShade="BF"/>
          <w:sz w:val="24"/>
          <w:szCs w:val="24"/>
          <w:lang w:eastAsia="en-US"/>
        </w:rPr>
        <w:t>à 90 %, 80 %, 73 % ou 65 % du traitement correspondant à l'indice brut 2074 lorsque l'emploi administratif fonctionnel de direction le plus élevé de la collectivité ou de l'établissement est classé, respectivement, au premier, au deuxième, au troisième ou au quatrième niveau au sens de l'article 12 du décret n° 2026-484 du 10 juin 2026 portant dispositions statutaires applicables aux emplois fonctionnels administratifs de direction des collectivités territoriales et des établissements publics locaux assimilés</w:t>
      </w:r>
      <w:r>
        <w:rPr>
          <w:rFonts w:asciiTheme="minorHAnsi" w:eastAsiaTheme="minorHAnsi" w:hAnsiTheme="minorHAnsi" w:cstheme="minorHAnsi"/>
          <w:b/>
          <w:i/>
          <w:color w:val="365F91" w:themeColor="accent1" w:themeShade="BF"/>
          <w:sz w:val="24"/>
          <w:szCs w:val="24"/>
          <w:lang w:eastAsia="en-US"/>
        </w:rPr>
        <w:t xml:space="preserve"> ;</w:t>
      </w:r>
    </w:p>
    <w:p w14:paraId="7DA0A47D" w14:textId="463B6CB8" w:rsidR="00236B37" w:rsidRPr="00201122" w:rsidRDefault="00236B37" w:rsidP="00236B37">
      <w:pPr>
        <w:rPr>
          <w:rFonts w:asciiTheme="minorHAnsi" w:hAnsiTheme="minorHAnsi" w:cstheme="minorHAnsi"/>
          <w:sz w:val="24"/>
          <w:szCs w:val="24"/>
        </w:rPr>
      </w:pPr>
      <w:r w:rsidRPr="0005192B">
        <w:rPr>
          <w:rFonts w:asciiTheme="minorHAnsi" w:eastAsiaTheme="minorHAnsi" w:hAnsiTheme="minorHAnsi" w:cstheme="minorHAnsi"/>
          <w:b/>
          <w:i/>
          <w:color w:val="365F91" w:themeColor="accent1" w:themeShade="BF"/>
          <w:sz w:val="24"/>
          <w:szCs w:val="24"/>
          <w:lang w:eastAsia="en-US"/>
        </w:rPr>
        <w:t xml:space="preserve"> - d’autre part, le montant des indemnités ne puisse en aucun cas être supérieur à </w:t>
      </w:r>
      <w:proofErr w:type="spellStart"/>
      <w:r w:rsidRPr="00236B37">
        <w:rPr>
          <w:rFonts w:asciiTheme="minorHAnsi" w:eastAsiaTheme="minorHAnsi" w:hAnsiTheme="minorHAnsi" w:cstheme="minorHAnsi"/>
          <w:b/>
          <w:i/>
          <w:color w:val="365F91" w:themeColor="accent1" w:themeShade="BF"/>
          <w:sz w:val="24"/>
          <w:szCs w:val="24"/>
          <w:lang w:eastAsia="en-US"/>
        </w:rPr>
        <w:t>à</w:t>
      </w:r>
      <w:proofErr w:type="spellEnd"/>
      <w:r w:rsidRPr="00236B37">
        <w:rPr>
          <w:rFonts w:asciiTheme="minorHAnsi" w:eastAsiaTheme="minorHAnsi" w:hAnsiTheme="minorHAnsi" w:cstheme="minorHAnsi"/>
          <w:b/>
          <w:i/>
          <w:color w:val="365F91" w:themeColor="accent1" w:themeShade="BF"/>
          <w:sz w:val="24"/>
          <w:szCs w:val="24"/>
          <w:lang w:eastAsia="en-US"/>
        </w:rPr>
        <w:t xml:space="preserve"> 90 % du montant maximum du régime indemnitaire adopté par l'assemblée délibérante pour le cadre d'emplois des administrateurs territoriaux</w:t>
      </w:r>
    </w:p>
    <w:p w14:paraId="2EB77291" w14:textId="0F05D319" w:rsidR="009A4A04" w:rsidRPr="00201122" w:rsidRDefault="00FB6AA6" w:rsidP="00FB6AA6">
      <w:pPr>
        <w:rPr>
          <w:rFonts w:asciiTheme="minorHAnsi" w:hAnsiTheme="minorHAnsi" w:cstheme="minorHAnsi"/>
          <w:sz w:val="24"/>
          <w:szCs w:val="24"/>
        </w:rPr>
      </w:pPr>
      <w:r w:rsidRPr="00201122">
        <w:rPr>
          <w:rFonts w:asciiTheme="minorHAnsi" w:hAnsiTheme="minorHAnsi" w:cstheme="minorHAnsi"/>
          <w:sz w:val="24"/>
          <w:szCs w:val="24"/>
        </w:rPr>
        <w:t>Ces crédits seront prévus aux budgets de la collectivité.</w:t>
      </w:r>
    </w:p>
    <w:p w14:paraId="1CC12F93" w14:textId="77777777" w:rsidR="00234D3A" w:rsidRDefault="00234D3A" w:rsidP="009A4A04">
      <w:pPr>
        <w:pStyle w:val="Corpsdetexte"/>
        <w:rPr>
          <w:rFonts w:ascii="Tahoma" w:hAnsi="Tahoma" w:cs="Tahoma"/>
          <w:color w:val="5F497A"/>
          <w:kern w:val="20"/>
          <w:sz w:val="22"/>
        </w:rPr>
      </w:pPr>
    </w:p>
    <w:p w14:paraId="3A4AD61F" w14:textId="77777777" w:rsidR="00234D3A" w:rsidRDefault="00234D3A" w:rsidP="009A4A04">
      <w:pPr>
        <w:pStyle w:val="Corpsdetexte"/>
        <w:rPr>
          <w:rFonts w:ascii="Tahoma" w:hAnsi="Tahoma" w:cs="Tahoma"/>
          <w:color w:val="5F497A"/>
          <w:kern w:val="20"/>
          <w:sz w:val="22"/>
        </w:rPr>
      </w:pPr>
    </w:p>
    <w:p w14:paraId="4910F599" w14:textId="77777777" w:rsidR="00236B37" w:rsidRDefault="00236B37" w:rsidP="00236B37">
      <w:pPr>
        <w:pStyle w:val="Corpsdetexte"/>
        <w:numPr>
          <w:ilvl w:val="0"/>
          <w:numId w:val="11"/>
        </w:numPr>
        <w:ind w:left="709"/>
        <w:rPr>
          <w:rFonts w:asciiTheme="minorHAnsi" w:hAnsiTheme="minorHAnsi" w:cstheme="minorHAnsi"/>
          <w:color w:val="000000" w:themeColor="text1"/>
          <w:szCs w:val="24"/>
        </w:rPr>
      </w:pPr>
      <w:r>
        <w:rPr>
          <w:rFonts w:asciiTheme="minorHAnsi" w:hAnsiTheme="minorHAnsi" w:cstheme="minorHAnsi"/>
          <w:color w:val="000000" w:themeColor="text1"/>
          <w:szCs w:val="24"/>
        </w:rPr>
        <w:t>Les crédits correspondants sont inscrits au budget.</w:t>
      </w:r>
    </w:p>
    <w:p w14:paraId="2AAAD336" w14:textId="77777777" w:rsidR="00236B37" w:rsidRDefault="00236B37" w:rsidP="00236B37">
      <w:pPr>
        <w:pStyle w:val="Paragraphedeliste"/>
        <w:rPr>
          <w:rFonts w:asciiTheme="minorHAnsi" w:hAnsiTheme="minorHAnsi" w:cstheme="minorHAnsi"/>
          <w:color w:val="000000" w:themeColor="text1"/>
          <w:szCs w:val="24"/>
        </w:rPr>
      </w:pPr>
    </w:p>
    <w:p w14:paraId="76759648" w14:textId="77777777" w:rsidR="00236B37" w:rsidRPr="00E33318" w:rsidRDefault="00236B37" w:rsidP="00236B37">
      <w:pPr>
        <w:pStyle w:val="Corpsdetexte"/>
        <w:numPr>
          <w:ilvl w:val="0"/>
          <w:numId w:val="11"/>
        </w:numPr>
        <w:ind w:left="709"/>
        <w:rPr>
          <w:rFonts w:asciiTheme="minorHAnsi" w:hAnsiTheme="minorHAnsi" w:cstheme="minorHAnsi"/>
          <w:color w:val="000000" w:themeColor="text1"/>
          <w:szCs w:val="24"/>
        </w:rPr>
      </w:pPr>
      <w:r>
        <w:rPr>
          <w:rFonts w:asciiTheme="minorHAnsi" w:hAnsiTheme="minorHAnsi" w:cstheme="minorHAnsi"/>
          <w:color w:val="000000" w:themeColor="text1"/>
          <w:szCs w:val="24"/>
        </w:rPr>
        <w:t xml:space="preserve">Le Maire </w:t>
      </w:r>
      <w:r w:rsidRPr="00BD3EA8">
        <w:rPr>
          <w:rFonts w:asciiTheme="minorHAnsi" w:eastAsiaTheme="minorHAnsi" w:hAnsiTheme="minorHAnsi" w:cstheme="minorHAnsi"/>
          <w:b/>
          <w:i/>
          <w:color w:val="365F91" w:themeColor="accent1" w:themeShade="BF"/>
          <w:szCs w:val="24"/>
          <w:lang w:eastAsia="en-US"/>
        </w:rPr>
        <w:t>(le Président)</w:t>
      </w:r>
      <w:r w:rsidRPr="00E33318">
        <w:rPr>
          <w:rFonts w:asciiTheme="minorHAnsi" w:hAnsiTheme="minorHAnsi" w:cstheme="minorHAnsi"/>
          <w:color w:val="000000" w:themeColor="text1"/>
          <w:szCs w:val="24"/>
        </w:rPr>
        <w:t>, ou son représentant légal, est autorisé à prendre tous les actes nécessaires à la mise en œuvre de cette délibération.</w:t>
      </w:r>
    </w:p>
    <w:p w14:paraId="181335EE" w14:textId="77777777" w:rsidR="00236B37" w:rsidRDefault="00236B37" w:rsidP="00236B37">
      <w:pPr>
        <w:pStyle w:val="Paragraphedeliste"/>
        <w:rPr>
          <w:rFonts w:asciiTheme="minorHAnsi" w:hAnsiTheme="minorHAnsi" w:cstheme="minorHAnsi"/>
          <w:color w:val="000000" w:themeColor="text1"/>
          <w:szCs w:val="24"/>
        </w:rPr>
      </w:pPr>
    </w:p>
    <w:p w14:paraId="3408A2FC" w14:textId="77777777" w:rsidR="00236B37" w:rsidRDefault="00236B37" w:rsidP="00236B37">
      <w:pPr>
        <w:pStyle w:val="Corpsdetexte"/>
        <w:rPr>
          <w:rFonts w:asciiTheme="minorHAnsi" w:hAnsiTheme="minorHAnsi" w:cstheme="minorHAnsi"/>
          <w:color w:val="000000" w:themeColor="text1"/>
          <w:szCs w:val="24"/>
        </w:rPr>
      </w:pPr>
    </w:p>
    <w:p w14:paraId="4A6167E0" w14:textId="77777777" w:rsidR="00236B37" w:rsidRPr="00E2759A" w:rsidRDefault="00236B37" w:rsidP="00236B37">
      <w:pPr>
        <w:pStyle w:val="recours"/>
        <w:ind w:left="0" w:right="0"/>
        <w:rPr>
          <w:rFonts w:asciiTheme="minorHAnsi" w:hAnsiTheme="minorHAnsi" w:cstheme="minorHAnsi"/>
          <w:color w:val="5F497A"/>
        </w:rPr>
      </w:pPr>
      <w:r w:rsidRPr="00E2759A">
        <w:rPr>
          <w:rFonts w:asciiTheme="minorHAnsi" w:hAnsiTheme="minorHAnsi" w:cstheme="minorHAnsi"/>
          <w:color w:val="5F497A"/>
        </w:rPr>
        <w:t xml:space="preserve">Le Maire </w:t>
      </w:r>
      <w:r w:rsidRPr="00E2759A">
        <w:rPr>
          <w:rFonts w:asciiTheme="minorHAnsi" w:eastAsia="Calibri" w:hAnsiTheme="minorHAnsi" w:cstheme="minorHAnsi"/>
          <w:i/>
          <w:color w:val="31849B" w:themeColor="accent5" w:themeShade="BF"/>
          <w:lang w:eastAsia="en-US"/>
        </w:rPr>
        <w:t>(ou le Président)</w:t>
      </w:r>
      <w:r w:rsidRPr="00E2759A">
        <w:rPr>
          <w:rFonts w:asciiTheme="minorHAnsi" w:hAnsiTheme="minorHAnsi" w:cstheme="minorHAnsi"/>
          <w:color w:val="31849B" w:themeColor="accent5" w:themeShade="BF"/>
        </w:rPr>
        <w:t>,</w:t>
      </w:r>
    </w:p>
    <w:p w14:paraId="15DADD69" w14:textId="77777777" w:rsidR="00236B37" w:rsidRPr="00E2759A" w:rsidRDefault="00236B37" w:rsidP="00236B37">
      <w:pPr>
        <w:pStyle w:val="recours"/>
        <w:ind w:left="0" w:right="0"/>
        <w:rPr>
          <w:rFonts w:asciiTheme="minorHAnsi" w:hAnsiTheme="minorHAnsi" w:cstheme="minorHAnsi"/>
          <w:color w:val="5F497A"/>
        </w:rPr>
      </w:pPr>
      <w:r w:rsidRPr="00E2759A">
        <w:rPr>
          <w:rFonts w:asciiTheme="minorHAnsi" w:hAnsiTheme="minorHAnsi" w:cstheme="minorHAnsi"/>
          <w:color w:val="5F497A"/>
        </w:rPr>
        <w:t>• certifie sous sa responsabilité le caractère exécutoire de cet acte,</w:t>
      </w:r>
    </w:p>
    <w:p w14:paraId="086CC13E" w14:textId="77777777" w:rsidR="00236B37" w:rsidRPr="00E2759A" w:rsidRDefault="00236B37" w:rsidP="00236B37">
      <w:pPr>
        <w:pStyle w:val="recours"/>
        <w:ind w:left="0" w:right="0"/>
        <w:rPr>
          <w:rFonts w:asciiTheme="minorHAnsi" w:hAnsiTheme="minorHAnsi" w:cstheme="minorHAnsi"/>
          <w:color w:val="5F497A"/>
        </w:rPr>
      </w:pPr>
      <w:r w:rsidRPr="00E2759A">
        <w:rPr>
          <w:rFonts w:asciiTheme="minorHAnsi" w:hAnsiTheme="minorHAnsi" w:cstheme="minorHAnsi"/>
          <w:color w:val="5F497A"/>
        </w:rPr>
        <w:t xml:space="preserve">• informe que </w:t>
      </w:r>
      <w:r>
        <w:rPr>
          <w:rFonts w:asciiTheme="minorHAnsi" w:hAnsiTheme="minorHAnsi" w:cstheme="minorHAnsi"/>
          <w:color w:val="5F497A"/>
        </w:rPr>
        <w:t>la</w:t>
      </w:r>
      <w:r w:rsidRPr="00E2759A">
        <w:rPr>
          <w:rFonts w:asciiTheme="minorHAnsi" w:hAnsiTheme="minorHAnsi" w:cstheme="minorHAnsi"/>
          <w:color w:val="5F497A"/>
        </w:rPr>
        <w:t xml:space="preserve"> présent</w:t>
      </w:r>
      <w:r>
        <w:rPr>
          <w:rFonts w:asciiTheme="minorHAnsi" w:hAnsiTheme="minorHAnsi" w:cstheme="minorHAnsi"/>
          <w:color w:val="5F497A"/>
        </w:rPr>
        <w:t>e</w:t>
      </w:r>
      <w:r w:rsidRPr="00E2759A">
        <w:rPr>
          <w:rFonts w:asciiTheme="minorHAnsi" w:hAnsiTheme="minorHAnsi" w:cstheme="minorHAnsi"/>
          <w:color w:val="5F497A"/>
        </w:rPr>
        <w:t xml:space="preserve"> </w:t>
      </w:r>
      <w:r>
        <w:rPr>
          <w:rFonts w:asciiTheme="minorHAnsi" w:hAnsiTheme="minorHAnsi" w:cstheme="minorHAnsi"/>
          <w:color w:val="5F497A"/>
        </w:rPr>
        <w:t>délibération</w:t>
      </w:r>
      <w:r w:rsidRPr="00E2759A">
        <w:rPr>
          <w:rFonts w:asciiTheme="minorHAnsi" w:hAnsiTheme="minorHAnsi" w:cstheme="minorHAnsi"/>
          <w:color w:val="5F497A"/>
        </w:rPr>
        <w:t xml:space="preserve"> peut faire l’objet d’un recours pour excès de pouvoir devant le Tribunal Administratif dans un délai de deux mois à compter </w:t>
      </w:r>
      <w:r>
        <w:rPr>
          <w:rFonts w:asciiTheme="minorHAnsi" w:hAnsiTheme="minorHAnsi" w:cstheme="minorHAnsi"/>
          <w:color w:val="5F497A"/>
        </w:rPr>
        <w:t>de sa transmission au représentant de l’Etat et sa publication</w:t>
      </w:r>
      <w:r w:rsidRPr="00E2759A">
        <w:rPr>
          <w:rFonts w:asciiTheme="minorHAnsi" w:hAnsiTheme="minorHAnsi" w:cstheme="minorHAnsi"/>
          <w:color w:val="5F497A"/>
        </w:rPr>
        <w:t>.</w:t>
      </w:r>
      <w:r w:rsidRPr="00134BF1">
        <w:rPr>
          <w:rFonts w:asciiTheme="minorHAnsi" w:hAnsiTheme="minorHAnsi" w:cstheme="minorHAnsi"/>
          <w:color w:val="5F497A"/>
        </w:rPr>
        <w:t xml:space="preserve"> Le tribunal administratif peut être saisi par l’application informatique « Télérecours citoyens » accessible par le site Internet </w:t>
      </w:r>
      <w:hyperlink r:id="rId12" w:history="1">
        <w:r w:rsidRPr="00134BF1">
          <w:rPr>
            <w:rStyle w:val="Lienhypertexte"/>
            <w:rFonts w:asciiTheme="minorHAnsi" w:hAnsiTheme="minorHAnsi" w:cstheme="minorHAnsi"/>
          </w:rPr>
          <w:t>https://www.telerecours.fr/</w:t>
        </w:r>
      </w:hyperlink>
      <w:r>
        <w:rPr>
          <w:rFonts w:asciiTheme="minorHAnsi" w:hAnsiTheme="minorHAnsi" w:cstheme="minorHAnsi"/>
          <w:color w:val="5F497A"/>
        </w:rPr>
        <w:t>.</w:t>
      </w:r>
    </w:p>
    <w:p w14:paraId="4F3E0E8F" w14:textId="77777777" w:rsidR="00236B37" w:rsidRPr="00D4636A" w:rsidRDefault="00236B37" w:rsidP="00236B37">
      <w:pPr>
        <w:pStyle w:val="Corpsdetexte"/>
        <w:rPr>
          <w:rFonts w:asciiTheme="minorHAnsi" w:hAnsiTheme="minorHAnsi" w:cstheme="minorHAnsi"/>
          <w:color w:val="000000" w:themeColor="text1"/>
          <w:szCs w:val="24"/>
        </w:rPr>
      </w:pPr>
    </w:p>
    <w:p w14:paraId="1AC17624" w14:textId="77777777" w:rsidR="00236B37" w:rsidRPr="00D4636A" w:rsidRDefault="00236B37" w:rsidP="00236B37">
      <w:pPr>
        <w:pStyle w:val="Corpsdetexte"/>
        <w:rPr>
          <w:rFonts w:asciiTheme="minorHAnsi" w:hAnsiTheme="minorHAnsi" w:cstheme="minorHAnsi"/>
          <w:color w:val="000000" w:themeColor="text1"/>
          <w:szCs w:val="24"/>
        </w:rPr>
      </w:pPr>
    </w:p>
    <w:p w14:paraId="0ADE1607" w14:textId="77777777" w:rsidR="00236B37" w:rsidRPr="00D4636A" w:rsidRDefault="00236B37" w:rsidP="00236B37">
      <w:pPr>
        <w:pStyle w:val="Corpsdetexte"/>
        <w:ind w:left="709"/>
        <w:rPr>
          <w:rFonts w:asciiTheme="minorHAnsi" w:hAnsiTheme="minorHAnsi" w:cstheme="minorHAnsi"/>
          <w:color w:val="000000" w:themeColor="text1"/>
          <w:szCs w:val="24"/>
        </w:rPr>
      </w:pPr>
    </w:p>
    <w:p w14:paraId="04FFC0F2" w14:textId="77777777" w:rsidR="00236B37" w:rsidRPr="000959CB" w:rsidRDefault="00236B37" w:rsidP="00236B37">
      <w:pPr>
        <w:spacing w:after="0"/>
        <w:rPr>
          <w:rFonts w:asciiTheme="minorHAnsi" w:hAnsiTheme="minorHAnsi" w:cstheme="minorHAnsi"/>
          <w:sz w:val="24"/>
          <w:szCs w:val="24"/>
        </w:rPr>
      </w:pPr>
    </w:p>
    <w:p w14:paraId="6299B271" w14:textId="77777777" w:rsidR="00236B37" w:rsidRDefault="00236B37" w:rsidP="00236B37">
      <w:pPr>
        <w:pStyle w:val="articlecontenu"/>
        <w:spacing w:after="0"/>
        <w:ind w:left="5664" w:firstLine="0"/>
        <w:rPr>
          <w:rFonts w:asciiTheme="minorHAnsi" w:hAnsiTheme="minorHAnsi" w:cstheme="minorHAnsi"/>
          <w:kern w:val="20"/>
          <w:sz w:val="24"/>
          <w:szCs w:val="24"/>
        </w:rPr>
      </w:pPr>
      <w:r w:rsidRPr="000959CB">
        <w:rPr>
          <w:rFonts w:asciiTheme="minorHAnsi" w:hAnsiTheme="minorHAnsi" w:cstheme="minorHAnsi"/>
          <w:kern w:val="20"/>
          <w:sz w:val="24"/>
          <w:szCs w:val="24"/>
        </w:rPr>
        <w:t xml:space="preserve">Fait à </w:t>
      </w:r>
      <w:r w:rsidRPr="00D4636A">
        <w:rPr>
          <w:rFonts w:asciiTheme="minorHAnsi" w:hAnsiTheme="minorHAnsi" w:cstheme="minorHAnsi"/>
          <w:color w:val="0D0D0D" w:themeColor="text1" w:themeTint="F2"/>
          <w:kern w:val="20"/>
          <w:sz w:val="24"/>
          <w:szCs w:val="22"/>
        </w:rPr>
        <w:t>......................................</w:t>
      </w:r>
      <w:r>
        <w:rPr>
          <w:rFonts w:asciiTheme="minorHAnsi" w:hAnsiTheme="minorHAnsi" w:cstheme="minorHAnsi"/>
          <w:color w:val="0D0D0D" w:themeColor="text1" w:themeTint="F2"/>
          <w:kern w:val="20"/>
          <w:sz w:val="24"/>
          <w:szCs w:val="22"/>
        </w:rPr>
        <w:t>,</w:t>
      </w:r>
      <w:r>
        <w:rPr>
          <w:rFonts w:asciiTheme="minorHAnsi" w:hAnsiTheme="minorHAnsi" w:cstheme="minorHAnsi"/>
          <w:color w:val="0D0D0D" w:themeColor="text1" w:themeTint="F2"/>
          <w:kern w:val="20"/>
          <w:szCs w:val="22"/>
        </w:rPr>
        <w:t xml:space="preserve"> </w:t>
      </w:r>
    </w:p>
    <w:p w14:paraId="3D5F9189" w14:textId="77777777" w:rsidR="00236B37" w:rsidRPr="000959CB" w:rsidRDefault="00236B37" w:rsidP="00236B37">
      <w:pPr>
        <w:pStyle w:val="articlecontenu"/>
        <w:spacing w:after="0"/>
        <w:ind w:left="5664" w:firstLine="0"/>
        <w:rPr>
          <w:rFonts w:asciiTheme="minorHAnsi" w:hAnsiTheme="minorHAnsi" w:cstheme="minorHAnsi"/>
          <w:kern w:val="20"/>
          <w:sz w:val="24"/>
          <w:szCs w:val="24"/>
        </w:rPr>
      </w:pPr>
      <w:r>
        <w:rPr>
          <w:rFonts w:asciiTheme="minorHAnsi" w:hAnsiTheme="minorHAnsi" w:cstheme="minorHAnsi"/>
          <w:color w:val="0D0D0D" w:themeColor="text1" w:themeTint="F2"/>
          <w:kern w:val="20"/>
          <w:sz w:val="24"/>
          <w:szCs w:val="22"/>
        </w:rPr>
        <w:t>Le</w:t>
      </w:r>
      <w:r w:rsidRPr="00D4636A">
        <w:rPr>
          <w:rFonts w:asciiTheme="minorHAnsi" w:hAnsiTheme="minorHAnsi" w:cstheme="minorHAnsi"/>
          <w:color w:val="0D0D0D" w:themeColor="text1" w:themeTint="F2"/>
          <w:kern w:val="20"/>
          <w:sz w:val="24"/>
          <w:szCs w:val="22"/>
        </w:rPr>
        <w:t>......................................</w:t>
      </w:r>
      <w:r>
        <w:rPr>
          <w:rFonts w:asciiTheme="minorHAnsi" w:hAnsiTheme="minorHAnsi" w:cstheme="minorHAnsi"/>
          <w:color w:val="0D0D0D" w:themeColor="text1" w:themeTint="F2"/>
          <w:kern w:val="20"/>
          <w:sz w:val="24"/>
          <w:szCs w:val="22"/>
        </w:rPr>
        <w:t>,</w:t>
      </w:r>
    </w:p>
    <w:p w14:paraId="165F119C" w14:textId="77777777" w:rsidR="00236B37" w:rsidRDefault="00236B37" w:rsidP="00236B37">
      <w:pPr>
        <w:jc w:val="right"/>
        <w:rPr>
          <w:rFonts w:asciiTheme="minorHAnsi" w:hAnsiTheme="minorHAnsi" w:cstheme="minorHAnsi"/>
          <w:kern w:val="20"/>
          <w:sz w:val="24"/>
          <w:szCs w:val="24"/>
        </w:rPr>
      </w:pPr>
    </w:p>
    <w:p w14:paraId="5833432B" w14:textId="77777777" w:rsidR="00236B37" w:rsidRPr="005329AA" w:rsidRDefault="00236B37" w:rsidP="00236B37">
      <w:pPr>
        <w:jc w:val="right"/>
        <w:rPr>
          <w:rFonts w:asciiTheme="minorHAnsi" w:eastAsiaTheme="minorHAnsi" w:hAnsiTheme="minorHAnsi" w:cstheme="minorHAnsi"/>
          <w:b/>
          <w:i/>
          <w:color w:val="365F91" w:themeColor="accent1" w:themeShade="BF"/>
          <w:sz w:val="24"/>
          <w:szCs w:val="24"/>
          <w:lang w:eastAsia="en-US"/>
        </w:rPr>
      </w:pPr>
      <w:r w:rsidRPr="000959CB">
        <w:rPr>
          <w:rFonts w:asciiTheme="minorHAnsi" w:hAnsiTheme="minorHAnsi" w:cstheme="minorHAnsi"/>
          <w:kern w:val="20"/>
          <w:sz w:val="24"/>
          <w:szCs w:val="24"/>
        </w:rPr>
        <w:t>Le Maire</w:t>
      </w:r>
      <w:r w:rsidRPr="000959CB">
        <w:rPr>
          <w:rFonts w:asciiTheme="minorHAnsi" w:hAnsiTheme="minorHAnsi" w:cstheme="minorHAnsi"/>
          <w:color w:val="5F497A"/>
          <w:kern w:val="20"/>
          <w:sz w:val="24"/>
          <w:szCs w:val="24"/>
        </w:rPr>
        <w:t xml:space="preserve"> </w:t>
      </w:r>
      <w:r w:rsidRPr="005329AA">
        <w:rPr>
          <w:rFonts w:asciiTheme="minorHAnsi" w:eastAsiaTheme="minorHAnsi" w:hAnsiTheme="minorHAnsi" w:cstheme="minorHAnsi"/>
          <w:b/>
          <w:i/>
          <w:color w:val="365F91" w:themeColor="accent1" w:themeShade="BF"/>
          <w:sz w:val="24"/>
          <w:szCs w:val="24"/>
          <w:lang w:eastAsia="en-US"/>
        </w:rPr>
        <w:t xml:space="preserve">(le </w:t>
      </w:r>
      <w:r>
        <w:rPr>
          <w:rFonts w:asciiTheme="minorHAnsi" w:eastAsiaTheme="minorHAnsi" w:hAnsiTheme="minorHAnsi" w:cstheme="minorHAnsi"/>
          <w:b/>
          <w:i/>
          <w:color w:val="365F91" w:themeColor="accent1" w:themeShade="BF"/>
          <w:sz w:val="24"/>
          <w:szCs w:val="24"/>
          <w:lang w:eastAsia="en-US"/>
        </w:rPr>
        <w:t>P</w:t>
      </w:r>
      <w:r w:rsidRPr="005329AA">
        <w:rPr>
          <w:rFonts w:asciiTheme="minorHAnsi" w:eastAsiaTheme="minorHAnsi" w:hAnsiTheme="minorHAnsi" w:cstheme="minorHAnsi"/>
          <w:b/>
          <w:i/>
          <w:color w:val="365F91" w:themeColor="accent1" w:themeShade="BF"/>
          <w:sz w:val="24"/>
          <w:szCs w:val="24"/>
          <w:lang w:eastAsia="en-US"/>
        </w:rPr>
        <w:t>résident),</w:t>
      </w:r>
    </w:p>
    <w:p w14:paraId="41A4BCFC" w14:textId="77777777" w:rsidR="00236B37" w:rsidRPr="005329AA" w:rsidRDefault="00236B37" w:rsidP="00236B37">
      <w:pPr>
        <w:jc w:val="right"/>
        <w:rPr>
          <w:rFonts w:asciiTheme="minorHAnsi" w:eastAsiaTheme="minorHAnsi" w:hAnsiTheme="minorHAnsi" w:cstheme="minorHAnsi"/>
          <w:b/>
          <w:i/>
          <w:color w:val="365F91" w:themeColor="accent1" w:themeShade="BF"/>
          <w:sz w:val="24"/>
          <w:szCs w:val="24"/>
          <w:lang w:eastAsia="en-US"/>
        </w:rPr>
      </w:pPr>
      <w:r w:rsidRPr="005329AA">
        <w:rPr>
          <w:rFonts w:asciiTheme="minorHAnsi" w:eastAsiaTheme="minorHAnsi" w:hAnsiTheme="minorHAnsi" w:cstheme="minorHAnsi"/>
          <w:b/>
          <w:i/>
          <w:color w:val="365F91" w:themeColor="accent1" w:themeShade="BF"/>
          <w:sz w:val="24"/>
          <w:szCs w:val="24"/>
          <w:lang w:eastAsia="en-US"/>
        </w:rPr>
        <w:t>(Prénom, nom lisibles et signature)</w:t>
      </w:r>
    </w:p>
    <w:p w14:paraId="67F2ECC1" w14:textId="77777777" w:rsidR="00236B37" w:rsidRPr="005329AA" w:rsidRDefault="00236B37" w:rsidP="00236B37">
      <w:pPr>
        <w:jc w:val="right"/>
        <w:rPr>
          <w:rFonts w:asciiTheme="minorHAnsi" w:eastAsiaTheme="minorHAnsi" w:hAnsiTheme="minorHAnsi" w:cstheme="minorHAnsi"/>
          <w:b/>
          <w:i/>
          <w:color w:val="365F91" w:themeColor="accent1" w:themeShade="BF"/>
          <w:sz w:val="24"/>
          <w:szCs w:val="24"/>
          <w:lang w:eastAsia="en-US"/>
        </w:rPr>
      </w:pPr>
      <w:proofErr w:type="gramStart"/>
      <w:r w:rsidRPr="005329AA">
        <w:rPr>
          <w:rFonts w:asciiTheme="minorHAnsi" w:eastAsiaTheme="minorHAnsi" w:hAnsiTheme="minorHAnsi" w:cstheme="minorHAnsi"/>
          <w:b/>
          <w:i/>
          <w:color w:val="365F91" w:themeColor="accent1" w:themeShade="BF"/>
          <w:sz w:val="24"/>
          <w:szCs w:val="24"/>
          <w:lang w:eastAsia="en-US"/>
        </w:rPr>
        <w:t>ou</w:t>
      </w:r>
      <w:proofErr w:type="gramEnd"/>
    </w:p>
    <w:p w14:paraId="6D71A6D1" w14:textId="77777777" w:rsidR="00236B37" w:rsidRPr="005329AA" w:rsidRDefault="00236B37" w:rsidP="00236B37">
      <w:pPr>
        <w:jc w:val="right"/>
        <w:rPr>
          <w:rFonts w:asciiTheme="minorHAnsi" w:eastAsiaTheme="minorHAnsi" w:hAnsiTheme="minorHAnsi" w:cstheme="minorHAnsi"/>
          <w:b/>
          <w:i/>
          <w:color w:val="365F91" w:themeColor="accent1" w:themeShade="BF"/>
          <w:sz w:val="24"/>
          <w:szCs w:val="24"/>
          <w:lang w:eastAsia="en-US"/>
        </w:rPr>
      </w:pPr>
      <w:r w:rsidRPr="005329AA">
        <w:rPr>
          <w:rFonts w:asciiTheme="minorHAnsi" w:eastAsiaTheme="minorHAnsi" w:hAnsiTheme="minorHAnsi" w:cstheme="minorHAnsi"/>
          <w:b/>
          <w:i/>
          <w:color w:val="365F91" w:themeColor="accent1" w:themeShade="BF"/>
          <w:sz w:val="24"/>
          <w:szCs w:val="24"/>
          <w:lang w:eastAsia="en-US"/>
        </w:rPr>
        <w:t>Par délégation,</w:t>
      </w:r>
    </w:p>
    <w:p w14:paraId="3C197FAF" w14:textId="77777777" w:rsidR="00236B37" w:rsidRPr="005329AA" w:rsidRDefault="00236B37" w:rsidP="00236B37">
      <w:pPr>
        <w:jc w:val="right"/>
        <w:rPr>
          <w:rFonts w:asciiTheme="minorHAnsi" w:eastAsiaTheme="minorHAnsi" w:hAnsiTheme="minorHAnsi" w:cstheme="minorHAnsi"/>
          <w:b/>
          <w:i/>
          <w:color w:val="365F91" w:themeColor="accent1" w:themeShade="BF"/>
          <w:sz w:val="24"/>
          <w:szCs w:val="24"/>
          <w:lang w:eastAsia="en-US"/>
        </w:rPr>
      </w:pPr>
      <w:r w:rsidRPr="005329AA">
        <w:rPr>
          <w:rFonts w:asciiTheme="minorHAnsi" w:eastAsiaTheme="minorHAnsi" w:hAnsiTheme="minorHAnsi" w:cstheme="minorHAnsi"/>
          <w:b/>
          <w:i/>
          <w:color w:val="365F91" w:themeColor="accent1" w:themeShade="BF"/>
          <w:sz w:val="24"/>
          <w:szCs w:val="24"/>
          <w:lang w:eastAsia="en-US"/>
        </w:rPr>
        <w:t>(Prénom, nom, qualité lisibles et signature)</w:t>
      </w:r>
    </w:p>
    <w:p w14:paraId="4D5B9D65" w14:textId="77777777" w:rsidR="009A4A04" w:rsidRDefault="009A4A04" w:rsidP="005C27D3">
      <w:pPr>
        <w:pStyle w:val="Ontvotladelib"/>
        <w:spacing w:after="0"/>
        <w:jc w:val="left"/>
        <w:rPr>
          <w:rFonts w:ascii="Tahoma" w:hAnsi="Tahoma" w:cs="Tahoma"/>
          <w:color w:val="5F497A"/>
          <w:kern w:val="20"/>
          <w:sz w:val="22"/>
          <w:szCs w:val="22"/>
        </w:rPr>
      </w:pPr>
    </w:p>
    <w:p w14:paraId="4EB21018" w14:textId="77777777" w:rsidR="009A4A04" w:rsidRDefault="009A4A04" w:rsidP="005C27D3">
      <w:pPr>
        <w:pStyle w:val="Ontvotladelib"/>
        <w:spacing w:after="0"/>
        <w:jc w:val="left"/>
        <w:rPr>
          <w:rFonts w:ascii="Tahoma" w:hAnsi="Tahoma" w:cs="Tahoma"/>
          <w:color w:val="5F497A"/>
          <w:kern w:val="20"/>
          <w:sz w:val="22"/>
          <w:szCs w:val="22"/>
        </w:rPr>
      </w:pPr>
    </w:p>
    <w:p w14:paraId="202051D8" w14:textId="77777777" w:rsidR="009A4A04" w:rsidRDefault="009A4A04" w:rsidP="005C27D3">
      <w:pPr>
        <w:pStyle w:val="Ontvotladelib"/>
        <w:spacing w:after="0"/>
        <w:jc w:val="left"/>
        <w:rPr>
          <w:rFonts w:ascii="Tahoma" w:hAnsi="Tahoma" w:cs="Tahoma"/>
          <w:color w:val="5F497A"/>
          <w:kern w:val="20"/>
          <w:sz w:val="22"/>
          <w:szCs w:val="22"/>
        </w:rPr>
      </w:pPr>
    </w:p>
    <w:sectPr w:rsidR="009A4A04" w:rsidSect="00300E86">
      <w:headerReference w:type="default" r:id="rId13"/>
      <w:footerReference w:type="default" r:id="rId14"/>
      <w:headerReference w:type="first" r:id="rId15"/>
      <w:footerReference w:type="first" r:id="rId16"/>
      <w:pgSz w:w="11906" w:h="16838"/>
      <w:pgMar w:top="993" w:right="991" w:bottom="1134" w:left="1701" w:header="708" w:footer="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B21C6" w14:textId="77777777" w:rsidR="008F49CE" w:rsidRDefault="008F49CE" w:rsidP="00E27274">
      <w:pPr>
        <w:spacing w:after="0" w:line="240" w:lineRule="auto"/>
      </w:pPr>
      <w:r>
        <w:separator/>
      </w:r>
    </w:p>
  </w:endnote>
  <w:endnote w:type="continuationSeparator" w:id="0">
    <w:p w14:paraId="557987FB" w14:textId="77777777" w:rsidR="008F49CE" w:rsidRDefault="008F49CE" w:rsidP="00E27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37" w:type="pct"/>
      <w:tblInd w:w="-34" w:type="dxa"/>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700"/>
      <w:gridCol w:w="9135"/>
    </w:tblGrid>
    <w:tr w:rsidR="00EB4DAD" w14:paraId="07099C91" w14:textId="77777777" w:rsidTr="00F71086">
      <w:tc>
        <w:tcPr>
          <w:tcW w:w="709" w:type="dxa"/>
          <w:tcBorders>
            <w:top w:val="single" w:sz="4" w:space="0" w:color="A6A6A6" w:themeColor="background1" w:themeShade="A6"/>
            <w:right w:val="single" w:sz="4" w:space="0" w:color="A6A6A6" w:themeColor="background1" w:themeShade="A6"/>
          </w:tcBorders>
        </w:tcPr>
        <w:p w14:paraId="0CBCF287" w14:textId="77777777" w:rsidR="00EB4DAD" w:rsidRPr="000E0521" w:rsidRDefault="00B85D06" w:rsidP="00F71086">
          <w:pPr>
            <w:pStyle w:val="Pieddepage"/>
            <w:ind w:left="-43"/>
            <w:jc w:val="right"/>
            <w:rPr>
              <w:rFonts w:ascii="Lucida Sans Unicode" w:hAnsi="Lucida Sans Unicode" w:cs="Lucida Sans Unicode"/>
              <w:b/>
              <w:color w:val="31849B" w:themeColor="accent5" w:themeShade="BF"/>
              <w:sz w:val="32"/>
              <w:szCs w:val="32"/>
            </w:rPr>
          </w:pPr>
          <w:r w:rsidRPr="000E0521">
            <w:rPr>
              <w:rFonts w:ascii="Lucida Sans Unicode" w:hAnsi="Lucida Sans Unicode" w:cs="Lucida Sans Unicode"/>
              <w:color w:val="31849B" w:themeColor="accent5" w:themeShade="BF"/>
            </w:rPr>
            <w:fldChar w:fldCharType="begin"/>
          </w:r>
          <w:r w:rsidR="00EB4DAD" w:rsidRPr="000E0521">
            <w:rPr>
              <w:rFonts w:ascii="Lucida Sans Unicode" w:hAnsi="Lucida Sans Unicode" w:cs="Lucida Sans Unicode"/>
              <w:color w:val="31849B" w:themeColor="accent5" w:themeShade="BF"/>
            </w:rPr>
            <w:instrText xml:space="preserve"> PAGE   \* MERGEFORMAT </w:instrText>
          </w:r>
          <w:r w:rsidRPr="000E0521">
            <w:rPr>
              <w:rFonts w:ascii="Lucida Sans Unicode" w:hAnsi="Lucida Sans Unicode" w:cs="Lucida Sans Unicode"/>
              <w:color w:val="31849B" w:themeColor="accent5" w:themeShade="BF"/>
            </w:rPr>
            <w:fldChar w:fldCharType="separate"/>
          </w:r>
          <w:r w:rsidR="00360F43" w:rsidRPr="00360F43">
            <w:rPr>
              <w:rFonts w:ascii="Lucida Sans Unicode" w:hAnsi="Lucida Sans Unicode" w:cs="Lucida Sans Unicode"/>
              <w:b/>
              <w:noProof/>
              <w:color w:val="31849B" w:themeColor="accent5" w:themeShade="BF"/>
              <w:sz w:val="32"/>
              <w:szCs w:val="32"/>
            </w:rPr>
            <w:t>3</w:t>
          </w:r>
          <w:r w:rsidRPr="000E0521">
            <w:rPr>
              <w:rFonts w:ascii="Lucida Sans Unicode" w:hAnsi="Lucida Sans Unicode" w:cs="Lucida Sans Unicode"/>
              <w:color w:val="31849B" w:themeColor="accent5" w:themeShade="BF"/>
            </w:rPr>
            <w:fldChar w:fldCharType="end"/>
          </w:r>
        </w:p>
      </w:tc>
      <w:tc>
        <w:tcPr>
          <w:tcW w:w="9357" w:type="dxa"/>
          <w:tcBorders>
            <w:top w:val="single" w:sz="4" w:space="0" w:color="A6A6A6" w:themeColor="background1" w:themeShade="A6"/>
            <w:left w:val="single" w:sz="4" w:space="0" w:color="A6A6A6" w:themeColor="background1" w:themeShade="A6"/>
          </w:tcBorders>
          <w:shd w:val="clear" w:color="auto" w:fill="auto"/>
        </w:tcPr>
        <w:p w14:paraId="79FD3CC8" w14:textId="77777777" w:rsidR="00201122" w:rsidRPr="00300E86" w:rsidRDefault="00201122" w:rsidP="00201122">
          <w:pPr>
            <w:pStyle w:val="Pieddepage"/>
            <w:tabs>
              <w:tab w:val="right" w:pos="9356"/>
            </w:tabs>
            <w:spacing w:line="216" w:lineRule="auto"/>
            <w:rPr>
              <w:rFonts w:ascii="Lucida Sans Unicode" w:hAnsi="Lucida Sans Unicode" w:cs="Lucida Sans Unicode"/>
              <w:color w:val="808080" w:themeColor="background1" w:themeShade="80"/>
              <w:sz w:val="18"/>
            </w:rPr>
          </w:pPr>
          <w:r w:rsidRPr="00300E86">
            <w:rPr>
              <w:rFonts w:ascii="Lucida Sans Unicode" w:hAnsi="Lucida Sans Unicode" w:cs="Lucida Sans Unicode"/>
              <w:color w:val="808080" w:themeColor="background1" w:themeShade="80"/>
              <w:sz w:val="18"/>
            </w:rPr>
            <w:t>CDG 74</w:t>
          </w:r>
          <w:r>
            <w:rPr>
              <w:rFonts w:ascii="Lucida Sans Unicode" w:hAnsi="Lucida Sans Unicode" w:cs="Lucida Sans Unicode"/>
              <w:color w:val="808080" w:themeColor="background1" w:themeShade="80"/>
              <w:sz w:val="18"/>
            </w:rPr>
            <w:t xml:space="preserve"> </w:t>
          </w:r>
          <w:r w:rsidRPr="00300E86">
            <w:rPr>
              <w:rFonts w:ascii="Lucida Sans Unicode" w:hAnsi="Lucida Sans Unicode" w:cs="Lucida Sans Unicode"/>
              <w:color w:val="808080" w:themeColor="background1" w:themeShade="80"/>
              <w:sz w:val="18"/>
            </w:rPr>
            <w:t xml:space="preserve">– </w:t>
          </w:r>
          <w:r>
            <w:rPr>
              <w:rFonts w:ascii="Lucida Sans Unicode" w:hAnsi="Lucida Sans Unicode" w:cs="Lucida Sans Unicode"/>
              <w:color w:val="808080" w:themeColor="background1" w:themeShade="80"/>
              <w:sz w:val="18"/>
            </w:rPr>
            <w:t xml:space="preserve">44 rue du </w:t>
          </w:r>
          <w:proofErr w:type="spellStart"/>
          <w:r>
            <w:rPr>
              <w:rFonts w:ascii="Lucida Sans Unicode" w:hAnsi="Lucida Sans Unicode" w:cs="Lucida Sans Unicode"/>
              <w:color w:val="808080" w:themeColor="background1" w:themeShade="80"/>
              <w:sz w:val="18"/>
            </w:rPr>
            <w:t>Goléron</w:t>
          </w:r>
          <w:proofErr w:type="spellEnd"/>
          <w:r>
            <w:rPr>
              <w:rFonts w:ascii="Lucida Sans Unicode" w:hAnsi="Lucida Sans Unicode" w:cs="Lucida Sans Unicode"/>
              <w:color w:val="808080" w:themeColor="background1" w:themeShade="80"/>
              <w:sz w:val="18"/>
            </w:rPr>
            <w:t xml:space="preserve"> –</w:t>
          </w:r>
          <w:r w:rsidRPr="00300E86">
            <w:rPr>
              <w:rFonts w:ascii="Lucida Sans Unicode" w:hAnsi="Lucida Sans Unicode" w:cs="Lucida Sans Unicode"/>
              <w:color w:val="808080" w:themeColor="background1" w:themeShade="80"/>
              <w:sz w:val="18"/>
            </w:rPr>
            <w:t xml:space="preserve"> 74</w:t>
          </w:r>
          <w:r>
            <w:rPr>
              <w:rFonts w:ascii="Lucida Sans Unicode" w:hAnsi="Lucida Sans Unicode" w:cs="Lucida Sans Unicode"/>
              <w:color w:val="808080" w:themeColor="background1" w:themeShade="80"/>
              <w:sz w:val="18"/>
            </w:rPr>
            <w:t>370 ANNECY</w:t>
          </w:r>
          <w:r w:rsidRPr="00300E86">
            <w:rPr>
              <w:rFonts w:ascii="Lucida Sans Unicode" w:hAnsi="Lucida Sans Unicode" w:cs="Lucida Sans Unicode"/>
              <w:color w:val="808080" w:themeColor="background1" w:themeShade="80"/>
              <w:sz w:val="18"/>
            </w:rPr>
            <w:t xml:space="preserve"> </w:t>
          </w:r>
        </w:p>
        <w:p w14:paraId="65FF1D08" w14:textId="0311AC10" w:rsidR="00EB4DAD" w:rsidRPr="00300E86" w:rsidRDefault="00201122" w:rsidP="00201122">
          <w:pPr>
            <w:pStyle w:val="Pieddepage"/>
            <w:tabs>
              <w:tab w:val="right" w:pos="9356"/>
            </w:tabs>
            <w:spacing w:line="216" w:lineRule="auto"/>
            <w:rPr>
              <w:rFonts w:ascii="Lucida Sans Unicode" w:hAnsi="Lucida Sans Unicode" w:cs="Lucida Sans Unicode"/>
            </w:rPr>
          </w:pPr>
          <w:r>
            <w:rPr>
              <w:rFonts w:ascii="Lucida Sans Unicode" w:hAnsi="Lucida Sans Unicode" w:cs="Lucida Sans Unicode"/>
              <w:color w:val="808080" w:themeColor="background1" w:themeShade="80"/>
              <w:sz w:val="18"/>
            </w:rPr>
            <w:t>Pôle carrières et expertise juridique</w:t>
          </w:r>
        </w:p>
      </w:tc>
    </w:tr>
  </w:tbl>
  <w:p w14:paraId="16C8264B" w14:textId="77777777" w:rsidR="00EB4DAD" w:rsidRPr="009F77D2" w:rsidRDefault="00EB4DAD" w:rsidP="009F77D2">
    <w:pPr>
      <w:pStyle w:val="Pieddepage"/>
      <w:jc w:val="center"/>
      <w:rPr>
        <w:rFonts w:ascii="Lucida Sans Unicode" w:hAnsi="Lucida Sans Unicode" w:cs="Lucida Sans Unicode"/>
        <w:color w:val="1F497D" w:themeColor="text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533"/>
      <w:gridCol w:w="8681"/>
    </w:tblGrid>
    <w:tr w:rsidR="00EB4DAD" w14:paraId="094BA575" w14:textId="77777777" w:rsidTr="00EB4DAD">
      <w:tc>
        <w:tcPr>
          <w:tcW w:w="534" w:type="dxa"/>
          <w:tcBorders>
            <w:top w:val="single" w:sz="4" w:space="0" w:color="A6A6A6" w:themeColor="background1" w:themeShade="A6"/>
            <w:right w:val="single" w:sz="4" w:space="0" w:color="A6A6A6" w:themeColor="background1" w:themeShade="A6"/>
          </w:tcBorders>
        </w:tcPr>
        <w:p w14:paraId="6E5FA351" w14:textId="77777777" w:rsidR="00EB4DAD" w:rsidRPr="000E0521" w:rsidRDefault="00B85D06" w:rsidP="00EB4DAD">
          <w:pPr>
            <w:pStyle w:val="Pieddepage"/>
            <w:jc w:val="right"/>
            <w:rPr>
              <w:rFonts w:ascii="Lucida Sans Unicode" w:hAnsi="Lucida Sans Unicode" w:cs="Lucida Sans Unicode"/>
              <w:b/>
              <w:color w:val="31849B" w:themeColor="accent5" w:themeShade="BF"/>
              <w:sz w:val="32"/>
              <w:szCs w:val="32"/>
            </w:rPr>
          </w:pPr>
          <w:r w:rsidRPr="000E0521">
            <w:rPr>
              <w:rFonts w:ascii="Lucida Sans Unicode" w:hAnsi="Lucida Sans Unicode" w:cs="Lucida Sans Unicode"/>
              <w:color w:val="31849B" w:themeColor="accent5" w:themeShade="BF"/>
            </w:rPr>
            <w:fldChar w:fldCharType="begin"/>
          </w:r>
          <w:r w:rsidR="00EB4DAD" w:rsidRPr="000E0521">
            <w:rPr>
              <w:rFonts w:ascii="Lucida Sans Unicode" w:hAnsi="Lucida Sans Unicode" w:cs="Lucida Sans Unicode"/>
              <w:color w:val="31849B" w:themeColor="accent5" w:themeShade="BF"/>
            </w:rPr>
            <w:instrText xml:space="preserve"> PAGE   \* MERGEFORMAT </w:instrText>
          </w:r>
          <w:r w:rsidRPr="000E0521">
            <w:rPr>
              <w:rFonts w:ascii="Lucida Sans Unicode" w:hAnsi="Lucida Sans Unicode" w:cs="Lucida Sans Unicode"/>
              <w:color w:val="31849B" w:themeColor="accent5" w:themeShade="BF"/>
            </w:rPr>
            <w:fldChar w:fldCharType="separate"/>
          </w:r>
          <w:r w:rsidR="00360F43" w:rsidRPr="00360F43">
            <w:rPr>
              <w:rFonts w:ascii="Lucida Sans Unicode" w:hAnsi="Lucida Sans Unicode" w:cs="Lucida Sans Unicode"/>
              <w:b/>
              <w:noProof/>
              <w:color w:val="31849B" w:themeColor="accent5" w:themeShade="BF"/>
              <w:sz w:val="32"/>
              <w:szCs w:val="32"/>
            </w:rPr>
            <w:t>1</w:t>
          </w:r>
          <w:r w:rsidRPr="000E0521">
            <w:rPr>
              <w:rFonts w:ascii="Lucida Sans Unicode" w:hAnsi="Lucida Sans Unicode" w:cs="Lucida Sans Unicode"/>
              <w:color w:val="31849B" w:themeColor="accent5" w:themeShade="BF"/>
            </w:rPr>
            <w:fldChar w:fldCharType="end"/>
          </w:r>
        </w:p>
      </w:tc>
      <w:tc>
        <w:tcPr>
          <w:tcW w:w="8754" w:type="dxa"/>
          <w:tcBorders>
            <w:top w:val="single" w:sz="4" w:space="0" w:color="A6A6A6" w:themeColor="background1" w:themeShade="A6"/>
            <w:left w:val="single" w:sz="4" w:space="0" w:color="A6A6A6" w:themeColor="background1" w:themeShade="A6"/>
          </w:tcBorders>
          <w:shd w:val="clear" w:color="auto" w:fill="auto"/>
        </w:tcPr>
        <w:p w14:paraId="5DC6428C" w14:textId="77777777" w:rsidR="00201122" w:rsidRPr="00300E86" w:rsidRDefault="00201122" w:rsidP="00201122">
          <w:pPr>
            <w:pStyle w:val="Pieddepage"/>
            <w:tabs>
              <w:tab w:val="right" w:pos="9356"/>
            </w:tabs>
            <w:spacing w:line="216" w:lineRule="auto"/>
            <w:rPr>
              <w:rFonts w:ascii="Lucida Sans Unicode" w:hAnsi="Lucida Sans Unicode" w:cs="Lucida Sans Unicode"/>
              <w:color w:val="808080" w:themeColor="background1" w:themeShade="80"/>
              <w:sz w:val="18"/>
            </w:rPr>
          </w:pPr>
          <w:r w:rsidRPr="00300E86">
            <w:rPr>
              <w:rFonts w:ascii="Lucida Sans Unicode" w:hAnsi="Lucida Sans Unicode" w:cs="Lucida Sans Unicode"/>
              <w:color w:val="808080" w:themeColor="background1" w:themeShade="80"/>
              <w:sz w:val="18"/>
            </w:rPr>
            <w:t>CDG 74</w:t>
          </w:r>
          <w:r>
            <w:rPr>
              <w:rFonts w:ascii="Lucida Sans Unicode" w:hAnsi="Lucida Sans Unicode" w:cs="Lucida Sans Unicode"/>
              <w:color w:val="808080" w:themeColor="background1" w:themeShade="80"/>
              <w:sz w:val="18"/>
            </w:rPr>
            <w:t xml:space="preserve"> </w:t>
          </w:r>
          <w:r w:rsidRPr="00300E86">
            <w:rPr>
              <w:rFonts w:ascii="Lucida Sans Unicode" w:hAnsi="Lucida Sans Unicode" w:cs="Lucida Sans Unicode"/>
              <w:color w:val="808080" w:themeColor="background1" w:themeShade="80"/>
              <w:sz w:val="18"/>
            </w:rPr>
            <w:t xml:space="preserve">– </w:t>
          </w:r>
          <w:r>
            <w:rPr>
              <w:rFonts w:ascii="Lucida Sans Unicode" w:hAnsi="Lucida Sans Unicode" w:cs="Lucida Sans Unicode"/>
              <w:color w:val="808080" w:themeColor="background1" w:themeShade="80"/>
              <w:sz w:val="18"/>
            </w:rPr>
            <w:t xml:space="preserve">44 rue du </w:t>
          </w:r>
          <w:proofErr w:type="spellStart"/>
          <w:r>
            <w:rPr>
              <w:rFonts w:ascii="Lucida Sans Unicode" w:hAnsi="Lucida Sans Unicode" w:cs="Lucida Sans Unicode"/>
              <w:color w:val="808080" w:themeColor="background1" w:themeShade="80"/>
              <w:sz w:val="18"/>
            </w:rPr>
            <w:t>Goléron</w:t>
          </w:r>
          <w:proofErr w:type="spellEnd"/>
          <w:r>
            <w:rPr>
              <w:rFonts w:ascii="Lucida Sans Unicode" w:hAnsi="Lucida Sans Unicode" w:cs="Lucida Sans Unicode"/>
              <w:color w:val="808080" w:themeColor="background1" w:themeShade="80"/>
              <w:sz w:val="18"/>
            </w:rPr>
            <w:t xml:space="preserve"> –</w:t>
          </w:r>
          <w:r w:rsidRPr="00300E86">
            <w:rPr>
              <w:rFonts w:ascii="Lucida Sans Unicode" w:hAnsi="Lucida Sans Unicode" w:cs="Lucida Sans Unicode"/>
              <w:color w:val="808080" w:themeColor="background1" w:themeShade="80"/>
              <w:sz w:val="18"/>
            </w:rPr>
            <w:t xml:space="preserve"> 74</w:t>
          </w:r>
          <w:r>
            <w:rPr>
              <w:rFonts w:ascii="Lucida Sans Unicode" w:hAnsi="Lucida Sans Unicode" w:cs="Lucida Sans Unicode"/>
              <w:color w:val="808080" w:themeColor="background1" w:themeShade="80"/>
              <w:sz w:val="18"/>
            </w:rPr>
            <w:t>370 ANNECY</w:t>
          </w:r>
          <w:r w:rsidRPr="00300E86">
            <w:rPr>
              <w:rFonts w:ascii="Lucida Sans Unicode" w:hAnsi="Lucida Sans Unicode" w:cs="Lucida Sans Unicode"/>
              <w:color w:val="808080" w:themeColor="background1" w:themeShade="80"/>
              <w:sz w:val="18"/>
            </w:rPr>
            <w:t xml:space="preserve"> </w:t>
          </w:r>
        </w:p>
        <w:p w14:paraId="0B745774" w14:textId="19F3CFD3" w:rsidR="00EB4DAD" w:rsidRPr="00300E86" w:rsidRDefault="00201122" w:rsidP="00201122">
          <w:pPr>
            <w:pStyle w:val="Pieddepage"/>
            <w:tabs>
              <w:tab w:val="right" w:pos="9356"/>
            </w:tabs>
            <w:spacing w:line="216" w:lineRule="auto"/>
            <w:rPr>
              <w:rFonts w:ascii="Lucida Sans Unicode" w:hAnsi="Lucida Sans Unicode" w:cs="Lucida Sans Unicode"/>
            </w:rPr>
          </w:pPr>
          <w:r>
            <w:rPr>
              <w:rFonts w:ascii="Lucida Sans Unicode" w:hAnsi="Lucida Sans Unicode" w:cs="Lucida Sans Unicode"/>
              <w:color w:val="808080" w:themeColor="background1" w:themeShade="80"/>
              <w:sz w:val="18"/>
            </w:rPr>
            <w:t>Pôle carrières et expertise juridique</w:t>
          </w:r>
        </w:p>
      </w:tc>
    </w:tr>
  </w:tbl>
  <w:p w14:paraId="36172257" w14:textId="77777777" w:rsidR="00EB4DAD" w:rsidRDefault="00EB4DA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FAD8F" w14:textId="77777777" w:rsidR="008F49CE" w:rsidRDefault="008F49CE" w:rsidP="00E27274">
      <w:pPr>
        <w:spacing w:after="0" w:line="240" w:lineRule="auto"/>
      </w:pPr>
      <w:r>
        <w:separator/>
      </w:r>
    </w:p>
  </w:footnote>
  <w:footnote w:type="continuationSeparator" w:id="0">
    <w:p w14:paraId="353055A2" w14:textId="77777777" w:rsidR="008F49CE" w:rsidRDefault="008F49CE" w:rsidP="00E272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01089" w14:textId="77777777" w:rsidR="00EB4DAD" w:rsidRDefault="008074E2">
    <w:pPr>
      <w:pStyle w:val="En-tte"/>
    </w:pPr>
    <w:r>
      <w:rPr>
        <w:noProof/>
      </w:rPr>
      <mc:AlternateContent>
        <mc:Choice Requires="wps">
          <w:drawing>
            <wp:anchor distT="0" distB="0" distL="114300" distR="114300" simplePos="0" relativeHeight="251664384" behindDoc="0" locked="0" layoutInCell="1" allowOverlap="1" wp14:anchorId="0251B7B7" wp14:editId="14018E39">
              <wp:simplePos x="0" y="0"/>
              <wp:positionH relativeFrom="column">
                <wp:posOffset>-929640</wp:posOffset>
              </wp:positionH>
              <wp:positionV relativeFrom="paragraph">
                <wp:posOffset>2185035</wp:posOffset>
              </wp:positionV>
              <wp:extent cx="821690" cy="5334000"/>
              <wp:effectExtent l="3810" t="3810" r="3175" b="0"/>
              <wp:wrapNone/>
              <wp:docPr id="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690" cy="533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FC183" w14:textId="77777777" w:rsidR="00EB4DAD" w:rsidRPr="00300E86" w:rsidRDefault="00EB4DAD" w:rsidP="00DA0E99">
                          <w:pPr>
                            <w:spacing w:line="240" w:lineRule="auto"/>
                            <w:jc w:val="left"/>
                            <w:rPr>
                              <w:rFonts w:ascii="Lucida Sans Unicode" w:hAnsi="Lucida Sans Unicode" w:cs="Lucida Sans Unicode"/>
                              <w:color w:val="F2F2F2" w:themeColor="background1" w:themeShade="F2"/>
                              <w:sz w:val="56"/>
                            </w:rPr>
                          </w:pPr>
                          <w:r w:rsidRPr="00300E86">
                            <w:rPr>
                              <w:rFonts w:ascii="Lucida Sans Unicode" w:hAnsi="Lucida Sans Unicode" w:cs="Lucida Sans Unicode"/>
                              <w:color w:val="F2F2F2" w:themeColor="background1" w:themeShade="F2"/>
                              <w:sz w:val="56"/>
                            </w:rPr>
                            <w:t xml:space="preserve">Modèle </w:t>
                          </w:r>
                          <w:r w:rsidR="00DA0E99">
                            <w:rPr>
                              <w:rFonts w:ascii="Lucida Sans Unicode" w:hAnsi="Lucida Sans Unicode" w:cs="Lucida Sans Unicode"/>
                              <w:color w:val="F2F2F2" w:themeColor="background1" w:themeShade="F2"/>
                              <w:sz w:val="56"/>
                            </w:rPr>
                            <w:t>de délibération</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51B7B7" id="_x0000_t202" coordsize="21600,21600" o:spt="202" path="m,l,21600r21600,l21600,xe">
              <v:stroke joinstyle="miter"/>
              <v:path gradientshapeok="t" o:connecttype="rect"/>
            </v:shapetype>
            <v:shape id="Text Box 16" o:spid="_x0000_s1028" type="#_x0000_t202" style="position:absolute;left:0;text-align:left;margin-left:-73.2pt;margin-top:172.05pt;width:64.7pt;height:42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" filled="f" stroked="f">
              <v:textbox style="layout-flow:vertical;mso-layout-flow-alt:bottom-to-top">
                <w:txbxContent>
                  <w:p w14:paraId="63CFC183" w14:textId="77777777" w:rsidR="00EB4DAD" w:rsidRPr="00300E86" w:rsidRDefault="00EB4DAD" w:rsidP="00DA0E99">
                    <w:pPr>
                      <w:spacing w:line="240" w:lineRule="auto"/>
                      <w:jc w:val="left"/>
                      <w:rPr>
                        <w:rFonts w:ascii="Lucida Sans Unicode" w:hAnsi="Lucida Sans Unicode" w:cs="Lucida Sans Unicode"/>
                        <w:color w:val="F2F2F2" w:themeColor="background1" w:themeShade="F2"/>
                        <w:sz w:val="56"/>
                      </w:rPr>
                    </w:pPr>
                    <w:r w:rsidRPr="00300E86">
                      <w:rPr>
                        <w:rFonts w:ascii="Lucida Sans Unicode" w:hAnsi="Lucida Sans Unicode" w:cs="Lucida Sans Unicode"/>
                        <w:color w:val="F2F2F2" w:themeColor="background1" w:themeShade="F2"/>
                        <w:sz w:val="56"/>
                      </w:rPr>
                      <w:t xml:space="preserve">Modèle </w:t>
                    </w:r>
                    <w:r w:rsidR="00DA0E99">
                      <w:rPr>
                        <w:rFonts w:ascii="Lucida Sans Unicode" w:hAnsi="Lucida Sans Unicode" w:cs="Lucida Sans Unicode"/>
                        <w:color w:val="F2F2F2" w:themeColor="background1" w:themeShade="F2"/>
                        <w:sz w:val="56"/>
                      </w:rPr>
                      <w:t>de délibération</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1AB9D0AB" wp14:editId="6586DDD3">
              <wp:simplePos x="0" y="0"/>
              <wp:positionH relativeFrom="column">
                <wp:posOffset>-5931535</wp:posOffset>
              </wp:positionH>
              <wp:positionV relativeFrom="paragraph">
                <wp:posOffset>4483100</wp:posOffset>
              </wp:positionV>
              <wp:extent cx="10744200" cy="821690"/>
              <wp:effectExtent l="1270" t="0" r="0" b="1905"/>
              <wp:wrapNone/>
              <wp:docPr id="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0744200" cy="821690"/>
                      </a:xfrm>
                      <a:prstGeom prst="rect">
                        <a:avLst/>
                      </a:prstGeom>
                      <a:gradFill rotWithShape="1">
                        <a:gsLst>
                          <a:gs pos="0">
                            <a:srgbClr val="4BACC6"/>
                          </a:gs>
                          <a:gs pos="100000">
                            <a:srgbClr val="4BACC6">
                              <a:gamma/>
                              <a:tint val="73725"/>
                              <a:invGamma/>
                            </a:srgbClr>
                          </a:gs>
                        </a:gsLst>
                        <a:lin ang="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45791" dir="2021404" algn="ctr" rotWithShape="0">
                                <a:schemeClr val="bg1">
                                  <a:lumMod val="65000"/>
                                  <a:lumOff val="0"/>
                                </a:schemeClr>
                              </a:outerShdw>
                            </a:effectLst>
                          </a14:hiddenEffects>
                        </a:ext>
                      </a:extLst>
                    </wps:spPr>
                    <wps:bodyPr rot="0" vert="horz" wrap="square" lIns="54000" tIns="10800" rIns="54000" bIns="108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79B83F" id="Rectangle 15" o:spid="_x0000_s1026" style="position:absolute;margin-left:-467.05pt;margin-top:353pt;width:846pt;height:64.7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" fillcolor="#4bacc6" stroked="f">
              <v:fill color2="#7ac2d5" rotate="t" angle="90" focus="100%" type="gradient"/>
              <v:shadow color="#a5a5a5 [2092]" offset="3pt"/>
              <v:textbox inset="1.5mm,.3mm,1.5mm,.3mm"/>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7E2C9" w14:textId="77777777" w:rsidR="00EB4DAD" w:rsidRDefault="008074E2">
    <w:pPr>
      <w:pStyle w:val="En-tte"/>
    </w:pPr>
    <w:r>
      <w:rPr>
        <w:noProof/>
      </w:rPr>
      <mc:AlternateContent>
        <mc:Choice Requires="wpg">
          <w:drawing>
            <wp:anchor distT="0" distB="0" distL="114300" distR="114300" simplePos="0" relativeHeight="251660288" behindDoc="0" locked="0" layoutInCell="1" allowOverlap="1" wp14:anchorId="01F8E037" wp14:editId="43BE5B6C">
              <wp:simplePos x="0" y="0"/>
              <wp:positionH relativeFrom="column">
                <wp:posOffset>-997585</wp:posOffset>
              </wp:positionH>
              <wp:positionV relativeFrom="paragraph">
                <wp:posOffset>-485775</wp:posOffset>
              </wp:positionV>
              <wp:extent cx="862330" cy="10744200"/>
              <wp:effectExtent l="2540" t="0" r="1905" b="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2330" cy="10744200"/>
                        <a:chOff x="-3" y="-60"/>
                        <a:chExt cx="1358" cy="16920"/>
                      </a:xfrm>
                    </wpg:grpSpPr>
                    <wps:wsp>
                      <wps:cNvPr id="2" name="Rectangle 9"/>
                      <wps:cNvSpPr>
                        <a:spLocks noChangeArrowheads="1"/>
                      </wps:cNvSpPr>
                      <wps:spPr bwMode="auto">
                        <a:xfrm rot="16200000">
                          <a:off x="-7816" y="7753"/>
                          <a:ext cx="16920" cy="1294"/>
                        </a:xfrm>
                        <a:prstGeom prst="rect">
                          <a:avLst/>
                        </a:prstGeom>
                        <a:gradFill rotWithShape="1">
                          <a:gsLst>
                            <a:gs pos="0">
                              <a:srgbClr val="4BACC6"/>
                            </a:gs>
                            <a:gs pos="100000">
                              <a:srgbClr val="4BACC6">
                                <a:gamma/>
                                <a:tint val="73725"/>
                                <a:invGamma/>
                              </a:srgbClr>
                            </a:gs>
                          </a:gsLst>
                          <a:lin ang="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45791" dir="2021404" algn="ctr" rotWithShape="0">
                                  <a:schemeClr val="bg1">
                                    <a:lumMod val="65000"/>
                                    <a:lumOff val="0"/>
                                  </a:schemeClr>
                                </a:outerShdw>
                              </a:effectLst>
                            </a14:hiddenEffects>
                          </a:ext>
                        </a:extLst>
                      </wps:spPr>
                      <wps:bodyPr rot="0" vert="horz" wrap="square" lIns="54000" tIns="10800" rIns="54000" bIns="10800" anchor="ctr" anchorCtr="0" upright="1">
                        <a:noAutofit/>
                      </wps:bodyPr>
                    </wps:wsp>
                    <wps:wsp>
                      <wps:cNvPr id="3" name="Text Box 10"/>
                      <wps:cNvSpPr txBox="1">
                        <a:spLocks noChangeArrowheads="1"/>
                      </wps:cNvSpPr>
                      <wps:spPr bwMode="auto">
                        <a:xfrm>
                          <a:off x="61" y="5895"/>
                          <a:ext cx="1294" cy="6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2915BB" w14:textId="77777777" w:rsidR="00EB4DAD" w:rsidRPr="00300E86" w:rsidRDefault="004B6AAD" w:rsidP="00300E86">
                            <w:pPr>
                              <w:spacing w:line="240" w:lineRule="auto"/>
                              <w:jc w:val="center"/>
                              <w:rPr>
                                <w:rFonts w:ascii="Lucida Sans Unicode" w:hAnsi="Lucida Sans Unicode" w:cs="Lucida Sans Unicode"/>
                                <w:color w:val="F2F2F2" w:themeColor="background1" w:themeShade="F2"/>
                                <w:sz w:val="56"/>
                              </w:rPr>
                            </w:pPr>
                            <w:r w:rsidRPr="004B6AAD">
                              <w:rPr>
                                <w:rFonts w:ascii="Lucida Sans Unicode" w:hAnsi="Lucida Sans Unicode" w:cs="Lucida Sans Unicode"/>
                                <w:color w:val="F2F2F2" w:themeColor="background1" w:themeShade="F2"/>
                                <w:sz w:val="56"/>
                                <w:szCs w:val="56"/>
                              </w:rPr>
                              <w:t>Modèle de</w:t>
                            </w:r>
                            <w:r>
                              <w:rPr>
                                <w:rFonts w:ascii="Lucida Sans Unicode" w:hAnsi="Lucida Sans Unicode" w:cs="Lucida Sans Unicode"/>
                                <w:color w:val="F2F2F2" w:themeColor="background1" w:themeShade="F2"/>
                                <w:sz w:val="56"/>
                              </w:rPr>
                              <w:t xml:space="preserve"> délibération</w:t>
                            </w:r>
                          </w:p>
                        </w:txbxContent>
                      </wps:txbx>
                      <wps:bodyPr rot="0" vert="vert270" wrap="non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F8E037" id="Group 12" o:spid="_x0000_s1029" style="position:absolute;left:0;text-align:left;margin-left:-78.55pt;margin-top:-38.25pt;width:67.9pt;height:846pt;z-index:251660288" coordorigin="-3,-60" coordsize="1358,16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">
              <v:rect id="Rectangle 9" o:spid="_x0000_s1030" style="position:absolute;left:-7816;top:7753;width:16920;height:129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" fillcolor="#4bacc6" stroked="f">
                <v:fill color2="#7ac2d5" rotate="t" angle="90" focus="100%" type="gradient"/>
                <v:shadow color="#a5a5a5 [2092]" offset="3pt"/>
                <v:textbox inset="1.5mm,.3mm,1.5mm,.3mm"/>
              </v:rect>
              <v:shapetype id="_x0000_t202" coordsize="21600,21600" o:spt="202" path="m,l,21600r21600,l21600,xe">
                <v:stroke joinstyle="miter"/>
                <v:path gradientshapeok="t" o:connecttype="rect"/>
              </v:shapetype>
              <v:shape id="Text Box 10" o:spid="_x0000_s1031" type="#_x0000_t202" style="position:absolute;left:61;top:5895;width:1294;height:63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" filled="f" stroked="f">
                <v:textbox style="layout-flow:vertical;mso-layout-flow-alt:bottom-to-top">
                  <w:txbxContent>
                    <w:p w14:paraId="082915BB" w14:textId="77777777" w:rsidR="00EB4DAD" w:rsidRPr="00300E86" w:rsidRDefault="004B6AAD" w:rsidP="00300E86">
                      <w:pPr>
                        <w:spacing w:line="240" w:lineRule="auto"/>
                        <w:jc w:val="center"/>
                        <w:rPr>
                          <w:rFonts w:ascii="Lucida Sans Unicode" w:hAnsi="Lucida Sans Unicode" w:cs="Lucida Sans Unicode"/>
                          <w:color w:val="F2F2F2" w:themeColor="background1" w:themeShade="F2"/>
                          <w:sz w:val="56"/>
                        </w:rPr>
                      </w:pPr>
                      <w:r w:rsidRPr="004B6AAD">
                        <w:rPr>
                          <w:rFonts w:ascii="Lucida Sans Unicode" w:hAnsi="Lucida Sans Unicode" w:cs="Lucida Sans Unicode"/>
                          <w:color w:val="F2F2F2" w:themeColor="background1" w:themeShade="F2"/>
                          <w:sz w:val="56"/>
                          <w:szCs w:val="56"/>
                        </w:rPr>
                        <w:t>Modèle de</w:t>
                      </w:r>
                      <w:r>
                        <w:rPr>
                          <w:rFonts w:ascii="Lucida Sans Unicode" w:hAnsi="Lucida Sans Unicode" w:cs="Lucida Sans Unicode"/>
                          <w:color w:val="F2F2F2" w:themeColor="background1" w:themeShade="F2"/>
                          <w:sz w:val="56"/>
                        </w:rPr>
                        <w:t xml:space="preserve"> délibération</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53B3CA8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2pt;height:10.2pt" o:bullet="t">
        <v:imagedata r:id="rId1" o:title="BD14565_"/>
      </v:shape>
    </w:pict>
  </w:numPicBullet>
  <w:numPicBullet w:numPicBulletId="1">
    <w:pict>
      <v:shape id="_x0000_i1027" type="#_x0000_t75" style="width:9.6pt;height:9.6pt" o:bullet="t">
        <v:imagedata r:id="rId2" o:title="BD14515_"/>
      </v:shape>
    </w:pict>
  </w:numPicBullet>
  <w:abstractNum w:abstractNumId="0" w15:restartNumberingAfterBreak="0">
    <w:nsid w:val="04AA16D6"/>
    <w:multiLevelType w:val="hybridMultilevel"/>
    <w:tmpl w:val="745447FC"/>
    <w:lvl w:ilvl="0" w:tplc="BBDEA460">
      <w:numFmt w:val="bullet"/>
      <w:lvlText w:val="-"/>
      <w:lvlJc w:val="left"/>
      <w:pPr>
        <w:ind w:left="1287" w:hanging="360"/>
      </w:pPr>
      <w:rPr>
        <w:rFonts w:ascii="Lucida Sans Unicode" w:eastAsia="Times New Roman" w:hAnsi="Lucida Sans Unicode" w:cs="Lucida Sans Unicode"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 w15:restartNumberingAfterBreak="0">
    <w:nsid w:val="0FD5044F"/>
    <w:multiLevelType w:val="hybridMultilevel"/>
    <w:tmpl w:val="5CCEC4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AB835C6"/>
    <w:multiLevelType w:val="hybridMultilevel"/>
    <w:tmpl w:val="7AA2F5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F622D2D"/>
    <w:multiLevelType w:val="hybridMultilevel"/>
    <w:tmpl w:val="84FE68E4"/>
    <w:lvl w:ilvl="0" w:tplc="D844389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7B22133"/>
    <w:multiLevelType w:val="hybridMultilevel"/>
    <w:tmpl w:val="305210FE"/>
    <w:lvl w:ilvl="0" w:tplc="4C56DE16">
      <w:numFmt w:val="bullet"/>
      <w:lvlText w:val="-"/>
      <w:lvlJc w:val="left"/>
      <w:pPr>
        <w:ind w:left="643" w:hanging="360"/>
      </w:pPr>
      <w:rPr>
        <w:rFonts w:ascii="Tahoma" w:eastAsia="Times New Roman" w:hAnsi="Tahoma" w:cs="Tahoma" w:hint="default"/>
      </w:rPr>
    </w:lvl>
    <w:lvl w:ilvl="1" w:tplc="040C0003" w:tentative="1">
      <w:start w:val="1"/>
      <w:numFmt w:val="bullet"/>
      <w:lvlText w:val="o"/>
      <w:lvlJc w:val="left"/>
      <w:pPr>
        <w:ind w:left="1363" w:hanging="360"/>
      </w:pPr>
      <w:rPr>
        <w:rFonts w:ascii="Courier New" w:hAnsi="Courier New" w:cs="Courier New" w:hint="default"/>
      </w:rPr>
    </w:lvl>
    <w:lvl w:ilvl="2" w:tplc="040C0005" w:tentative="1">
      <w:start w:val="1"/>
      <w:numFmt w:val="bullet"/>
      <w:lvlText w:val=""/>
      <w:lvlJc w:val="left"/>
      <w:pPr>
        <w:ind w:left="2083" w:hanging="360"/>
      </w:pPr>
      <w:rPr>
        <w:rFonts w:ascii="Wingdings" w:hAnsi="Wingdings" w:hint="default"/>
      </w:rPr>
    </w:lvl>
    <w:lvl w:ilvl="3" w:tplc="040C0001" w:tentative="1">
      <w:start w:val="1"/>
      <w:numFmt w:val="bullet"/>
      <w:lvlText w:val=""/>
      <w:lvlJc w:val="left"/>
      <w:pPr>
        <w:ind w:left="2803" w:hanging="360"/>
      </w:pPr>
      <w:rPr>
        <w:rFonts w:ascii="Symbol" w:hAnsi="Symbol" w:hint="default"/>
      </w:rPr>
    </w:lvl>
    <w:lvl w:ilvl="4" w:tplc="040C0003" w:tentative="1">
      <w:start w:val="1"/>
      <w:numFmt w:val="bullet"/>
      <w:lvlText w:val="o"/>
      <w:lvlJc w:val="left"/>
      <w:pPr>
        <w:ind w:left="3523" w:hanging="360"/>
      </w:pPr>
      <w:rPr>
        <w:rFonts w:ascii="Courier New" w:hAnsi="Courier New" w:cs="Courier New" w:hint="default"/>
      </w:rPr>
    </w:lvl>
    <w:lvl w:ilvl="5" w:tplc="040C0005" w:tentative="1">
      <w:start w:val="1"/>
      <w:numFmt w:val="bullet"/>
      <w:lvlText w:val=""/>
      <w:lvlJc w:val="left"/>
      <w:pPr>
        <w:ind w:left="4243" w:hanging="360"/>
      </w:pPr>
      <w:rPr>
        <w:rFonts w:ascii="Wingdings" w:hAnsi="Wingdings" w:hint="default"/>
      </w:rPr>
    </w:lvl>
    <w:lvl w:ilvl="6" w:tplc="040C0001" w:tentative="1">
      <w:start w:val="1"/>
      <w:numFmt w:val="bullet"/>
      <w:lvlText w:val=""/>
      <w:lvlJc w:val="left"/>
      <w:pPr>
        <w:ind w:left="4963" w:hanging="360"/>
      </w:pPr>
      <w:rPr>
        <w:rFonts w:ascii="Symbol" w:hAnsi="Symbol" w:hint="default"/>
      </w:rPr>
    </w:lvl>
    <w:lvl w:ilvl="7" w:tplc="040C0003" w:tentative="1">
      <w:start w:val="1"/>
      <w:numFmt w:val="bullet"/>
      <w:lvlText w:val="o"/>
      <w:lvlJc w:val="left"/>
      <w:pPr>
        <w:ind w:left="5683" w:hanging="360"/>
      </w:pPr>
      <w:rPr>
        <w:rFonts w:ascii="Courier New" w:hAnsi="Courier New" w:cs="Courier New" w:hint="default"/>
      </w:rPr>
    </w:lvl>
    <w:lvl w:ilvl="8" w:tplc="040C0005" w:tentative="1">
      <w:start w:val="1"/>
      <w:numFmt w:val="bullet"/>
      <w:lvlText w:val=""/>
      <w:lvlJc w:val="left"/>
      <w:pPr>
        <w:ind w:left="6403" w:hanging="360"/>
      </w:pPr>
      <w:rPr>
        <w:rFonts w:ascii="Wingdings" w:hAnsi="Wingdings" w:hint="default"/>
      </w:rPr>
    </w:lvl>
  </w:abstractNum>
  <w:abstractNum w:abstractNumId="5" w15:restartNumberingAfterBreak="0">
    <w:nsid w:val="4757088B"/>
    <w:multiLevelType w:val="hybridMultilevel"/>
    <w:tmpl w:val="DE1A46F8"/>
    <w:lvl w:ilvl="0" w:tplc="49605E94">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2543279"/>
    <w:multiLevelType w:val="hybridMultilevel"/>
    <w:tmpl w:val="C0B4675C"/>
    <w:lvl w:ilvl="0" w:tplc="D844389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0F27D92"/>
    <w:multiLevelType w:val="hybridMultilevel"/>
    <w:tmpl w:val="095C68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91462A3"/>
    <w:multiLevelType w:val="hybridMultilevel"/>
    <w:tmpl w:val="935A84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1ED5052"/>
    <w:multiLevelType w:val="hybridMultilevel"/>
    <w:tmpl w:val="BB6A7A42"/>
    <w:lvl w:ilvl="0" w:tplc="CBD8DCB6">
      <w:start w:val="2"/>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4C6185E"/>
    <w:multiLevelType w:val="hybridMultilevel"/>
    <w:tmpl w:val="F28CA6A2"/>
    <w:lvl w:ilvl="0" w:tplc="4A54EFB8">
      <w:numFmt w:val="bullet"/>
      <w:lvlText w:val="-"/>
      <w:lvlJc w:val="left"/>
      <w:pPr>
        <w:ind w:left="720" w:hanging="360"/>
      </w:pPr>
      <w:rPr>
        <w:rFonts w:ascii="Lucida Sans Unicode" w:eastAsia="Times New Roman" w:hAnsi="Lucida Sans Unicode" w:cs="Lucida Sans Unicode"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98546370">
    <w:abstractNumId w:val="3"/>
  </w:num>
  <w:num w:numId="2" w16cid:durableId="2018654169">
    <w:abstractNumId w:val="10"/>
  </w:num>
  <w:num w:numId="3" w16cid:durableId="1403604174">
    <w:abstractNumId w:val="0"/>
  </w:num>
  <w:num w:numId="4" w16cid:durableId="943809960">
    <w:abstractNumId w:val="5"/>
  </w:num>
  <w:num w:numId="5" w16cid:durableId="332491370">
    <w:abstractNumId w:val="9"/>
  </w:num>
  <w:num w:numId="6" w16cid:durableId="2133744738">
    <w:abstractNumId w:val="2"/>
  </w:num>
  <w:num w:numId="7" w16cid:durableId="1378356862">
    <w:abstractNumId w:val="1"/>
  </w:num>
  <w:num w:numId="8" w16cid:durableId="1680085328">
    <w:abstractNumId w:val="7"/>
  </w:num>
  <w:num w:numId="9" w16cid:durableId="46956036">
    <w:abstractNumId w:val="6"/>
  </w:num>
  <w:num w:numId="10" w16cid:durableId="856625542">
    <w:abstractNumId w:val="8"/>
  </w:num>
  <w:num w:numId="11" w16cid:durableId="14730635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o:colormru v:ext="edit" colors="#b0dbee,#cbeef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274"/>
    <w:rsid w:val="0001156C"/>
    <w:rsid w:val="000135BC"/>
    <w:rsid w:val="00023415"/>
    <w:rsid w:val="00024D20"/>
    <w:rsid w:val="0005192B"/>
    <w:rsid w:val="000523EB"/>
    <w:rsid w:val="000617BC"/>
    <w:rsid w:val="00067113"/>
    <w:rsid w:val="000672A8"/>
    <w:rsid w:val="0007072D"/>
    <w:rsid w:val="00081F9A"/>
    <w:rsid w:val="000C60CF"/>
    <w:rsid w:val="000D66FB"/>
    <w:rsid w:val="000D6847"/>
    <w:rsid w:val="000E0521"/>
    <w:rsid w:val="000E240C"/>
    <w:rsid w:val="000E7A9B"/>
    <w:rsid w:val="000F19D6"/>
    <w:rsid w:val="00101B14"/>
    <w:rsid w:val="00104900"/>
    <w:rsid w:val="00112575"/>
    <w:rsid w:val="00120FA4"/>
    <w:rsid w:val="0012378C"/>
    <w:rsid w:val="001305E8"/>
    <w:rsid w:val="0014085B"/>
    <w:rsid w:val="00156BC9"/>
    <w:rsid w:val="001650B4"/>
    <w:rsid w:val="00187ABA"/>
    <w:rsid w:val="001A2B9B"/>
    <w:rsid w:val="001A33F8"/>
    <w:rsid w:val="001B1638"/>
    <w:rsid w:val="001B3233"/>
    <w:rsid w:val="001C7386"/>
    <w:rsid w:val="001D1CA5"/>
    <w:rsid w:val="001F1E65"/>
    <w:rsid w:val="00200EA8"/>
    <w:rsid w:val="00201122"/>
    <w:rsid w:val="002118EC"/>
    <w:rsid w:val="00224400"/>
    <w:rsid w:val="00230A2F"/>
    <w:rsid w:val="00234D3A"/>
    <w:rsid w:val="002355F9"/>
    <w:rsid w:val="00236B37"/>
    <w:rsid w:val="0024452C"/>
    <w:rsid w:val="0027021D"/>
    <w:rsid w:val="00273D60"/>
    <w:rsid w:val="0027703E"/>
    <w:rsid w:val="00295234"/>
    <w:rsid w:val="002A2ECC"/>
    <w:rsid w:val="002A7B6F"/>
    <w:rsid w:val="002C2864"/>
    <w:rsid w:val="002C66F5"/>
    <w:rsid w:val="002D0213"/>
    <w:rsid w:val="002D0FA5"/>
    <w:rsid w:val="002D174B"/>
    <w:rsid w:val="002E7D34"/>
    <w:rsid w:val="002F5DCB"/>
    <w:rsid w:val="002F69CC"/>
    <w:rsid w:val="00300E86"/>
    <w:rsid w:val="003016DB"/>
    <w:rsid w:val="0030239B"/>
    <w:rsid w:val="003035E2"/>
    <w:rsid w:val="00306665"/>
    <w:rsid w:val="00312FD3"/>
    <w:rsid w:val="0031578F"/>
    <w:rsid w:val="00316450"/>
    <w:rsid w:val="00316EB6"/>
    <w:rsid w:val="00317724"/>
    <w:rsid w:val="00321B4C"/>
    <w:rsid w:val="0033110C"/>
    <w:rsid w:val="00347E9F"/>
    <w:rsid w:val="0035019F"/>
    <w:rsid w:val="003562D4"/>
    <w:rsid w:val="003605F8"/>
    <w:rsid w:val="00360F43"/>
    <w:rsid w:val="003738F4"/>
    <w:rsid w:val="00394E0E"/>
    <w:rsid w:val="003A0E0F"/>
    <w:rsid w:val="003A4757"/>
    <w:rsid w:val="003B427A"/>
    <w:rsid w:val="003C28C8"/>
    <w:rsid w:val="003D427B"/>
    <w:rsid w:val="003E04AF"/>
    <w:rsid w:val="003F1727"/>
    <w:rsid w:val="003F201A"/>
    <w:rsid w:val="003F3694"/>
    <w:rsid w:val="004268E6"/>
    <w:rsid w:val="004319B5"/>
    <w:rsid w:val="00435E08"/>
    <w:rsid w:val="004546AF"/>
    <w:rsid w:val="00460474"/>
    <w:rsid w:val="0046171D"/>
    <w:rsid w:val="0046364B"/>
    <w:rsid w:val="00475BCA"/>
    <w:rsid w:val="00481D0B"/>
    <w:rsid w:val="0049390C"/>
    <w:rsid w:val="004946E8"/>
    <w:rsid w:val="0049599D"/>
    <w:rsid w:val="004A1EEF"/>
    <w:rsid w:val="004A20D3"/>
    <w:rsid w:val="004A4234"/>
    <w:rsid w:val="004B2628"/>
    <w:rsid w:val="004B6AAD"/>
    <w:rsid w:val="004C1820"/>
    <w:rsid w:val="004C201F"/>
    <w:rsid w:val="004C6047"/>
    <w:rsid w:val="004C6127"/>
    <w:rsid w:val="004E5C2D"/>
    <w:rsid w:val="004E612D"/>
    <w:rsid w:val="005113C4"/>
    <w:rsid w:val="0051242B"/>
    <w:rsid w:val="0052585B"/>
    <w:rsid w:val="00537606"/>
    <w:rsid w:val="00540020"/>
    <w:rsid w:val="0054075C"/>
    <w:rsid w:val="00540824"/>
    <w:rsid w:val="00543BB9"/>
    <w:rsid w:val="005479E4"/>
    <w:rsid w:val="005517EC"/>
    <w:rsid w:val="00551D56"/>
    <w:rsid w:val="0055551E"/>
    <w:rsid w:val="005651B5"/>
    <w:rsid w:val="00570E90"/>
    <w:rsid w:val="005847B0"/>
    <w:rsid w:val="0058505E"/>
    <w:rsid w:val="00585FD9"/>
    <w:rsid w:val="005A0DEC"/>
    <w:rsid w:val="005A4B20"/>
    <w:rsid w:val="005B1502"/>
    <w:rsid w:val="005B75CF"/>
    <w:rsid w:val="005C27D3"/>
    <w:rsid w:val="005D0436"/>
    <w:rsid w:val="005D420F"/>
    <w:rsid w:val="005E2C0F"/>
    <w:rsid w:val="005E5DFB"/>
    <w:rsid w:val="005E6009"/>
    <w:rsid w:val="005F2619"/>
    <w:rsid w:val="005F570E"/>
    <w:rsid w:val="00606515"/>
    <w:rsid w:val="00610F8E"/>
    <w:rsid w:val="00616443"/>
    <w:rsid w:val="006229F6"/>
    <w:rsid w:val="00624C14"/>
    <w:rsid w:val="00625E80"/>
    <w:rsid w:val="00633073"/>
    <w:rsid w:val="0064254F"/>
    <w:rsid w:val="006572D6"/>
    <w:rsid w:val="0067423F"/>
    <w:rsid w:val="00686264"/>
    <w:rsid w:val="006878BA"/>
    <w:rsid w:val="0069592A"/>
    <w:rsid w:val="00696A18"/>
    <w:rsid w:val="006A0934"/>
    <w:rsid w:val="006A2437"/>
    <w:rsid w:val="006A27CA"/>
    <w:rsid w:val="006A4B59"/>
    <w:rsid w:val="006B6EE6"/>
    <w:rsid w:val="006C034B"/>
    <w:rsid w:val="006C0DBB"/>
    <w:rsid w:val="006C5717"/>
    <w:rsid w:val="006D1F69"/>
    <w:rsid w:val="006D3A1F"/>
    <w:rsid w:val="006E00EE"/>
    <w:rsid w:val="006E598B"/>
    <w:rsid w:val="006F7994"/>
    <w:rsid w:val="00711A70"/>
    <w:rsid w:val="00724830"/>
    <w:rsid w:val="00731877"/>
    <w:rsid w:val="00731B13"/>
    <w:rsid w:val="00731D6B"/>
    <w:rsid w:val="00735187"/>
    <w:rsid w:val="00741FDC"/>
    <w:rsid w:val="00742F62"/>
    <w:rsid w:val="00743313"/>
    <w:rsid w:val="00763548"/>
    <w:rsid w:val="00764B27"/>
    <w:rsid w:val="00781D0D"/>
    <w:rsid w:val="0078478F"/>
    <w:rsid w:val="00785733"/>
    <w:rsid w:val="007A013C"/>
    <w:rsid w:val="007A784B"/>
    <w:rsid w:val="007C13B6"/>
    <w:rsid w:val="007E4093"/>
    <w:rsid w:val="007E5714"/>
    <w:rsid w:val="007F04A7"/>
    <w:rsid w:val="007F419D"/>
    <w:rsid w:val="008000C7"/>
    <w:rsid w:val="008074E2"/>
    <w:rsid w:val="00823B4A"/>
    <w:rsid w:val="00833FAA"/>
    <w:rsid w:val="008375E7"/>
    <w:rsid w:val="00843221"/>
    <w:rsid w:val="0084412C"/>
    <w:rsid w:val="0085220D"/>
    <w:rsid w:val="00852558"/>
    <w:rsid w:val="00865397"/>
    <w:rsid w:val="008733BE"/>
    <w:rsid w:val="00875A1A"/>
    <w:rsid w:val="0088254C"/>
    <w:rsid w:val="00885845"/>
    <w:rsid w:val="00892223"/>
    <w:rsid w:val="0089368B"/>
    <w:rsid w:val="008976BF"/>
    <w:rsid w:val="008A42C3"/>
    <w:rsid w:val="008B0081"/>
    <w:rsid w:val="008B01C8"/>
    <w:rsid w:val="008C6DCE"/>
    <w:rsid w:val="008F3020"/>
    <w:rsid w:val="008F49CE"/>
    <w:rsid w:val="00904884"/>
    <w:rsid w:val="0090562E"/>
    <w:rsid w:val="00914A3F"/>
    <w:rsid w:val="0092089C"/>
    <w:rsid w:val="00921494"/>
    <w:rsid w:val="00922079"/>
    <w:rsid w:val="00923DFF"/>
    <w:rsid w:val="009340C8"/>
    <w:rsid w:val="00934207"/>
    <w:rsid w:val="009350DE"/>
    <w:rsid w:val="0093575D"/>
    <w:rsid w:val="00950776"/>
    <w:rsid w:val="00960606"/>
    <w:rsid w:val="00961093"/>
    <w:rsid w:val="009629B2"/>
    <w:rsid w:val="009864FE"/>
    <w:rsid w:val="009A4A04"/>
    <w:rsid w:val="009C1BC5"/>
    <w:rsid w:val="009C4066"/>
    <w:rsid w:val="009D284A"/>
    <w:rsid w:val="009D4A09"/>
    <w:rsid w:val="009D6B9A"/>
    <w:rsid w:val="009D75DA"/>
    <w:rsid w:val="009F6243"/>
    <w:rsid w:val="009F77D2"/>
    <w:rsid w:val="00A215FD"/>
    <w:rsid w:val="00A24B37"/>
    <w:rsid w:val="00A325EE"/>
    <w:rsid w:val="00A337C2"/>
    <w:rsid w:val="00A41580"/>
    <w:rsid w:val="00A424B4"/>
    <w:rsid w:val="00A431D7"/>
    <w:rsid w:val="00A55DB8"/>
    <w:rsid w:val="00A60B25"/>
    <w:rsid w:val="00A64509"/>
    <w:rsid w:val="00A84980"/>
    <w:rsid w:val="00A937FE"/>
    <w:rsid w:val="00AA2380"/>
    <w:rsid w:val="00AB0E99"/>
    <w:rsid w:val="00AB1E9D"/>
    <w:rsid w:val="00AC14A1"/>
    <w:rsid w:val="00AD34DF"/>
    <w:rsid w:val="00AD7E6C"/>
    <w:rsid w:val="00AE0766"/>
    <w:rsid w:val="00AF1999"/>
    <w:rsid w:val="00B10CD8"/>
    <w:rsid w:val="00B166FB"/>
    <w:rsid w:val="00B25A2E"/>
    <w:rsid w:val="00B30716"/>
    <w:rsid w:val="00B3199F"/>
    <w:rsid w:val="00B37256"/>
    <w:rsid w:val="00B57986"/>
    <w:rsid w:val="00B62B32"/>
    <w:rsid w:val="00B719B5"/>
    <w:rsid w:val="00B72A6E"/>
    <w:rsid w:val="00B806D5"/>
    <w:rsid w:val="00B81B45"/>
    <w:rsid w:val="00B84344"/>
    <w:rsid w:val="00B85D06"/>
    <w:rsid w:val="00B9411F"/>
    <w:rsid w:val="00BA2F59"/>
    <w:rsid w:val="00BA7CFE"/>
    <w:rsid w:val="00BC60A8"/>
    <w:rsid w:val="00BD6387"/>
    <w:rsid w:val="00BE0012"/>
    <w:rsid w:val="00BE2499"/>
    <w:rsid w:val="00C00BA0"/>
    <w:rsid w:val="00C12D6A"/>
    <w:rsid w:val="00C16C59"/>
    <w:rsid w:val="00C366F1"/>
    <w:rsid w:val="00C45C6C"/>
    <w:rsid w:val="00C50E34"/>
    <w:rsid w:val="00C525EC"/>
    <w:rsid w:val="00C742BF"/>
    <w:rsid w:val="00C758FF"/>
    <w:rsid w:val="00C77232"/>
    <w:rsid w:val="00C77EB9"/>
    <w:rsid w:val="00C82B24"/>
    <w:rsid w:val="00C83026"/>
    <w:rsid w:val="00C90BA4"/>
    <w:rsid w:val="00C90F4C"/>
    <w:rsid w:val="00C92CD8"/>
    <w:rsid w:val="00CA0F9D"/>
    <w:rsid w:val="00CB28C3"/>
    <w:rsid w:val="00CB3AF3"/>
    <w:rsid w:val="00CD1B3E"/>
    <w:rsid w:val="00CD314E"/>
    <w:rsid w:val="00CF1532"/>
    <w:rsid w:val="00CF54F8"/>
    <w:rsid w:val="00D352A5"/>
    <w:rsid w:val="00D41CAA"/>
    <w:rsid w:val="00D44124"/>
    <w:rsid w:val="00D562F8"/>
    <w:rsid w:val="00D6002B"/>
    <w:rsid w:val="00D60D81"/>
    <w:rsid w:val="00D61E66"/>
    <w:rsid w:val="00D62B9C"/>
    <w:rsid w:val="00D701AE"/>
    <w:rsid w:val="00D719FD"/>
    <w:rsid w:val="00D75759"/>
    <w:rsid w:val="00D76268"/>
    <w:rsid w:val="00D85EED"/>
    <w:rsid w:val="00DA0E99"/>
    <w:rsid w:val="00DA65FD"/>
    <w:rsid w:val="00DA7498"/>
    <w:rsid w:val="00DB3084"/>
    <w:rsid w:val="00DB5329"/>
    <w:rsid w:val="00DC031A"/>
    <w:rsid w:val="00DD637E"/>
    <w:rsid w:val="00DD7673"/>
    <w:rsid w:val="00DE0206"/>
    <w:rsid w:val="00DE0EF3"/>
    <w:rsid w:val="00DE12AC"/>
    <w:rsid w:val="00DE3851"/>
    <w:rsid w:val="00DE4178"/>
    <w:rsid w:val="00DF1DC7"/>
    <w:rsid w:val="00DF7665"/>
    <w:rsid w:val="00E104AA"/>
    <w:rsid w:val="00E16CC2"/>
    <w:rsid w:val="00E27274"/>
    <w:rsid w:val="00E33830"/>
    <w:rsid w:val="00E45463"/>
    <w:rsid w:val="00E53CAC"/>
    <w:rsid w:val="00E6352D"/>
    <w:rsid w:val="00E70603"/>
    <w:rsid w:val="00E70892"/>
    <w:rsid w:val="00E72FD3"/>
    <w:rsid w:val="00E748E8"/>
    <w:rsid w:val="00E7507F"/>
    <w:rsid w:val="00E75959"/>
    <w:rsid w:val="00E84F67"/>
    <w:rsid w:val="00EA123E"/>
    <w:rsid w:val="00EA4CE8"/>
    <w:rsid w:val="00EB4DAD"/>
    <w:rsid w:val="00EC0E3E"/>
    <w:rsid w:val="00ED117C"/>
    <w:rsid w:val="00ED430A"/>
    <w:rsid w:val="00EE2864"/>
    <w:rsid w:val="00EF10E9"/>
    <w:rsid w:val="00EF17C5"/>
    <w:rsid w:val="00F002E1"/>
    <w:rsid w:val="00F03242"/>
    <w:rsid w:val="00F1105A"/>
    <w:rsid w:val="00F13F72"/>
    <w:rsid w:val="00F219ED"/>
    <w:rsid w:val="00F2319D"/>
    <w:rsid w:val="00F25F80"/>
    <w:rsid w:val="00F269F4"/>
    <w:rsid w:val="00F31BEB"/>
    <w:rsid w:val="00F33162"/>
    <w:rsid w:val="00F36613"/>
    <w:rsid w:val="00F4106B"/>
    <w:rsid w:val="00F452E0"/>
    <w:rsid w:val="00F45596"/>
    <w:rsid w:val="00F5228F"/>
    <w:rsid w:val="00F524FB"/>
    <w:rsid w:val="00F60C29"/>
    <w:rsid w:val="00F64E92"/>
    <w:rsid w:val="00F71086"/>
    <w:rsid w:val="00F73EE0"/>
    <w:rsid w:val="00F80B36"/>
    <w:rsid w:val="00F829FA"/>
    <w:rsid w:val="00F90097"/>
    <w:rsid w:val="00F903A9"/>
    <w:rsid w:val="00F96B17"/>
    <w:rsid w:val="00FA18BF"/>
    <w:rsid w:val="00FA4911"/>
    <w:rsid w:val="00FB6AA6"/>
    <w:rsid w:val="00FC12EF"/>
    <w:rsid w:val="00FD07CB"/>
    <w:rsid w:val="00FF0CBB"/>
    <w:rsid w:val="00FF344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b0dbee,#cbeef5"/>
    </o:shapedefaults>
    <o:shapelayout v:ext="edit">
      <o:idmap v:ext="edit" data="1"/>
    </o:shapelayout>
  </w:shapeDefaults>
  <w:decimalSymbol w:val=","/>
  <w:listSeparator w:val=";"/>
  <w14:docId w14:val="4213007C"/>
  <w15:docId w15:val="{E131B3C9-2104-4803-9F4C-698A41F25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274"/>
    <w:pPr>
      <w:spacing w:after="120" w:line="320" w:lineRule="exact"/>
      <w:jc w:val="both"/>
    </w:pPr>
    <w:rPr>
      <w:rFonts w:ascii="Arial" w:eastAsia="Times New Roman" w:hAnsi="Arial" w:cs="Times New Roman"/>
      <w:szCs w:val="20"/>
      <w:lang w:eastAsia="fr-FR"/>
    </w:rPr>
  </w:style>
  <w:style w:type="paragraph" w:styleId="Titre1">
    <w:name w:val="heading 1"/>
    <w:basedOn w:val="Normal"/>
    <w:next w:val="Normal"/>
    <w:link w:val="Titre1Car"/>
    <w:uiPriority w:val="9"/>
    <w:qFormat/>
    <w:rsid w:val="00F71086"/>
    <w:pPr>
      <w:spacing w:line="240" w:lineRule="auto"/>
      <w:outlineLvl w:val="0"/>
    </w:pPr>
    <w:rPr>
      <w:rFonts w:ascii="Lucida Sans Unicode" w:hAnsi="Lucida Sans Unicode" w:cs="Lucida Sans Unicode"/>
      <w:b/>
      <w:color w:val="31849B" w:themeColor="accent5" w:themeShade="BF"/>
      <w:kern w:val="20"/>
      <w:sz w:val="28"/>
      <w:szCs w:val="22"/>
      <w:u w:val="single"/>
    </w:rPr>
  </w:style>
  <w:style w:type="paragraph" w:styleId="Titre4">
    <w:name w:val="heading 4"/>
    <w:basedOn w:val="Normal"/>
    <w:next w:val="Normal"/>
    <w:link w:val="Titre4Car"/>
    <w:uiPriority w:val="9"/>
    <w:semiHidden/>
    <w:unhideWhenUsed/>
    <w:qFormat/>
    <w:rsid w:val="000617B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recours">
    <w:name w:val="recours"/>
    <w:basedOn w:val="Normal"/>
    <w:rsid w:val="00E27274"/>
    <w:pPr>
      <w:suppressAutoHyphens/>
      <w:autoSpaceDE w:val="0"/>
      <w:spacing w:after="0" w:line="240" w:lineRule="auto"/>
      <w:ind w:left="284" w:right="6095"/>
    </w:pPr>
    <w:rPr>
      <w:rFonts w:cs="Arial"/>
      <w:sz w:val="16"/>
      <w:szCs w:val="16"/>
      <w:lang w:eastAsia="ar-SA"/>
    </w:rPr>
  </w:style>
  <w:style w:type="paragraph" w:customStyle="1" w:styleId="notifi">
    <w:name w:val="notifié à"/>
    <w:basedOn w:val="Normal"/>
    <w:rsid w:val="00E27274"/>
    <w:pPr>
      <w:suppressAutoHyphens/>
      <w:autoSpaceDE w:val="0"/>
      <w:spacing w:after="0" w:line="240" w:lineRule="auto"/>
      <w:ind w:left="567"/>
    </w:pPr>
    <w:rPr>
      <w:rFonts w:cs="Arial"/>
      <w:sz w:val="20"/>
      <w:lang w:eastAsia="ar-SA"/>
    </w:rPr>
  </w:style>
  <w:style w:type="paragraph" w:styleId="En-tte">
    <w:name w:val="header"/>
    <w:basedOn w:val="Normal"/>
    <w:link w:val="En-tteCar"/>
    <w:uiPriority w:val="99"/>
    <w:semiHidden/>
    <w:unhideWhenUsed/>
    <w:rsid w:val="00E27274"/>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27274"/>
    <w:rPr>
      <w:rFonts w:ascii="Arial" w:eastAsia="Times New Roman" w:hAnsi="Arial" w:cs="Times New Roman"/>
      <w:szCs w:val="20"/>
      <w:lang w:eastAsia="fr-FR"/>
    </w:rPr>
  </w:style>
  <w:style w:type="paragraph" w:styleId="Pieddepage">
    <w:name w:val="footer"/>
    <w:basedOn w:val="Normal"/>
    <w:link w:val="PieddepageCar"/>
    <w:unhideWhenUsed/>
    <w:rsid w:val="00E27274"/>
    <w:pPr>
      <w:tabs>
        <w:tab w:val="center" w:pos="4536"/>
        <w:tab w:val="right" w:pos="9072"/>
      </w:tabs>
      <w:spacing w:after="0" w:line="240" w:lineRule="auto"/>
    </w:pPr>
  </w:style>
  <w:style w:type="character" w:customStyle="1" w:styleId="PieddepageCar">
    <w:name w:val="Pied de page Car"/>
    <w:basedOn w:val="Policepardfaut"/>
    <w:link w:val="Pieddepage"/>
    <w:rsid w:val="00E27274"/>
    <w:rPr>
      <w:rFonts w:ascii="Arial" w:eastAsia="Times New Roman" w:hAnsi="Arial" w:cs="Times New Roman"/>
      <w:szCs w:val="20"/>
      <w:lang w:eastAsia="fr-FR"/>
    </w:rPr>
  </w:style>
  <w:style w:type="paragraph" w:styleId="Textedebulles">
    <w:name w:val="Balloon Text"/>
    <w:basedOn w:val="Normal"/>
    <w:link w:val="TextedebullesCar"/>
    <w:uiPriority w:val="99"/>
    <w:semiHidden/>
    <w:unhideWhenUsed/>
    <w:rsid w:val="00E2727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27274"/>
    <w:rPr>
      <w:rFonts w:ascii="Tahoma" w:eastAsia="Times New Roman" w:hAnsi="Tahoma" w:cs="Tahoma"/>
      <w:sz w:val="16"/>
      <w:szCs w:val="16"/>
      <w:lang w:eastAsia="fr-FR"/>
    </w:rPr>
  </w:style>
  <w:style w:type="paragraph" w:customStyle="1" w:styleId="Objet">
    <w:name w:val="Objet"/>
    <w:basedOn w:val="Normal"/>
    <w:rsid w:val="00300E86"/>
    <w:pPr>
      <w:spacing w:before="1480" w:after="220"/>
      <w:ind w:left="680"/>
      <w:jc w:val="left"/>
    </w:pPr>
    <w:rPr>
      <w:b/>
      <w:sz w:val="32"/>
    </w:rPr>
  </w:style>
  <w:style w:type="character" w:customStyle="1" w:styleId="Titre1Car">
    <w:name w:val="Titre 1 Car"/>
    <w:basedOn w:val="Policepardfaut"/>
    <w:link w:val="Titre1"/>
    <w:uiPriority w:val="9"/>
    <w:rsid w:val="00F71086"/>
    <w:rPr>
      <w:rFonts w:ascii="Lucida Sans Unicode" w:eastAsia="Times New Roman" w:hAnsi="Lucida Sans Unicode" w:cs="Lucida Sans Unicode"/>
      <w:b/>
      <w:color w:val="31849B" w:themeColor="accent5" w:themeShade="BF"/>
      <w:kern w:val="20"/>
      <w:sz w:val="28"/>
      <w:u w:val="single"/>
      <w:lang w:eastAsia="fr-FR"/>
    </w:rPr>
  </w:style>
  <w:style w:type="paragraph" w:customStyle="1" w:styleId="VuConsidrant">
    <w:name w:val="Vu.Considérant"/>
    <w:basedOn w:val="Normal"/>
    <w:rsid w:val="009F6243"/>
    <w:pPr>
      <w:autoSpaceDE w:val="0"/>
      <w:autoSpaceDN w:val="0"/>
      <w:spacing w:after="140" w:line="240" w:lineRule="auto"/>
    </w:pPr>
    <w:rPr>
      <w:rFonts w:cs="Arial"/>
      <w:sz w:val="20"/>
    </w:rPr>
  </w:style>
  <w:style w:type="paragraph" w:customStyle="1" w:styleId="articlen">
    <w:name w:val="article : n°"/>
    <w:basedOn w:val="VuConsidrant"/>
    <w:rsid w:val="00E104AA"/>
    <w:pPr>
      <w:spacing w:before="100" w:after="0"/>
    </w:pPr>
    <w:rPr>
      <w:b/>
      <w:bCs/>
    </w:rPr>
  </w:style>
  <w:style w:type="paragraph" w:customStyle="1" w:styleId="articlecontenu">
    <w:name w:val="article : contenu"/>
    <w:basedOn w:val="VuConsidrant"/>
    <w:rsid w:val="00E104AA"/>
    <w:pPr>
      <w:ind w:firstLine="567"/>
    </w:pPr>
  </w:style>
  <w:style w:type="paragraph" w:styleId="NormalWeb">
    <w:name w:val="Normal (Web)"/>
    <w:basedOn w:val="Normal"/>
    <w:uiPriority w:val="99"/>
    <w:rsid w:val="00E104AA"/>
    <w:pPr>
      <w:spacing w:before="100" w:beforeAutospacing="1" w:after="100" w:afterAutospacing="1" w:line="240" w:lineRule="auto"/>
      <w:jc w:val="left"/>
    </w:pPr>
    <w:rPr>
      <w:rFonts w:ascii="Times New Roman" w:hAnsi="Times New Roman"/>
      <w:sz w:val="24"/>
      <w:szCs w:val="24"/>
    </w:rPr>
  </w:style>
  <w:style w:type="paragraph" w:customStyle="1" w:styleId="arrte">
    <w:name w:val="&quot;arrête&quot;"/>
    <w:basedOn w:val="VuConsidrant"/>
    <w:rsid w:val="00D562F8"/>
    <w:pPr>
      <w:spacing w:before="240" w:after="240"/>
      <w:jc w:val="center"/>
    </w:pPr>
    <w:rPr>
      <w:b/>
      <w:bCs/>
      <w:spacing w:val="40"/>
      <w:sz w:val="22"/>
      <w:szCs w:val="22"/>
    </w:rPr>
  </w:style>
  <w:style w:type="character" w:styleId="Accentuation">
    <w:name w:val="Emphasis"/>
    <w:qFormat/>
    <w:rsid w:val="001D1CA5"/>
    <w:rPr>
      <w:i/>
      <w:iCs/>
    </w:rPr>
  </w:style>
  <w:style w:type="character" w:customStyle="1" w:styleId="Titre4Car">
    <w:name w:val="Titre 4 Car"/>
    <w:basedOn w:val="Policepardfaut"/>
    <w:link w:val="Titre4"/>
    <w:uiPriority w:val="9"/>
    <w:semiHidden/>
    <w:rsid w:val="000617BC"/>
    <w:rPr>
      <w:rFonts w:asciiTheme="majorHAnsi" w:eastAsiaTheme="majorEastAsia" w:hAnsiTheme="majorHAnsi" w:cstheme="majorBidi"/>
      <w:b/>
      <w:bCs/>
      <w:i/>
      <w:iCs/>
      <w:color w:val="4F81BD" w:themeColor="accent1"/>
      <w:szCs w:val="20"/>
      <w:lang w:eastAsia="fr-FR"/>
    </w:rPr>
  </w:style>
  <w:style w:type="paragraph" w:customStyle="1" w:styleId="TiretVuConsidrant">
    <w:name w:val="Tiret Vu.Considérant"/>
    <w:basedOn w:val="VuConsidrant"/>
    <w:rsid w:val="000617BC"/>
    <w:pPr>
      <w:autoSpaceDE/>
      <w:autoSpaceDN/>
      <w:ind w:left="284" w:hanging="284"/>
    </w:pPr>
    <w:rPr>
      <w:rFonts w:cs="Times New Roman"/>
    </w:rPr>
  </w:style>
  <w:style w:type="paragraph" w:customStyle="1" w:styleId="LeMairerappellepropose">
    <w:name w:val="Le Maire rappelle/propose"/>
    <w:basedOn w:val="Normal"/>
    <w:rsid w:val="000617BC"/>
    <w:pPr>
      <w:spacing w:before="240" w:after="240" w:line="240" w:lineRule="auto"/>
    </w:pPr>
    <w:rPr>
      <w:b/>
      <w:sz w:val="20"/>
    </w:rPr>
  </w:style>
  <w:style w:type="paragraph" w:customStyle="1" w:styleId="Ontvotladelib">
    <w:name w:val="Ont voté la delib"/>
    <w:basedOn w:val="VuConsidrant"/>
    <w:rsid w:val="005C27D3"/>
  </w:style>
  <w:style w:type="paragraph" w:styleId="Paragraphedeliste">
    <w:name w:val="List Paragraph"/>
    <w:basedOn w:val="Normal"/>
    <w:uiPriority w:val="34"/>
    <w:qFormat/>
    <w:rsid w:val="00ED430A"/>
    <w:pPr>
      <w:ind w:left="720"/>
      <w:contextualSpacing/>
    </w:pPr>
  </w:style>
  <w:style w:type="paragraph" w:styleId="Corpsdetexte">
    <w:name w:val="Body Text"/>
    <w:basedOn w:val="Normal"/>
    <w:link w:val="CorpsdetexteCar"/>
    <w:rsid w:val="009A4A04"/>
    <w:pPr>
      <w:spacing w:after="0" w:line="240" w:lineRule="auto"/>
      <w:ind w:right="1"/>
    </w:pPr>
    <w:rPr>
      <w:rFonts w:ascii="Times New Roman" w:hAnsi="Times New Roman"/>
      <w:sz w:val="24"/>
    </w:rPr>
  </w:style>
  <w:style w:type="character" w:customStyle="1" w:styleId="CorpsdetexteCar">
    <w:name w:val="Corps de texte Car"/>
    <w:basedOn w:val="Policepardfaut"/>
    <w:link w:val="Corpsdetexte"/>
    <w:rsid w:val="009A4A04"/>
    <w:rPr>
      <w:rFonts w:ascii="Times New Roman" w:eastAsia="Times New Roman" w:hAnsi="Times New Roman" w:cs="Times New Roman"/>
      <w:sz w:val="24"/>
      <w:szCs w:val="20"/>
      <w:lang w:eastAsia="fr-FR"/>
    </w:rPr>
  </w:style>
  <w:style w:type="character" w:styleId="Lienhypertexte">
    <w:name w:val="Hyperlink"/>
    <w:basedOn w:val="Policepardfaut"/>
    <w:uiPriority w:val="99"/>
    <w:unhideWhenUsed/>
    <w:rsid w:val="00236B3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206078">
      <w:bodyDiv w:val="1"/>
      <w:marLeft w:val="0"/>
      <w:marRight w:val="0"/>
      <w:marTop w:val="0"/>
      <w:marBottom w:val="0"/>
      <w:divBdr>
        <w:top w:val="none" w:sz="0" w:space="0" w:color="auto"/>
        <w:left w:val="none" w:sz="0" w:space="0" w:color="auto"/>
        <w:bottom w:val="none" w:sz="0" w:space="0" w:color="auto"/>
        <w:right w:val="none" w:sz="0" w:space="0" w:color="auto"/>
      </w:divBdr>
    </w:div>
    <w:div w:id="639071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elerecours.f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Yes_Documentation" ma:contentTypeID="0x010100B3669A6B9A7E4EE5877FE38FDB8B99190077A4EE9038E82E4E9DC79652A183BFAB" ma:contentTypeVersion="4" ma:contentTypeDescription="Bibliothèque des espaces dédiés" ma:contentTypeScope="" ma:versionID="88b36538085851d95272596f156e6584">
  <xsd:schema xmlns:xsd="http://www.w3.org/2001/XMLSchema" xmlns:xs="http://www.w3.org/2001/XMLSchema" xmlns:p="http://schemas.microsoft.com/office/2006/metadata/properties" xmlns:ns2="cac6c717-0427-41df-8cbf-34a1150a5cf1" targetNamespace="http://schemas.microsoft.com/office/2006/metadata/properties" ma:root="true" ma:fieldsID="4ddc6ffe5f1e862cda604dc81d8dbbd0" ns2:_="">
    <xsd:import namespace="cac6c717-0427-41df-8cbf-34a1150a5cf1"/>
    <xsd:element name="properties">
      <xsd:complexType>
        <xsd:sequence>
          <xsd:element name="documentManagement">
            <xsd:complexType>
              <xsd:all>
                <xsd:element ref="ns2:yes_NatureDocument" minOccurs="0"/>
                <xsd:element ref="ns2:yes_Origine" minOccurs="0"/>
                <xsd:element ref="ns2:yes_Processus" minOccurs="0"/>
                <xsd:element ref="ns2:yes_Archi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c6c717-0427-41df-8cbf-34a1150a5cf1" elementFormDefault="qualified">
    <xsd:import namespace="http://schemas.microsoft.com/office/2006/documentManagement/types"/>
    <xsd:import namespace="http://schemas.microsoft.com/office/infopath/2007/PartnerControls"/>
    <xsd:element name="yes_NatureDocument" ma:index="8" nillable="true" ma:displayName="Nature de document" ma:internalName="yes_NatureDocument">
      <xsd:simpleType>
        <xsd:restriction base="dms:Unknown"/>
      </xsd:simpleType>
    </xsd:element>
    <xsd:element name="yes_Origine" ma:index="9" nillable="true" ma:displayName="Origine" ma:default="-1;#Retraites|8dffc8d1-0430-4811-8854-f72ba50410d7" ma:internalName="yes_Origine">
      <xsd:simpleType>
        <xsd:restriction base="dms:Unknown"/>
      </xsd:simpleType>
    </xsd:element>
    <xsd:element name="yes_Processus" ma:index="10" nillable="true" ma:displayName="Processus" ma:hidden="true" ma:internalName="yes_Processus" ma:readOnly="false">
      <xsd:simpleType>
        <xsd:restriction base="dms:Unknown"/>
      </xsd:simpleType>
    </xsd:element>
    <xsd:element name="yes_Archive" ma:index="11" nillable="true" ma:displayName="Archive" ma:default="0" ma:internalName="yes_Archiv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yes_Archive xmlns="cac6c717-0427-41df-8cbf-34a1150a5cf1">false</yes_Archive>
    <yes_Origine xmlns="cac6c717-0427-41df-8cbf-34a1150a5cf1">-1;#Retraites|8dffc8d1-0430-4811-8854-f72ba50410d7</yes_Origine>
    <yes_Processus xmlns="cac6c717-0427-41df-8cbf-34a1150a5cf1" xsi:nil="true"/>
    <yes_NatureDocument xmlns="cac6c717-0427-41df-8cbf-34a1150a5cf1" xsi:nil="true"/>
  </documentManagement>
</p:properties>
</file>

<file path=customXml/itemProps1.xml><?xml version="1.0" encoding="utf-8"?>
<ds:datastoreItem xmlns:ds="http://schemas.openxmlformats.org/officeDocument/2006/customXml" ds:itemID="{73369528-778B-4199-A970-C11F8A43F4B3}">
  <ds:schemaRefs>
    <ds:schemaRef ds:uri="http://schemas.openxmlformats.org/officeDocument/2006/bibliography"/>
  </ds:schemaRefs>
</ds:datastoreItem>
</file>

<file path=customXml/itemProps2.xml><?xml version="1.0" encoding="utf-8"?>
<ds:datastoreItem xmlns:ds="http://schemas.openxmlformats.org/officeDocument/2006/customXml" ds:itemID="{52B5A9BE-5F23-4EAF-A49F-07BAF167AC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c6c717-0427-41df-8cbf-34a1150a5c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6DCA50-273F-49F0-830B-468687AEB4C3}">
  <ds:schemaRefs>
    <ds:schemaRef ds:uri="http://schemas.microsoft.com/sharepoint/v3/contenttype/forms"/>
  </ds:schemaRefs>
</ds:datastoreItem>
</file>

<file path=customXml/itemProps4.xml><?xml version="1.0" encoding="utf-8"?>
<ds:datastoreItem xmlns:ds="http://schemas.openxmlformats.org/officeDocument/2006/customXml" ds:itemID="{3471CCE9-A370-45F1-BFB7-53B9B9C3AE82}">
  <ds:schemaRefs>
    <ds:schemaRef ds:uri="http://schemas.microsoft.com/office/2006/metadata/properties"/>
    <ds:schemaRef ds:uri="http://schemas.microsoft.com/office/infopath/2007/PartnerControls"/>
    <ds:schemaRef ds:uri="cac6c717-0427-41df-8cbf-34a1150a5cf1"/>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540</Words>
  <Characters>2973</Characters>
  <Application>Microsoft Office Word</Application>
  <DocSecurity>0</DocSecurity>
  <Lines>24</Lines>
  <Paragraphs>7</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Nava</dc:creator>
  <cp:lastModifiedBy>REGAIRAZ Laura</cp:lastModifiedBy>
  <cp:revision>6</cp:revision>
  <cp:lastPrinted>2017-05-29T10:12:00Z</cp:lastPrinted>
  <dcterms:created xsi:type="dcterms:W3CDTF">2020-06-02T15:19:00Z</dcterms:created>
  <dcterms:modified xsi:type="dcterms:W3CDTF">2026-08-11T13:07:00Z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0x010100B3669A6B9A7E4EE5877FE38FDB8B99190077A4EE9038E82E4E9DC79652A183BFAB</vt:lpwstr>
  </property>
</Properties>
</file>